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  <w:t>AVISO DE PRIVACIDAD INTEGRAL</w:t>
      </w:r>
    </w:p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</w:pPr>
      <w:r>
        <w:rPr>
          <w:rFonts w:ascii="Verdana" w:eastAsia="Times New Roman" w:hAnsi="Verdana" w:cs="Arial"/>
          <w:b/>
          <w:noProof/>
          <w:spacing w:val="-3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58420</wp:posOffset>
                </wp:positionV>
                <wp:extent cx="4962525" cy="41910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DIRECCIÓN DE EDUCACIÓN PRIMARIA</w:t>
                            </w:r>
                          </w:p>
                          <w:p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CENTROS REGIONALES DE EDUCACIÓN INTEGRAL (CREI)</w:t>
                            </w:r>
                          </w:p>
                          <w:p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2608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2pt;margin-top:4.6pt;width:390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">
                <v:textbox>
                  <w:txbxContent>
                    <w:p w:rsidR="00767010" w:rsidRDefault="0073773A" w:rsidP="00767010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DIRECCIÓN DE EDUCACIÓN PRIMARIA</w:t>
                      </w:r>
                    </w:p>
                    <w:p w:rsidR="0073773A" w:rsidRPr="00A34CDD" w:rsidRDefault="00F21BFF" w:rsidP="00767010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CENTROS REGIONALES DE EDUCACIÓN INTEGRAL (CREI)</w:t>
                      </w:r>
                    </w:p>
                    <w:p w:rsidR="00767010" w:rsidRPr="000E398E" w:rsidRDefault="00767010" w:rsidP="0076701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</w:pPr>
    </w:p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>
      <w:pPr>
        <w:spacing w:after="0" w:line="276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>
      <w:pPr>
        <w:spacing w:after="0" w:line="276" w:lineRule="auto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Nombre y domicilio del Responsable</w:t>
      </w:r>
    </w:p>
    <w:p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  <w:lang w:val="es-MX"/>
        </w:rPr>
      </w:pPr>
      <w:r>
        <w:rPr>
          <w:rFonts w:ascii="Verdana" w:eastAsia="Verdana" w:hAnsi="Verdana" w:cs="Verdana"/>
          <w:sz w:val="18"/>
          <w:szCs w:val="18"/>
          <w:lang w:val="es-MX"/>
        </w:rPr>
        <w:t xml:space="preserve">Servicios Educativos del Estado de Chihuahua (SEECH) con domicilio en Avenida Antonio de Montes No. 4700, Col.  Panamericana,  C. P.  31200, Chihuahua,  </w:t>
      </w:r>
      <w:proofErr w:type="spellStart"/>
      <w:r>
        <w:rPr>
          <w:rFonts w:ascii="Verdana" w:eastAsia="Verdana" w:hAnsi="Verdana" w:cs="Verdana"/>
          <w:sz w:val="18"/>
          <w:szCs w:val="18"/>
          <w:lang w:val="es-MX"/>
        </w:rPr>
        <w:t>Chih</w:t>
      </w:r>
      <w:proofErr w:type="spellEnd"/>
      <w:r>
        <w:rPr>
          <w:rFonts w:ascii="Verdana" w:eastAsia="Verdana" w:hAnsi="Verdana" w:cs="Verdana"/>
          <w:sz w:val="18"/>
          <w:szCs w:val="18"/>
          <w:lang w:val="es-MX"/>
        </w:rPr>
        <w:t xml:space="preserve">.,  con  página  web:   </w:t>
      </w:r>
      <w:hyperlink r:id="rId8" w:history="1">
        <w:r>
          <w:rPr>
            <w:rStyle w:val="Hipervnculo"/>
            <w:rFonts w:ascii="Verdana" w:eastAsia="Times New Roman" w:hAnsi="Verdana" w:cs="Arial"/>
            <w:spacing w:val="-3"/>
            <w:sz w:val="18"/>
            <w:szCs w:val="18"/>
            <w:lang w:val="es-MX" w:eastAsia="es-MX"/>
          </w:rPr>
          <w:t>http://seech.gob.mx</w:t>
        </w:r>
      </w:hyperlink>
      <w:r>
        <w:rPr>
          <w:rStyle w:val="Hipervnculo"/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   </w:t>
      </w:r>
      <w:r>
        <w:rPr>
          <w:rFonts w:ascii="Verdana" w:eastAsia="Verdana" w:hAnsi="Verdana" w:cs="Verdana"/>
          <w:sz w:val="18"/>
          <w:szCs w:val="18"/>
          <w:lang w:val="es-MX"/>
        </w:rPr>
        <w:t>teléfono   (614) 429-13-35; es responsable del tratamiento y salvaguarda de sus datos personales obtenidos ya sea por medios electrónicos, escritos o en forma personal y en cumplimiento a lo dispuesto por el artículo 67 de la Ley de Protección de Datos Personales del Estado de Chihuahua y sus Lineamientos.</w:t>
      </w: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 xml:space="preserve">Datos personales que se recaban </w:t>
      </w:r>
    </w:p>
    <w:p>
      <w:pPr>
        <w:pStyle w:val="Sinespaciado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DATOS DE IDENTIFICACIÓN:</w:t>
      </w:r>
      <w:r>
        <w:rPr>
          <w:rFonts w:ascii="Verdana" w:hAnsi="Verdana"/>
          <w:sz w:val="18"/>
          <w:szCs w:val="18"/>
        </w:rPr>
        <w:t xml:space="preserve"> Nombre completo, firma autógrafa, licencia de conducir, identificación oficial, acta de nacimiento,  RFC, CURP, fecha de nacimiento.</w:t>
      </w:r>
    </w:p>
    <w:p>
      <w:pPr>
        <w:pStyle w:val="Sinespaciado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DATOS DE CONTACTO</w:t>
      </w:r>
      <w:r>
        <w:rPr>
          <w:rFonts w:ascii="Verdana" w:hAnsi="Verdana"/>
          <w:sz w:val="18"/>
          <w:szCs w:val="18"/>
        </w:rPr>
        <w:t>: teléfono celular particular, correo electrónico particular, comprobante de domicilio</w:t>
      </w:r>
    </w:p>
    <w:p>
      <w:pPr>
        <w:pStyle w:val="Sinespaciado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DATOS ACADÉMICOS</w:t>
      </w:r>
      <w:r>
        <w:rPr>
          <w:rFonts w:ascii="Verdana" w:hAnsi="Verdana"/>
          <w:sz w:val="18"/>
          <w:szCs w:val="18"/>
        </w:rPr>
        <w:t>: Grado máximo de estudios (sólo a docentes de inglés y computación)</w:t>
      </w:r>
    </w:p>
    <w:p>
      <w:pPr>
        <w:pStyle w:val="Sinespaciado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DATOS PATRIMONIALES O FINANCIEROS:</w:t>
      </w:r>
      <w:r>
        <w:rPr>
          <w:rFonts w:ascii="Verdana" w:hAnsi="Verdana"/>
          <w:sz w:val="18"/>
          <w:szCs w:val="18"/>
        </w:rPr>
        <w:t xml:space="preserve"> Cuenta bancaria</w:t>
      </w:r>
    </w:p>
    <w:p>
      <w:pPr>
        <w:pStyle w:val="Sinespaciado"/>
        <w:spacing w:line="276" w:lineRule="auto"/>
        <w:jc w:val="both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eastAsia="es-MX"/>
        </w:rPr>
        <w:t xml:space="preserve"> </w:t>
      </w: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 xml:space="preserve">Datos personales sensibles </w:t>
      </w:r>
    </w:p>
    <w:p>
      <w:pPr>
        <w:pStyle w:val="Sinespaciado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 se recaban datos personales sensibles</w:t>
      </w:r>
    </w:p>
    <w:p>
      <w:pPr>
        <w:pStyle w:val="Sinespaciado"/>
        <w:spacing w:line="276" w:lineRule="auto"/>
        <w:jc w:val="both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  <w:r>
        <w:rPr>
          <w:rFonts w:ascii="Verdana" w:hAnsi="Verdana"/>
          <w:sz w:val="18"/>
          <w:szCs w:val="18"/>
        </w:rPr>
        <w:t xml:space="preserve">  </w:t>
      </w: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Finalidad para la cual se obtienen sus datos personales</w:t>
      </w:r>
    </w:p>
    <w:p>
      <w:pPr>
        <w:pStyle w:val="Prrafodelista"/>
        <w:spacing w:after="0"/>
        <w:ind w:left="0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eastAsia="es-MX"/>
        </w:rPr>
        <w:t>Con el fin de que la Tesorería del Ayuntamiento  elabore los contratos para ocupar algún puesto y realice el trámite bancario para su pago por los servicios prestados.</w:t>
      </w: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Transferencia de datos y su finalidad</w:t>
      </w:r>
    </w:p>
    <w:p>
      <w:pPr>
        <w:pStyle w:val="Prrafodelista"/>
        <w:spacing w:after="0"/>
        <w:ind w:left="0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eastAsia="es-MX"/>
        </w:rPr>
        <w:t xml:space="preserve">Sus datos serán transferidos a la Tesorería del Ayuntamiento para los fines indicados y asimismo se podrán transferir a cualquier otra autoridad competente, siempre  y cuando estén debidamente fundados y motivados. </w:t>
      </w:r>
    </w:p>
    <w:p>
      <w:pPr>
        <w:pStyle w:val="Prrafodelista"/>
        <w:spacing w:after="0"/>
        <w:ind w:left="0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Fundamento legal</w:t>
      </w: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El fundamento legal que faculta a este Organismo Descentralizado para llevar a cabo el tratamiento de sus datos personales, se contempla en los artículos 2 y 3 del Acuerdo de Creación No. 31 publicado  en el Periódico Oficial del Estado de fecha  20 de mayo de 1992 y su última modificación publicada el 10 de diciembre de 2016.  </w:t>
      </w: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Derechos A.R.C.O.</w:t>
      </w:r>
    </w:p>
    <w:p>
      <w:pPr>
        <w:spacing w:after="0" w:line="276" w:lineRule="auto"/>
        <w:jc w:val="both"/>
        <w:textAlignment w:val="baseline"/>
        <w:rPr>
          <w:rStyle w:val="Hipervnculo"/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Usted podrá ejercer sus derechos de Acceso, Rectificación, Cancelación u Oposición y Portabilidad de  datos personales (ARCO),  directamente ante la Unidad de Transparencia de este Organismo, ubicada en la Av. Antonio de Montes No. 4700, Col. Panamericana, C.P. 31200, Chihuahua, </w:t>
      </w:r>
      <w:proofErr w:type="spellStart"/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>Chih</w:t>
      </w:r>
      <w:proofErr w:type="spellEnd"/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., con teléfono (614) 429-13-35 Extensión 13133, o bien, a través del correo electrónico: </w:t>
      </w:r>
      <w:hyperlink r:id="rId9" w:history="1">
        <w:r>
          <w:rPr>
            <w:rStyle w:val="Hipervnculo"/>
            <w:rFonts w:ascii="Verdana" w:eastAsia="Times New Roman" w:hAnsi="Verdana" w:cs="Arial"/>
            <w:spacing w:val="-3"/>
            <w:sz w:val="18"/>
            <w:szCs w:val="18"/>
            <w:lang w:val="es-MX" w:eastAsia="es-MX"/>
          </w:rPr>
          <w:t>modulo.transparencia@seech.edu.mx</w:t>
        </w:r>
      </w:hyperlink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 o por medio de la Plataforma Nacional de Transparencia </w:t>
      </w:r>
      <w:hyperlink r:id="rId10" w:history="1">
        <w:r>
          <w:rPr>
            <w:rStyle w:val="Hipervnculo"/>
            <w:rFonts w:ascii="Verdana" w:eastAsia="Times New Roman" w:hAnsi="Verdana" w:cs="Arial"/>
            <w:spacing w:val="-3"/>
            <w:sz w:val="18"/>
            <w:szCs w:val="18"/>
            <w:lang w:val="es-MX" w:eastAsia="es-MX"/>
          </w:rPr>
          <w:t>http://www.plataformadetransparencia.org.mx</w:t>
        </w:r>
      </w:hyperlink>
    </w:p>
    <w:p>
      <w:pPr>
        <w:spacing w:after="0" w:line="276" w:lineRule="auto"/>
        <w:jc w:val="both"/>
        <w:textAlignment w:val="baseline"/>
        <w:rPr>
          <w:rStyle w:val="Hipervnculo"/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>Si desea conocer el procedimiento para el ejercicio de estos derechos o manifestar su negativa previo al tratamiento y transferencia de sus datos, puede acudir a la Unidad de Transparencia, enviar un correo electrónico a la dirección antes señalada o comunicarse al teléfono (614) 429-13-35 extensión 13133.</w:t>
      </w:r>
    </w:p>
    <w:p>
      <w:pPr>
        <w:spacing w:after="0" w:line="276" w:lineRule="auto"/>
        <w:jc w:val="both"/>
        <w:textAlignment w:val="baseline"/>
        <w:rPr>
          <w:sz w:val="18"/>
          <w:szCs w:val="18"/>
          <w:lang w:val="es-MX"/>
        </w:rPr>
      </w:pP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Cambios al Aviso de Privacidad</w:t>
      </w: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El presente aviso de privacidad puede sufrir modificaciones, cambios o actualizaciones y lo haremos de su conocimiento a través  de la siguiente liga: </w:t>
      </w:r>
      <w:hyperlink r:id="rId11" w:history="1">
        <w:r>
          <w:rPr>
            <w:rStyle w:val="Hipervnculo"/>
            <w:rFonts w:ascii="Verdana" w:eastAsia="Times New Roman" w:hAnsi="Verdana" w:cs="Arial"/>
            <w:spacing w:val="-3"/>
            <w:sz w:val="18"/>
            <w:szCs w:val="18"/>
            <w:lang w:val="es-MX" w:eastAsia="es-MX"/>
          </w:rPr>
          <w:t>http://seech.gob.mx</w:t>
        </w:r>
      </w:hyperlink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>
      <w:pPr>
        <w:spacing w:after="0" w:line="240" w:lineRule="auto"/>
        <w:jc w:val="right"/>
        <w:textAlignment w:val="baseline"/>
        <w:rPr>
          <w:rFonts w:ascii="Verdana" w:eastAsia="Times New Roman" w:hAnsi="Verdana" w:cs="Arial"/>
          <w:i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i/>
          <w:spacing w:val="-3"/>
          <w:sz w:val="18"/>
          <w:szCs w:val="18"/>
          <w:lang w:val="es-MX" w:eastAsia="es-MX"/>
        </w:rPr>
        <w:t>Fecha de Elaboración: 17/02/2023</w:t>
      </w:r>
    </w:p>
    <w:p>
      <w:pPr>
        <w:spacing w:after="0" w:line="240" w:lineRule="auto"/>
        <w:jc w:val="right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eastAsia="Times New Roman" w:hAnsi="Verdana" w:cs="Arial"/>
          <w:i/>
          <w:spacing w:val="-3"/>
          <w:sz w:val="18"/>
          <w:szCs w:val="18"/>
          <w:lang w:val="es-MX" w:eastAsia="es-MX"/>
        </w:rPr>
        <w:t>Fecha de actualización: 23</w:t>
      </w:r>
      <w:bookmarkStart w:id="0" w:name="_GoBack"/>
      <w:bookmarkEnd w:id="0"/>
      <w:r>
        <w:rPr>
          <w:rFonts w:ascii="Verdana" w:eastAsia="Times New Roman" w:hAnsi="Verdana" w:cs="Arial"/>
          <w:i/>
          <w:spacing w:val="-3"/>
          <w:sz w:val="18"/>
          <w:szCs w:val="18"/>
          <w:lang w:val="es-MX" w:eastAsia="es-MX"/>
        </w:rPr>
        <w:t>/05/2025</w:t>
      </w:r>
    </w:p>
    <w:sectPr>
      <w:headerReference w:type="default" r:id="rId12"/>
      <w:footerReference w:type="default" r:id="rId13"/>
      <w:pgSz w:w="12240" w:h="15840"/>
      <w:pgMar w:top="720" w:right="1134" w:bottom="720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cabezado"/>
      <w:jc w:val="center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-396240</wp:posOffset>
              </wp:positionH>
              <wp:positionV relativeFrom="paragraph">
                <wp:posOffset>149860</wp:posOffset>
              </wp:positionV>
              <wp:extent cx="7210425" cy="80010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jc w:val="both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>
                                <wp:extent cx="1838325" cy="465672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EECH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38325" cy="4656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s-MX" w:eastAsia="es-MX"/>
                            </w:rPr>
                            <w:t xml:space="preserve">                                                                                                  </w:t>
                          </w: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>
                                <wp:extent cx="1819275" cy="663277"/>
                                <wp:effectExtent l="0" t="0" r="0" b="3810"/>
                                <wp:docPr id="3" name="Imagen 3" descr="C:\Users\gladys_portillo\Downloads\SECyD (1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gladys_portillo\Downloads\SECyD (1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41536" cy="6713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9F5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1.2pt;margin-top:11.8pt;width:567.7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" stroked="f">
              <v:textbox>
                <w:txbxContent>
                  <w:p w:rsidR="004C3726" w:rsidRDefault="004C3726" w:rsidP="004C3726">
                    <w:pPr>
                      <w:jc w:val="both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0501F413" wp14:editId="36FD3BD8">
                          <wp:extent cx="1838325" cy="465672"/>
                          <wp:effectExtent l="0" t="0" r="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EECH.pn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38325" cy="4656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s-MX" w:eastAsia="es-MX"/>
                      </w:rPr>
                      <w:t xml:space="preserve">                                                                                                  </w:t>
                    </w:r>
                    <w:r w:rsidRPr="00463179"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2BED9720" wp14:editId="54CB6F4E">
                          <wp:extent cx="1819275" cy="663277"/>
                          <wp:effectExtent l="0" t="0" r="0" b="3810"/>
                          <wp:docPr id="3" name="Imagen 3" descr="C:\Users\gladys_portillo\Downloads\SECyD (1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gladys_portillo\Downloads\SECyD (1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41536" cy="6713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96E32"/>
    <w:multiLevelType w:val="hybridMultilevel"/>
    <w:tmpl w:val="7A6CFEC0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D8B7323"/>
    <w:multiLevelType w:val="hybridMultilevel"/>
    <w:tmpl w:val="CF9C2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55E2F"/>
    <w:multiLevelType w:val="hybridMultilevel"/>
    <w:tmpl w:val="EB084C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87903"/>
    <w:multiLevelType w:val="hybridMultilevel"/>
    <w:tmpl w:val="85BE4278"/>
    <w:lvl w:ilvl="0" w:tplc="B01218CA">
      <w:start w:val="1"/>
      <w:numFmt w:val="upperRoman"/>
      <w:lvlText w:val="%1."/>
      <w:lvlJc w:val="left"/>
      <w:pPr>
        <w:ind w:left="94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09" w:hanging="360"/>
      </w:pPr>
    </w:lvl>
    <w:lvl w:ilvl="2" w:tplc="080A001B" w:tentative="1">
      <w:start w:val="1"/>
      <w:numFmt w:val="lowerRoman"/>
      <w:lvlText w:val="%3."/>
      <w:lvlJc w:val="right"/>
      <w:pPr>
        <w:ind w:left="2029" w:hanging="180"/>
      </w:pPr>
    </w:lvl>
    <w:lvl w:ilvl="3" w:tplc="080A000F" w:tentative="1">
      <w:start w:val="1"/>
      <w:numFmt w:val="decimal"/>
      <w:lvlText w:val="%4."/>
      <w:lvlJc w:val="left"/>
      <w:pPr>
        <w:ind w:left="2749" w:hanging="360"/>
      </w:pPr>
    </w:lvl>
    <w:lvl w:ilvl="4" w:tplc="080A0019" w:tentative="1">
      <w:start w:val="1"/>
      <w:numFmt w:val="lowerLetter"/>
      <w:lvlText w:val="%5."/>
      <w:lvlJc w:val="left"/>
      <w:pPr>
        <w:ind w:left="3469" w:hanging="360"/>
      </w:pPr>
    </w:lvl>
    <w:lvl w:ilvl="5" w:tplc="080A001B" w:tentative="1">
      <w:start w:val="1"/>
      <w:numFmt w:val="lowerRoman"/>
      <w:lvlText w:val="%6."/>
      <w:lvlJc w:val="right"/>
      <w:pPr>
        <w:ind w:left="4189" w:hanging="180"/>
      </w:pPr>
    </w:lvl>
    <w:lvl w:ilvl="6" w:tplc="080A000F" w:tentative="1">
      <w:start w:val="1"/>
      <w:numFmt w:val="decimal"/>
      <w:lvlText w:val="%7."/>
      <w:lvlJc w:val="left"/>
      <w:pPr>
        <w:ind w:left="4909" w:hanging="360"/>
      </w:pPr>
    </w:lvl>
    <w:lvl w:ilvl="7" w:tplc="080A0019" w:tentative="1">
      <w:start w:val="1"/>
      <w:numFmt w:val="lowerLetter"/>
      <w:lvlText w:val="%8."/>
      <w:lvlJc w:val="left"/>
      <w:pPr>
        <w:ind w:left="5629" w:hanging="360"/>
      </w:pPr>
    </w:lvl>
    <w:lvl w:ilvl="8" w:tplc="080A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4">
    <w:nsid w:val="4916113E"/>
    <w:multiLevelType w:val="hybridMultilevel"/>
    <w:tmpl w:val="4D4E1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B7167"/>
    <w:multiLevelType w:val="hybridMultilevel"/>
    <w:tmpl w:val="7C80A58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0C1425B"/>
    <w:multiLevelType w:val="hybridMultilevel"/>
    <w:tmpl w:val="D6785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103C9"/>
    <w:multiLevelType w:val="hybridMultilevel"/>
    <w:tmpl w:val="B1045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37633"/>
    <w:multiLevelType w:val="hybridMultilevel"/>
    <w:tmpl w:val="EDB25E22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73A16C-8394-4793-9E1B-EDB71071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Pr>
      <w:lang w:val="en-US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ech.gob.mx/site/index.php/en/node/75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ech.gob.mx/site/index.php/en/node/75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taformadetransparencia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dulo.transparencia@seech.edu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BABBF-B528-4355-8F66-D8CFF38E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 Portillo</dc:creator>
  <cp:lastModifiedBy>gladys_portillo</cp:lastModifiedBy>
  <cp:revision>6</cp:revision>
  <cp:lastPrinted>2023-02-03T19:21:00Z</cp:lastPrinted>
  <dcterms:created xsi:type="dcterms:W3CDTF">2023-02-17T15:27:00Z</dcterms:created>
  <dcterms:modified xsi:type="dcterms:W3CDTF">2025-05-23T17:18:00Z</dcterms:modified>
</cp:coreProperties>
</file>