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28"/>
        </w:rPr>
      </w:pPr>
    </w:p>
    <w:p>
      <w:pPr>
        <w:jc w:val="center"/>
        <w:rPr>
          <w:b/>
          <w:sz w:val="36"/>
        </w:rPr>
      </w:pPr>
    </w:p>
    <w:p>
      <w:pPr>
        <w:jc w:val="center"/>
        <w:rPr>
          <w:rFonts w:ascii="Arial" w:hAnsi="Arial" w:cs="Arial"/>
          <w:b/>
          <w:sz w:val="44"/>
        </w:rPr>
      </w:pPr>
      <w:r>
        <w:rPr>
          <w:rFonts w:ascii="Arial" w:hAnsi="Arial" w:cs="Arial"/>
          <w:b/>
          <w:sz w:val="44"/>
        </w:rPr>
        <w:t>SERVICIOS EDUCATIVOS DEL ESTADO DE CHIHUAHUA</w:t>
      </w:r>
    </w:p>
    <w:p>
      <w:pPr>
        <w:rPr>
          <w:rFonts w:ascii="Arial" w:hAnsi="Arial" w:cs="Arial"/>
        </w:rPr>
      </w:pPr>
    </w:p>
    <w:p>
      <w:pPr>
        <w:rPr>
          <w:rFonts w:ascii="Arial" w:hAnsi="Arial" w:cs="Arial"/>
        </w:rPr>
      </w:pPr>
    </w:p>
    <w:p>
      <w:pPr>
        <w:tabs>
          <w:tab w:val="left" w:pos="3315"/>
        </w:tabs>
        <w:rPr>
          <w:rFonts w:ascii="Arial" w:hAnsi="Arial" w:cs="Arial"/>
        </w:rPr>
      </w:pPr>
      <w:r>
        <w:rPr>
          <w:rFonts w:ascii="Arial" w:hAnsi="Arial" w:cs="Arial"/>
        </w:rPr>
        <w:tab/>
      </w:r>
    </w:p>
    <w:p>
      <w:pPr>
        <w:rPr>
          <w:rFonts w:ascii="Arial" w:hAnsi="Arial" w:cs="Arial"/>
        </w:rPr>
      </w:pPr>
    </w:p>
    <w:p>
      <w:pPr>
        <w:rPr>
          <w:rFonts w:ascii="Arial" w:hAnsi="Arial" w:cs="Arial"/>
        </w:rPr>
      </w:pPr>
    </w:p>
    <w:p>
      <w:pPr>
        <w:rPr>
          <w:rFonts w:ascii="Arial" w:hAnsi="Arial" w:cs="Arial"/>
          <w:b/>
        </w:rPr>
      </w:pPr>
    </w:p>
    <w:p>
      <w:pPr>
        <w:jc w:val="center"/>
        <w:rPr>
          <w:rFonts w:ascii="Arial" w:hAnsi="Arial" w:cs="Arial"/>
          <w:b/>
          <w:sz w:val="40"/>
        </w:rPr>
      </w:pPr>
      <w:r>
        <w:rPr>
          <w:rFonts w:ascii="Arial" w:hAnsi="Arial" w:cs="Arial"/>
          <w:b/>
          <w:sz w:val="40"/>
        </w:rPr>
        <w:t>DIAGNÓSTICO DEL PROGRAMA PRESUPUESTARIO</w:t>
      </w:r>
    </w:p>
    <w:p>
      <w:pPr>
        <w:jc w:val="center"/>
        <w:rPr>
          <w:rFonts w:ascii="Arial" w:hAnsi="Arial" w:cs="Arial"/>
          <w:b/>
          <w:sz w:val="40"/>
          <w:lang w:val="es-MX"/>
        </w:rPr>
      </w:pPr>
      <w:r>
        <w:rPr>
          <w:rFonts w:ascii="Arial" w:hAnsi="Arial" w:cs="Arial"/>
          <w:b/>
          <w:sz w:val="40"/>
          <w:lang w:val="es-MX"/>
        </w:rPr>
        <w:t xml:space="preserve">COBERTURA EN EDUCACIÓN BÁSICA INCLUSIVA </w:t>
      </w:r>
    </w:p>
    <w:p>
      <w:pPr>
        <w:jc w:val="center"/>
        <w:rPr>
          <w:rFonts w:ascii="Arial" w:hAnsi="Arial" w:cs="Arial"/>
          <w:b/>
          <w:sz w:val="36"/>
        </w:rPr>
      </w:pPr>
      <w:r>
        <w:rPr>
          <w:rFonts w:ascii="Arial" w:hAnsi="Arial" w:cs="Arial"/>
          <w:b/>
          <w:sz w:val="40"/>
          <w:lang w:val="es-MX"/>
        </w:rPr>
        <w:t>2E206C1</w:t>
      </w: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pStyle w:val="TDC1"/>
        <w:spacing w:after="0" w:line="240" w:lineRule="auto"/>
        <w:jc w:val="center"/>
        <w:rPr>
          <w:rFonts w:ascii="Arial" w:hAnsi="Arial" w:cs="Arial"/>
          <w:b/>
          <w:sz w:val="28"/>
        </w:rPr>
      </w:pPr>
      <w:r>
        <w:rPr>
          <w:rFonts w:ascii="Arial" w:hAnsi="Arial" w:cs="Arial"/>
          <w:b/>
          <w:sz w:val="28"/>
        </w:rPr>
        <w:t>Actualizado: Septiembre 2023</w:t>
      </w:r>
    </w:p>
    <w:p>
      <w:pPr>
        <w:jc w:val="center"/>
        <w:rPr>
          <w:lang w:val="es-ES"/>
        </w:rPr>
      </w:pPr>
    </w:p>
    <w:p>
      <w:pPr>
        <w:spacing w:line="240" w:lineRule="auto"/>
        <w:rPr>
          <w:rFonts w:ascii="Arial" w:hAnsi="Arial" w:cs="Arial"/>
          <w:i/>
          <w:sz w:val="24"/>
          <w:szCs w:val="24"/>
          <w:lang w:eastAsia="es-AR"/>
        </w:rPr>
      </w:pPr>
    </w:p>
    <w:p>
      <w:pPr>
        <w:spacing w:line="240" w:lineRule="auto"/>
        <w:sectPr>
          <w:headerReference w:type="default" r:id="rId8"/>
          <w:footerReference w:type="default" r:id="rId9"/>
          <w:headerReference w:type="first" r:id="rId10"/>
          <w:pgSz w:w="12240" w:h="15840"/>
          <w:pgMar w:top="1560" w:right="1325" w:bottom="1418" w:left="851" w:header="28" w:footer="23" w:gutter="0"/>
          <w:pgBorders w:offsetFrom="page">
            <w:bottom w:val="single" w:sz="4" w:space="24" w:color="auto"/>
          </w:pgBorders>
          <w:pgNumType w:start="1"/>
          <w:cols w:space="708"/>
          <w:titlePg/>
          <w:docGrid w:linePitch="360"/>
        </w:sectPr>
      </w:pPr>
    </w:p>
    <w:sdt>
      <w:sdtPr>
        <w:rPr>
          <w:lang w:val="es-ES"/>
        </w:rPr>
        <w:id w:val="-322814109"/>
        <w:docPartObj>
          <w:docPartGallery w:val="Table of Contents"/>
          <w:docPartUnique/>
        </w:docPartObj>
      </w:sdtPr>
      <w:sdtEndPr>
        <w:rPr>
          <w:b/>
          <w:bCs/>
        </w:rPr>
      </w:sdtEndPr>
      <w:sdtContent>
        <w:p>
          <w:pPr>
            <w:spacing w:after="0" w:line="240" w:lineRule="auto"/>
            <w:rPr>
              <w:b/>
            </w:rPr>
          </w:pPr>
          <w:r>
            <w:rPr>
              <w:b/>
              <w:lang w:val="es-ES"/>
            </w:rPr>
            <w:t>Índice</w:t>
          </w:r>
        </w:p>
        <w:p>
          <w:pPr>
            <w:pStyle w:val="TDC1"/>
            <w:tabs>
              <w:tab w:val="right" w:leader="dot" w:pos="10054"/>
            </w:tabs>
            <w:spacing w:after="0"/>
            <w:rPr>
              <w:rFonts w:eastAsiaTheme="minorEastAsia"/>
              <w:noProof/>
              <w:lang w:val="en-US"/>
            </w:rPr>
          </w:pPr>
          <w:r>
            <w:fldChar w:fldCharType="begin"/>
          </w:r>
          <w:r>
            <w:instrText xml:space="preserve"> TOC \o "1-3" \h \z \u </w:instrText>
          </w:r>
          <w:r>
            <w:fldChar w:fldCharType="separate"/>
          </w:r>
          <w:hyperlink w:anchor="_Toc121645919" w:history="1">
            <w:r>
              <w:rPr>
                <w:rStyle w:val="Hipervnculo"/>
                <w:rFonts w:ascii="Arial" w:hAnsi="Arial" w:cs="Arial"/>
                <w:i/>
                <w:noProof/>
                <w:lang w:eastAsia="es-AR"/>
              </w:rPr>
              <w:t>INTRODUCCIÓN</w:t>
            </w:r>
            <w:r>
              <w:rPr>
                <w:noProof/>
                <w:webHidden/>
              </w:rPr>
              <w:tab/>
            </w:r>
            <w:r>
              <w:rPr>
                <w:noProof/>
                <w:webHidden/>
              </w:rPr>
              <w:fldChar w:fldCharType="begin"/>
            </w:r>
            <w:r>
              <w:rPr>
                <w:noProof/>
                <w:webHidden/>
              </w:rPr>
              <w:instrText xml:space="preserve"> PAGEREF _Toc121645919 \h </w:instrText>
            </w:r>
            <w:r>
              <w:rPr>
                <w:noProof/>
                <w:webHidden/>
              </w:rPr>
            </w:r>
            <w:r>
              <w:rPr>
                <w:noProof/>
                <w:webHidden/>
              </w:rPr>
              <w:fldChar w:fldCharType="separate"/>
            </w:r>
            <w:r>
              <w:rPr>
                <w:noProof/>
                <w:webHidden/>
              </w:rPr>
              <w:t>1</w:t>
            </w:r>
            <w:r>
              <w:rPr>
                <w:noProof/>
                <w:webHidden/>
              </w:rPr>
              <w:fldChar w:fldCharType="end"/>
            </w:r>
          </w:hyperlink>
        </w:p>
        <w:p>
          <w:pPr>
            <w:pStyle w:val="TDC1"/>
            <w:tabs>
              <w:tab w:val="right" w:leader="dot" w:pos="10054"/>
            </w:tabs>
            <w:spacing w:after="0"/>
            <w:rPr>
              <w:rFonts w:eastAsiaTheme="minorEastAsia"/>
              <w:noProof/>
              <w:lang w:val="en-US"/>
            </w:rPr>
          </w:pPr>
          <w:hyperlink w:anchor="_Toc121645920" w:history="1">
            <w:r>
              <w:rPr>
                <w:rStyle w:val="Hipervnculo"/>
                <w:rFonts w:ascii="Arial" w:hAnsi="Arial" w:cs="Arial"/>
                <w:i/>
                <w:noProof/>
                <w:lang w:eastAsia="es-AR"/>
              </w:rPr>
              <w:t>OBJETIVO</w:t>
            </w:r>
            <w:r>
              <w:rPr>
                <w:noProof/>
                <w:webHidden/>
              </w:rPr>
              <w:tab/>
            </w:r>
            <w:r>
              <w:rPr>
                <w:noProof/>
                <w:webHidden/>
              </w:rPr>
              <w:fldChar w:fldCharType="begin"/>
            </w:r>
            <w:r>
              <w:rPr>
                <w:noProof/>
                <w:webHidden/>
              </w:rPr>
              <w:instrText xml:space="preserve"> PAGEREF _Toc121645920 \h </w:instrText>
            </w:r>
            <w:r>
              <w:rPr>
                <w:noProof/>
                <w:webHidden/>
              </w:rPr>
            </w:r>
            <w:r>
              <w:rPr>
                <w:noProof/>
                <w:webHidden/>
              </w:rPr>
              <w:fldChar w:fldCharType="separate"/>
            </w:r>
            <w:r>
              <w:rPr>
                <w:noProof/>
                <w:webHidden/>
              </w:rPr>
              <w:t>1</w:t>
            </w:r>
            <w:r>
              <w:rPr>
                <w:noProof/>
                <w:webHidden/>
              </w:rPr>
              <w:fldChar w:fldCharType="end"/>
            </w:r>
          </w:hyperlink>
        </w:p>
        <w:p>
          <w:pPr>
            <w:pStyle w:val="TDC1"/>
            <w:tabs>
              <w:tab w:val="right" w:leader="dot" w:pos="10054"/>
            </w:tabs>
            <w:spacing w:after="0"/>
            <w:rPr>
              <w:rFonts w:eastAsiaTheme="minorEastAsia"/>
              <w:noProof/>
              <w:lang w:val="en-US"/>
            </w:rPr>
          </w:pPr>
          <w:hyperlink w:anchor="_Toc121645921" w:history="1">
            <w:r>
              <w:rPr>
                <w:rStyle w:val="Hipervnculo"/>
                <w:rFonts w:ascii="Arial" w:hAnsi="Arial" w:cs="Arial"/>
                <w:i/>
                <w:noProof/>
                <w:lang w:eastAsia="es-AR"/>
              </w:rPr>
              <w:t>1. ANTECEDENTES</w:t>
            </w:r>
            <w:r>
              <w:rPr>
                <w:noProof/>
                <w:webHidden/>
              </w:rPr>
              <w:tab/>
            </w:r>
            <w:r>
              <w:rPr>
                <w:noProof/>
                <w:webHidden/>
              </w:rPr>
              <w:fldChar w:fldCharType="begin"/>
            </w:r>
            <w:r>
              <w:rPr>
                <w:noProof/>
                <w:webHidden/>
              </w:rPr>
              <w:instrText xml:space="preserve"> PAGEREF _Toc121645921 \h </w:instrText>
            </w:r>
            <w:r>
              <w:rPr>
                <w:noProof/>
                <w:webHidden/>
              </w:rPr>
            </w:r>
            <w:r>
              <w:rPr>
                <w:noProof/>
                <w:webHidden/>
              </w:rPr>
              <w:fldChar w:fldCharType="separate"/>
            </w:r>
            <w:r>
              <w:rPr>
                <w:noProof/>
                <w:webHidden/>
              </w:rPr>
              <w:t>2</w:t>
            </w:r>
            <w:r>
              <w:rPr>
                <w:noProof/>
                <w:webHidden/>
              </w:rPr>
              <w:fldChar w:fldCharType="end"/>
            </w:r>
          </w:hyperlink>
        </w:p>
        <w:p>
          <w:pPr>
            <w:pStyle w:val="TDC1"/>
            <w:tabs>
              <w:tab w:val="right" w:leader="dot" w:pos="10054"/>
            </w:tabs>
            <w:spacing w:after="0"/>
            <w:rPr>
              <w:rFonts w:eastAsiaTheme="minorEastAsia"/>
              <w:noProof/>
              <w:lang w:val="en-US"/>
            </w:rPr>
          </w:pPr>
          <w:hyperlink w:anchor="_Toc121645922" w:history="1">
            <w:r>
              <w:rPr>
                <w:rStyle w:val="Hipervnculo"/>
                <w:rFonts w:ascii="Arial" w:hAnsi="Arial" w:cs="Arial"/>
                <w:i/>
                <w:noProof/>
                <w:lang w:eastAsia="es-AR"/>
              </w:rPr>
              <w:t>2. IDENTIFICACIÓN, DEFINICIÓN Y DESCRIPCIÓN DEL PROBLEMA O NECESIDAD</w:t>
            </w:r>
            <w:r>
              <w:rPr>
                <w:noProof/>
                <w:webHidden/>
              </w:rPr>
              <w:tab/>
            </w:r>
            <w:r>
              <w:rPr>
                <w:noProof/>
                <w:webHidden/>
              </w:rPr>
              <w:fldChar w:fldCharType="begin"/>
            </w:r>
            <w:r>
              <w:rPr>
                <w:noProof/>
                <w:webHidden/>
              </w:rPr>
              <w:instrText xml:space="preserve"> PAGEREF _Toc121645922 \h </w:instrText>
            </w:r>
            <w:r>
              <w:rPr>
                <w:noProof/>
                <w:webHidden/>
              </w:rPr>
            </w:r>
            <w:r>
              <w:rPr>
                <w:noProof/>
                <w:webHidden/>
              </w:rPr>
              <w:fldChar w:fldCharType="separate"/>
            </w:r>
            <w:r>
              <w:rPr>
                <w:noProof/>
                <w:webHidden/>
              </w:rPr>
              <w:t>3</w:t>
            </w:r>
            <w:r>
              <w:rPr>
                <w:noProof/>
                <w:webHidden/>
              </w:rPr>
              <w:fldChar w:fldCharType="end"/>
            </w:r>
          </w:hyperlink>
        </w:p>
        <w:p>
          <w:pPr>
            <w:pStyle w:val="TDC2"/>
            <w:tabs>
              <w:tab w:val="right" w:leader="dot" w:pos="10054"/>
            </w:tabs>
            <w:spacing w:after="0"/>
            <w:rPr>
              <w:rFonts w:eastAsiaTheme="minorEastAsia"/>
              <w:noProof/>
              <w:lang w:val="en-US"/>
            </w:rPr>
          </w:pPr>
          <w:hyperlink w:anchor="_Toc121645923" w:history="1">
            <w:r>
              <w:rPr>
                <w:rStyle w:val="Hipervnculo"/>
                <w:rFonts w:ascii="Arial" w:hAnsi="Arial" w:cs="Arial"/>
                <w:noProof/>
              </w:rPr>
              <w:t>2.1 Definición del problema</w:t>
            </w:r>
            <w:r>
              <w:rPr>
                <w:noProof/>
                <w:webHidden/>
              </w:rPr>
              <w:tab/>
            </w:r>
            <w:r>
              <w:rPr>
                <w:noProof/>
                <w:webHidden/>
              </w:rPr>
              <w:fldChar w:fldCharType="begin"/>
            </w:r>
            <w:r>
              <w:rPr>
                <w:noProof/>
                <w:webHidden/>
              </w:rPr>
              <w:instrText xml:space="preserve"> PAGEREF _Toc121645923 \h </w:instrText>
            </w:r>
            <w:r>
              <w:rPr>
                <w:noProof/>
                <w:webHidden/>
              </w:rPr>
            </w:r>
            <w:r>
              <w:rPr>
                <w:noProof/>
                <w:webHidden/>
              </w:rPr>
              <w:fldChar w:fldCharType="separate"/>
            </w:r>
            <w:r>
              <w:rPr>
                <w:noProof/>
                <w:webHidden/>
              </w:rPr>
              <w:t>3</w:t>
            </w:r>
            <w:r>
              <w:rPr>
                <w:noProof/>
                <w:webHidden/>
              </w:rPr>
              <w:fldChar w:fldCharType="end"/>
            </w:r>
          </w:hyperlink>
        </w:p>
        <w:p>
          <w:pPr>
            <w:pStyle w:val="TDC2"/>
            <w:tabs>
              <w:tab w:val="right" w:leader="dot" w:pos="10054"/>
            </w:tabs>
            <w:spacing w:after="0"/>
            <w:rPr>
              <w:rFonts w:eastAsiaTheme="minorEastAsia"/>
              <w:noProof/>
              <w:lang w:val="en-US"/>
            </w:rPr>
          </w:pPr>
          <w:hyperlink w:anchor="_Toc121645924" w:history="1">
            <w:r>
              <w:rPr>
                <w:rStyle w:val="Hipervnculo"/>
                <w:rFonts w:ascii="Arial" w:hAnsi="Arial" w:cs="Arial"/>
                <w:noProof/>
              </w:rPr>
              <w:t>2.2 Estado actual del problema</w:t>
            </w:r>
            <w:r>
              <w:rPr>
                <w:noProof/>
                <w:webHidden/>
              </w:rPr>
              <w:tab/>
            </w:r>
            <w:r>
              <w:rPr>
                <w:noProof/>
                <w:webHidden/>
              </w:rPr>
              <w:fldChar w:fldCharType="begin"/>
            </w:r>
            <w:r>
              <w:rPr>
                <w:noProof/>
                <w:webHidden/>
              </w:rPr>
              <w:instrText xml:space="preserve"> PAGEREF _Toc121645924 \h </w:instrText>
            </w:r>
            <w:r>
              <w:rPr>
                <w:noProof/>
                <w:webHidden/>
              </w:rPr>
            </w:r>
            <w:r>
              <w:rPr>
                <w:noProof/>
                <w:webHidden/>
              </w:rPr>
              <w:fldChar w:fldCharType="separate"/>
            </w:r>
            <w:r>
              <w:rPr>
                <w:noProof/>
                <w:webHidden/>
              </w:rPr>
              <w:t>3</w:t>
            </w:r>
            <w:r>
              <w:rPr>
                <w:noProof/>
                <w:webHidden/>
              </w:rPr>
              <w:fldChar w:fldCharType="end"/>
            </w:r>
          </w:hyperlink>
        </w:p>
        <w:p>
          <w:pPr>
            <w:pStyle w:val="TDC2"/>
            <w:tabs>
              <w:tab w:val="right" w:leader="dot" w:pos="10054"/>
            </w:tabs>
            <w:spacing w:after="0"/>
            <w:rPr>
              <w:rFonts w:eastAsiaTheme="minorEastAsia"/>
              <w:noProof/>
              <w:lang w:val="en-US"/>
            </w:rPr>
          </w:pPr>
          <w:hyperlink w:anchor="_Toc121645925" w:history="1">
            <w:r>
              <w:rPr>
                <w:rStyle w:val="Hipervnculo"/>
                <w:rFonts w:ascii="Arial" w:hAnsi="Arial" w:cs="Arial"/>
                <w:noProof/>
              </w:rPr>
              <w:t>2.2.1 Educación inicial</w:t>
            </w:r>
            <w:r>
              <w:rPr>
                <w:noProof/>
                <w:webHidden/>
              </w:rPr>
              <w:tab/>
            </w:r>
            <w:r>
              <w:rPr>
                <w:noProof/>
                <w:webHidden/>
              </w:rPr>
              <w:fldChar w:fldCharType="begin"/>
            </w:r>
            <w:r>
              <w:rPr>
                <w:noProof/>
                <w:webHidden/>
              </w:rPr>
              <w:instrText xml:space="preserve"> PAGEREF _Toc121645925 \h </w:instrText>
            </w:r>
            <w:r>
              <w:rPr>
                <w:noProof/>
                <w:webHidden/>
              </w:rPr>
            </w:r>
            <w:r>
              <w:rPr>
                <w:noProof/>
                <w:webHidden/>
              </w:rPr>
              <w:fldChar w:fldCharType="separate"/>
            </w:r>
            <w:r>
              <w:rPr>
                <w:noProof/>
                <w:webHidden/>
              </w:rPr>
              <w:t>4</w:t>
            </w:r>
            <w:r>
              <w:rPr>
                <w:noProof/>
                <w:webHidden/>
              </w:rPr>
              <w:fldChar w:fldCharType="end"/>
            </w:r>
          </w:hyperlink>
        </w:p>
        <w:p>
          <w:pPr>
            <w:pStyle w:val="TDC2"/>
            <w:tabs>
              <w:tab w:val="right" w:leader="dot" w:pos="10054"/>
            </w:tabs>
            <w:spacing w:after="0"/>
            <w:rPr>
              <w:rFonts w:eastAsiaTheme="minorEastAsia"/>
              <w:noProof/>
              <w:lang w:val="en-US"/>
            </w:rPr>
          </w:pPr>
          <w:hyperlink w:anchor="_Toc121645926" w:history="1">
            <w:r>
              <w:rPr>
                <w:rStyle w:val="Hipervnculo"/>
                <w:rFonts w:ascii="Arial" w:hAnsi="Arial" w:cs="Arial"/>
                <w:noProof/>
              </w:rPr>
              <w:t>2.2.2 Educación preescolar</w:t>
            </w:r>
            <w:r>
              <w:rPr>
                <w:noProof/>
                <w:webHidden/>
              </w:rPr>
              <w:tab/>
            </w:r>
            <w:r>
              <w:rPr>
                <w:noProof/>
                <w:webHidden/>
              </w:rPr>
              <w:fldChar w:fldCharType="begin"/>
            </w:r>
            <w:r>
              <w:rPr>
                <w:noProof/>
                <w:webHidden/>
              </w:rPr>
              <w:instrText xml:space="preserve"> PAGEREF _Toc121645926 \h </w:instrText>
            </w:r>
            <w:r>
              <w:rPr>
                <w:noProof/>
                <w:webHidden/>
              </w:rPr>
            </w:r>
            <w:r>
              <w:rPr>
                <w:noProof/>
                <w:webHidden/>
              </w:rPr>
              <w:fldChar w:fldCharType="separate"/>
            </w:r>
            <w:r>
              <w:rPr>
                <w:noProof/>
                <w:webHidden/>
              </w:rPr>
              <w:t>4</w:t>
            </w:r>
            <w:r>
              <w:rPr>
                <w:noProof/>
                <w:webHidden/>
              </w:rPr>
              <w:fldChar w:fldCharType="end"/>
            </w:r>
          </w:hyperlink>
        </w:p>
        <w:p>
          <w:pPr>
            <w:pStyle w:val="TDC2"/>
            <w:tabs>
              <w:tab w:val="right" w:leader="dot" w:pos="10054"/>
            </w:tabs>
            <w:spacing w:after="0"/>
            <w:rPr>
              <w:rFonts w:eastAsiaTheme="minorEastAsia"/>
              <w:noProof/>
              <w:lang w:val="en-US"/>
            </w:rPr>
          </w:pPr>
          <w:hyperlink w:anchor="_Toc121645927" w:history="1">
            <w:r>
              <w:rPr>
                <w:rStyle w:val="Hipervnculo"/>
                <w:rFonts w:ascii="Arial" w:hAnsi="Arial" w:cs="Arial"/>
                <w:noProof/>
              </w:rPr>
              <w:t>2.2.3 Educación primaria</w:t>
            </w:r>
            <w:r>
              <w:rPr>
                <w:noProof/>
                <w:webHidden/>
              </w:rPr>
              <w:tab/>
            </w:r>
            <w:r>
              <w:rPr>
                <w:noProof/>
                <w:webHidden/>
              </w:rPr>
              <w:fldChar w:fldCharType="begin"/>
            </w:r>
            <w:r>
              <w:rPr>
                <w:noProof/>
                <w:webHidden/>
              </w:rPr>
              <w:instrText xml:space="preserve"> PAGEREF _Toc121645927 \h </w:instrText>
            </w:r>
            <w:r>
              <w:rPr>
                <w:noProof/>
                <w:webHidden/>
              </w:rPr>
            </w:r>
            <w:r>
              <w:rPr>
                <w:noProof/>
                <w:webHidden/>
              </w:rPr>
              <w:fldChar w:fldCharType="separate"/>
            </w:r>
            <w:r>
              <w:rPr>
                <w:noProof/>
                <w:webHidden/>
              </w:rPr>
              <w:t>5</w:t>
            </w:r>
            <w:r>
              <w:rPr>
                <w:noProof/>
                <w:webHidden/>
              </w:rPr>
              <w:fldChar w:fldCharType="end"/>
            </w:r>
          </w:hyperlink>
        </w:p>
        <w:p>
          <w:pPr>
            <w:pStyle w:val="TDC2"/>
            <w:tabs>
              <w:tab w:val="right" w:leader="dot" w:pos="10054"/>
            </w:tabs>
            <w:spacing w:after="0"/>
            <w:rPr>
              <w:rFonts w:eastAsiaTheme="minorEastAsia"/>
              <w:noProof/>
              <w:lang w:val="en-US"/>
            </w:rPr>
          </w:pPr>
          <w:hyperlink w:anchor="_Toc121645928" w:history="1">
            <w:r>
              <w:rPr>
                <w:rStyle w:val="Hipervnculo"/>
                <w:rFonts w:ascii="Arial" w:hAnsi="Arial" w:cs="Arial"/>
                <w:noProof/>
              </w:rPr>
              <w:t>2.2.4 Educación secundaria</w:t>
            </w:r>
            <w:r>
              <w:rPr>
                <w:noProof/>
                <w:webHidden/>
              </w:rPr>
              <w:tab/>
            </w:r>
            <w:r>
              <w:rPr>
                <w:noProof/>
                <w:webHidden/>
              </w:rPr>
              <w:fldChar w:fldCharType="begin"/>
            </w:r>
            <w:r>
              <w:rPr>
                <w:noProof/>
                <w:webHidden/>
              </w:rPr>
              <w:instrText xml:space="preserve"> PAGEREF _Toc121645928 \h </w:instrText>
            </w:r>
            <w:r>
              <w:rPr>
                <w:noProof/>
                <w:webHidden/>
              </w:rPr>
            </w:r>
            <w:r>
              <w:rPr>
                <w:noProof/>
                <w:webHidden/>
              </w:rPr>
              <w:fldChar w:fldCharType="separate"/>
            </w:r>
            <w:r>
              <w:rPr>
                <w:noProof/>
                <w:webHidden/>
              </w:rPr>
              <w:t>6</w:t>
            </w:r>
            <w:r>
              <w:rPr>
                <w:noProof/>
                <w:webHidden/>
              </w:rPr>
              <w:fldChar w:fldCharType="end"/>
            </w:r>
          </w:hyperlink>
        </w:p>
        <w:p>
          <w:pPr>
            <w:pStyle w:val="TDC2"/>
            <w:tabs>
              <w:tab w:val="right" w:leader="dot" w:pos="10054"/>
            </w:tabs>
            <w:spacing w:after="0"/>
            <w:rPr>
              <w:rFonts w:eastAsiaTheme="minorEastAsia"/>
              <w:noProof/>
              <w:lang w:val="en-US"/>
            </w:rPr>
          </w:pPr>
          <w:hyperlink w:anchor="_Toc121645929" w:history="1">
            <w:r>
              <w:rPr>
                <w:rStyle w:val="Hipervnculo"/>
                <w:rFonts w:ascii="Arial" w:hAnsi="Arial" w:cs="Arial"/>
                <w:noProof/>
              </w:rPr>
              <w:t>2.2.5 Educación Indígena</w:t>
            </w:r>
            <w:r>
              <w:rPr>
                <w:noProof/>
                <w:webHidden/>
              </w:rPr>
              <w:tab/>
            </w:r>
            <w:r>
              <w:rPr>
                <w:noProof/>
                <w:webHidden/>
              </w:rPr>
              <w:fldChar w:fldCharType="begin"/>
            </w:r>
            <w:r>
              <w:rPr>
                <w:noProof/>
                <w:webHidden/>
              </w:rPr>
              <w:instrText xml:space="preserve"> PAGEREF _Toc121645929 \h </w:instrText>
            </w:r>
            <w:r>
              <w:rPr>
                <w:noProof/>
                <w:webHidden/>
              </w:rPr>
            </w:r>
            <w:r>
              <w:rPr>
                <w:noProof/>
                <w:webHidden/>
              </w:rPr>
              <w:fldChar w:fldCharType="separate"/>
            </w:r>
            <w:r>
              <w:rPr>
                <w:noProof/>
                <w:webHidden/>
              </w:rPr>
              <w:t>7</w:t>
            </w:r>
            <w:r>
              <w:rPr>
                <w:noProof/>
                <w:webHidden/>
              </w:rPr>
              <w:fldChar w:fldCharType="end"/>
            </w:r>
          </w:hyperlink>
        </w:p>
        <w:p>
          <w:pPr>
            <w:pStyle w:val="TDC2"/>
            <w:tabs>
              <w:tab w:val="right" w:leader="dot" w:pos="10054"/>
            </w:tabs>
            <w:spacing w:after="0"/>
            <w:rPr>
              <w:rFonts w:eastAsiaTheme="minorEastAsia"/>
              <w:noProof/>
              <w:lang w:val="en-US"/>
            </w:rPr>
          </w:pPr>
          <w:hyperlink w:anchor="_Toc121645930" w:history="1">
            <w:r>
              <w:rPr>
                <w:rStyle w:val="Hipervnculo"/>
                <w:rFonts w:ascii="Arial" w:hAnsi="Arial" w:cs="Arial"/>
                <w:noProof/>
              </w:rPr>
              <w:t>2.2.6 Educación Especial</w:t>
            </w:r>
            <w:r>
              <w:rPr>
                <w:noProof/>
                <w:webHidden/>
              </w:rPr>
              <w:tab/>
            </w:r>
            <w:r>
              <w:rPr>
                <w:noProof/>
                <w:webHidden/>
              </w:rPr>
              <w:fldChar w:fldCharType="begin"/>
            </w:r>
            <w:r>
              <w:rPr>
                <w:noProof/>
                <w:webHidden/>
              </w:rPr>
              <w:instrText xml:space="preserve"> PAGEREF _Toc121645930 \h </w:instrText>
            </w:r>
            <w:r>
              <w:rPr>
                <w:noProof/>
                <w:webHidden/>
              </w:rPr>
            </w:r>
            <w:r>
              <w:rPr>
                <w:noProof/>
                <w:webHidden/>
              </w:rPr>
              <w:fldChar w:fldCharType="separate"/>
            </w:r>
            <w:r>
              <w:rPr>
                <w:noProof/>
                <w:webHidden/>
              </w:rPr>
              <w:t>8</w:t>
            </w:r>
            <w:r>
              <w:rPr>
                <w:noProof/>
                <w:webHidden/>
              </w:rPr>
              <w:fldChar w:fldCharType="end"/>
            </w:r>
          </w:hyperlink>
        </w:p>
        <w:p>
          <w:pPr>
            <w:pStyle w:val="TDC2"/>
            <w:tabs>
              <w:tab w:val="right" w:leader="dot" w:pos="10054"/>
            </w:tabs>
            <w:spacing w:after="0"/>
            <w:rPr>
              <w:rFonts w:eastAsiaTheme="minorEastAsia"/>
              <w:noProof/>
              <w:lang w:val="en-US"/>
            </w:rPr>
          </w:pPr>
          <w:hyperlink w:anchor="_Toc121645931" w:history="1">
            <w:r>
              <w:rPr>
                <w:rStyle w:val="Hipervnculo"/>
                <w:rFonts w:ascii="Arial" w:hAnsi="Arial" w:cs="Arial"/>
                <w:noProof/>
              </w:rPr>
              <w:t>2.3 Evolución del problema</w:t>
            </w:r>
            <w:r>
              <w:rPr>
                <w:noProof/>
                <w:webHidden/>
              </w:rPr>
              <w:tab/>
            </w:r>
            <w:r>
              <w:rPr>
                <w:noProof/>
                <w:webHidden/>
              </w:rPr>
              <w:fldChar w:fldCharType="begin"/>
            </w:r>
            <w:r>
              <w:rPr>
                <w:noProof/>
                <w:webHidden/>
              </w:rPr>
              <w:instrText xml:space="preserve"> PAGEREF _Toc121645931 \h </w:instrText>
            </w:r>
            <w:r>
              <w:rPr>
                <w:noProof/>
                <w:webHidden/>
              </w:rPr>
            </w:r>
            <w:r>
              <w:rPr>
                <w:noProof/>
                <w:webHidden/>
              </w:rPr>
              <w:fldChar w:fldCharType="separate"/>
            </w:r>
            <w:r>
              <w:rPr>
                <w:noProof/>
                <w:webHidden/>
              </w:rPr>
              <w:t>9</w:t>
            </w:r>
            <w:r>
              <w:rPr>
                <w:noProof/>
                <w:webHidden/>
              </w:rPr>
              <w:fldChar w:fldCharType="end"/>
            </w:r>
          </w:hyperlink>
        </w:p>
        <w:p>
          <w:pPr>
            <w:pStyle w:val="TDC2"/>
            <w:tabs>
              <w:tab w:val="right" w:leader="dot" w:pos="10054"/>
            </w:tabs>
            <w:spacing w:after="0"/>
            <w:rPr>
              <w:rFonts w:eastAsiaTheme="minorEastAsia"/>
              <w:noProof/>
              <w:lang w:val="en-US"/>
            </w:rPr>
          </w:pPr>
          <w:hyperlink w:anchor="_Toc121645932" w:history="1">
            <w:r>
              <w:rPr>
                <w:rStyle w:val="Hipervnculo"/>
                <w:rFonts w:ascii="Arial" w:hAnsi="Arial" w:cs="Arial"/>
                <w:noProof/>
              </w:rPr>
              <w:t>2.4 Experiencias de atención</w:t>
            </w:r>
            <w:r>
              <w:rPr>
                <w:noProof/>
                <w:webHidden/>
              </w:rPr>
              <w:tab/>
            </w:r>
            <w:r>
              <w:rPr>
                <w:noProof/>
                <w:webHidden/>
              </w:rPr>
              <w:fldChar w:fldCharType="begin"/>
            </w:r>
            <w:r>
              <w:rPr>
                <w:noProof/>
                <w:webHidden/>
              </w:rPr>
              <w:instrText xml:space="preserve"> PAGEREF _Toc121645932 \h </w:instrText>
            </w:r>
            <w:r>
              <w:rPr>
                <w:noProof/>
                <w:webHidden/>
              </w:rPr>
            </w:r>
            <w:r>
              <w:rPr>
                <w:noProof/>
                <w:webHidden/>
              </w:rPr>
              <w:fldChar w:fldCharType="separate"/>
            </w:r>
            <w:r>
              <w:rPr>
                <w:noProof/>
                <w:webHidden/>
              </w:rPr>
              <w:t>11</w:t>
            </w:r>
            <w:r>
              <w:rPr>
                <w:noProof/>
                <w:webHidden/>
              </w:rPr>
              <w:fldChar w:fldCharType="end"/>
            </w:r>
          </w:hyperlink>
        </w:p>
        <w:p>
          <w:pPr>
            <w:pStyle w:val="TDC2"/>
            <w:tabs>
              <w:tab w:val="right" w:leader="dot" w:pos="10054"/>
            </w:tabs>
            <w:spacing w:after="0"/>
            <w:rPr>
              <w:rFonts w:eastAsiaTheme="minorEastAsia"/>
              <w:noProof/>
              <w:lang w:val="en-US"/>
            </w:rPr>
          </w:pPr>
          <w:hyperlink w:anchor="_Toc121645933" w:history="1">
            <w:r>
              <w:rPr>
                <w:rStyle w:val="Hipervnculo"/>
                <w:rFonts w:ascii="Arial" w:hAnsi="Arial" w:cs="Arial"/>
                <w:noProof/>
              </w:rPr>
              <w:t>2.5 Árbol del problema</w:t>
            </w:r>
            <w:r>
              <w:rPr>
                <w:noProof/>
                <w:webHidden/>
              </w:rPr>
              <w:tab/>
            </w:r>
            <w:r>
              <w:rPr>
                <w:noProof/>
                <w:webHidden/>
              </w:rPr>
              <w:fldChar w:fldCharType="begin"/>
            </w:r>
            <w:r>
              <w:rPr>
                <w:noProof/>
                <w:webHidden/>
              </w:rPr>
              <w:instrText xml:space="preserve"> PAGEREF _Toc121645933 \h </w:instrText>
            </w:r>
            <w:r>
              <w:rPr>
                <w:noProof/>
                <w:webHidden/>
              </w:rPr>
            </w:r>
            <w:r>
              <w:rPr>
                <w:noProof/>
                <w:webHidden/>
              </w:rPr>
              <w:fldChar w:fldCharType="separate"/>
            </w:r>
            <w:r>
              <w:rPr>
                <w:noProof/>
                <w:webHidden/>
              </w:rPr>
              <w:t>11</w:t>
            </w:r>
            <w:r>
              <w:rPr>
                <w:noProof/>
                <w:webHidden/>
              </w:rPr>
              <w:fldChar w:fldCharType="end"/>
            </w:r>
          </w:hyperlink>
        </w:p>
        <w:p>
          <w:pPr>
            <w:pStyle w:val="TDC2"/>
            <w:tabs>
              <w:tab w:val="right" w:leader="dot" w:pos="10054"/>
            </w:tabs>
            <w:spacing w:after="0"/>
            <w:rPr>
              <w:rFonts w:eastAsiaTheme="minorEastAsia"/>
              <w:noProof/>
              <w:lang w:val="en-US"/>
            </w:rPr>
          </w:pPr>
          <w:hyperlink w:anchor="_Toc121645934" w:history="1">
            <w:r>
              <w:rPr>
                <w:rStyle w:val="Hipervnculo"/>
                <w:rFonts w:ascii="Arial" w:hAnsi="Arial" w:cs="Arial"/>
                <w:noProof/>
              </w:rPr>
              <w:t>2.5.1 Causas del Problema:</w:t>
            </w:r>
            <w:r>
              <w:rPr>
                <w:noProof/>
                <w:webHidden/>
              </w:rPr>
              <w:tab/>
            </w:r>
            <w:r>
              <w:rPr>
                <w:noProof/>
                <w:webHidden/>
              </w:rPr>
              <w:fldChar w:fldCharType="begin"/>
            </w:r>
            <w:r>
              <w:rPr>
                <w:noProof/>
                <w:webHidden/>
              </w:rPr>
              <w:instrText xml:space="preserve"> PAGEREF _Toc121645934 \h </w:instrText>
            </w:r>
            <w:r>
              <w:rPr>
                <w:noProof/>
                <w:webHidden/>
              </w:rPr>
            </w:r>
            <w:r>
              <w:rPr>
                <w:noProof/>
                <w:webHidden/>
              </w:rPr>
              <w:fldChar w:fldCharType="separate"/>
            </w:r>
            <w:r>
              <w:rPr>
                <w:noProof/>
                <w:webHidden/>
              </w:rPr>
              <w:t>13</w:t>
            </w:r>
            <w:r>
              <w:rPr>
                <w:noProof/>
                <w:webHidden/>
              </w:rPr>
              <w:fldChar w:fldCharType="end"/>
            </w:r>
          </w:hyperlink>
        </w:p>
        <w:p>
          <w:pPr>
            <w:pStyle w:val="TDC1"/>
            <w:tabs>
              <w:tab w:val="right" w:leader="dot" w:pos="10054"/>
            </w:tabs>
            <w:spacing w:after="0"/>
            <w:rPr>
              <w:rFonts w:eastAsiaTheme="minorEastAsia"/>
              <w:noProof/>
              <w:lang w:val="en-US"/>
            </w:rPr>
          </w:pPr>
          <w:hyperlink w:anchor="_Toc121645935" w:history="1">
            <w:r>
              <w:rPr>
                <w:rStyle w:val="Hipervnculo"/>
                <w:rFonts w:ascii="Arial" w:hAnsi="Arial" w:cs="Arial"/>
                <w:i/>
                <w:iCs/>
                <w:noProof/>
                <w:lang w:eastAsia="es-AR"/>
              </w:rPr>
              <w:t>3. OBJETIVOS</w:t>
            </w:r>
            <w:r>
              <w:rPr>
                <w:noProof/>
                <w:webHidden/>
              </w:rPr>
              <w:tab/>
            </w:r>
            <w:r>
              <w:rPr>
                <w:noProof/>
                <w:webHidden/>
              </w:rPr>
              <w:fldChar w:fldCharType="begin"/>
            </w:r>
            <w:r>
              <w:rPr>
                <w:noProof/>
                <w:webHidden/>
              </w:rPr>
              <w:instrText xml:space="preserve"> PAGEREF _Toc121645935 \h </w:instrText>
            </w:r>
            <w:r>
              <w:rPr>
                <w:noProof/>
                <w:webHidden/>
              </w:rPr>
            </w:r>
            <w:r>
              <w:rPr>
                <w:noProof/>
                <w:webHidden/>
              </w:rPr>
              <w:fldChar w:fldCharType="separate"/>
            </w:r>
            <w:r>
              <w:rPr>
                <w:noProof/>
                <w:webHidden/>
              </w:rPr>
              <w:t>13</w:t>
            </w:r>
            <w:r>
              <w:rPr>
                <w:noProof/>
                <w:webHidden/>
              </w:rPr>
              <w:fldChar w:fldCharType="end"/>
            </w:r>
          </w:hyperlink>
        </w:p>
        <w:p>
          <w:pPr>
            <w:pStyle w:val="TDC2"/>
            <w:tabs>
              <w:tab w:val="right" w:leader="dot" w:pos="10054"/>
            </w:tabs>
            <w:spacing w:after="0"/>
            <w:rPr>
              <w:rFonts w:eastAsiaTheme="minorEastAsia"/>
              <w:noProof/>
              <w:lang w:val="en-US"/>
            </w:rPr>
          </w:pPr>
          <w:hyperlink w:anchor="_Toc121645936" w:history="1">
            <w:r>
              <w:rPr>
                <w:rStyle w:val="Hipervnculo"/>
                <w:rFonts w:ascii="Arial" w:hAnsi="Arial" w:cs="Arial"/>
                <w:noProof/>
              </w:rPr>
              <w:t>3.1 Árbol de objetivos</w:t>
            </w:r>
            <w:r>
              <w:rPr>
                <w:noProof/>
                <w:webHidden/>
              </w:rPr>
              <w:tab/>
            </w:r>
            <w:r>
              <w:rPr>
                <w:noProof/>
                <w:webHidden/>
              </w:rPr>
              <w:fldChar w:fldCharType="begin"/>
            </w:r>
            <w:r>
              <w:rPr>
                <w:noProof/>
                <w:webHidden/>
              </w:rPr>
              <w:instrText xml:space="preserve"> PAGEREF _Toc121645936 \h </w:instrText>
            </w:r>
            <w:r>
              <w:rPr>
                <w:noProof/>
                <w:webHidden/>
              </w:rPr>
            </w:r>
            <w:r>
              <w:rPr>
                <w:noProof/>
                <w:webHidden/>
              </w:rPr>
              <w:fldChar w:fldCharType="separate"/>
            </w:r>
            <w:r>
              <w:rPr>
                <w:noProof/>
                <w:webHidden/>
              </w:rPr>
              <w:t>13</w:t>
            </w:r>
            <w:r>
              <w:rPr>
                <w:noProof/>
                <w:webHidden/>
              </w:rPr>
              <w:fldChar w:fldCharType="end"/>
            </w:r>
          </w:hyperlink>
        </w:p>
        <w:p>
          <w:pPr>
            <w:pStyle w:val="TDC2"/>
            <w:tabs>
              <w:tab w:val="right" w:leader="dot" w:pos="10054"/>
            </w:tabs>
            <w:spacing w:after="0"/>
            <w:rPr>
              <w:rFonts w:eastAsiaTheme="minorEastAsia"/>
              <w:noProof/>
              <w:lang w:val="en-US"/>
            </w:rPr>
          </w:pPr>
          <w:hyperlink w:anchor="_Toc121645937" w:history="1">
            <w:r>
              <w:rPr>
                <w:rStyle w:val="Hipervnculo"/>
                <w:rFonts w:ascii="Arial" w:hAnsi="Arial" w:cs="Arial"/>
                <w:noProof/>
              </w:rPr>
              <w:t>3.2 Determinación de los objetivos del programa</w:t>
            </w:r>
            <w:r>
              <w:rPr>
                <w:noProof/>
                <w:webHidden/>
              </w:rPr>
              <w:tab/>
            </w:r>
            <w:r>
              <w:rPr>
                <w:noProof/>
                <w:webHidden/>
              </w:rPr>
              <w:fldChar w:fldCharType="begin"/>
            </w:r>
            <w:r>
              <w:rPr>
                <w:noProof/>
                <w:webHidden/>
              </w:rPr>
              <w:instrText xml:space="preserve"> PAGEREF _Toc121645937 \h </w:instrText>
            </w:r>
            <w:r>
              <w:rPr>
                <w:noProof/>
                <w:webHidden/>
              </w:rPr>
            </w:r>
            <w:r>
              <w:rPr>
                <w:noProof/>
                <w:webHidden/>
              </w:rPr>
              <w:fldChar w:fldCharType="separate"/>
            </w:r>
            <w:r>
              <w:rPr>
                <w:noProof/>
                <w:webHidden/>
              </w:rPr>
              <w:t>15</w:t>
            </w:r>
            <w:r>
              <w:rPr>
                <w:noProof/>
                <w:webHidden/>
              </w:rPr>
              <w:fldChar w:fldCharType="end"/>
            </w:r>
          </w:hyperlink>
        </w:p>
        <w:p>
          <w:pPr>
            <w:pStyle w:val="TDC3"/>
            <w:tabs>
              <w:tab w:val="right" w:leader="dot" w:pos="10054"/>
            </w:tabs>
            <w:spacing w:after="0"/>
            <w:rPr>
              <w:rFonts w:eastAsiaTheme="minorEastAsia"/>
              <w:noProof/>
              <w:lang w:val="en-US"/>
            </w:rPr>
          </w:pPr>
          <w:hyperlink w:anchor="_Toc121645938" w:history="1">
            <w:r>
              <w:rPr>
                <w:rStyle w:val="Hipervnculo"/>
                <w:rFonts w:ascii="Arial" w:hAnsi="Arial" w:cs="Arial"/>
                <w:noProof/>
              </w:rPr>
              <w:t>3.2.1 Objetivo general</w:t>
            </w:r>
            <w:r>
              <w:rPr>
                <w:noProof/>
                <w:webHidden/>
              </w:rPr>
              <w:tab/>
            </w:r>
            <w:r>
              <w:rPr>
                <w:noProof/>
                <w:webHidden/>
              </w:rPr>
              <w:fldChar w:fldCharType="begin"/>
            </w:r>
            <w:r>
              <w:rPr>
                <w:noProof/>
                <w:webHidden/>
              </w:rPr>
              <w:instrText xml:space="preserve"> PAGEREF _Toc121645938 \h </w:instrText>
            </w:r>
            <w:r>
              <w:rPr>
                <w:noProof/>
                <w:webHidden/>
              </w:rPr>
            </w:r>
            <w:r>
              <w:rPr>
                <w:noProof/>
                <w:webHidden/>
              </w:rPr>
              <w:fldChar w:fldCharType="separate"/>
            </w:r>
            <w:r>
              <w:rPr>
                <w:noProof/>
                <w:webHidden/>
              </w:rPr>
              <w:t>15</w:t>
            </w:r>
            <w:r>
              <w:rPr>
                <w:noProof/>
                <w:webHidden/>
              </w:rPr>
              <w:fldChar w:fldCharType="end"/>
            </w:r>
          </w:hyperlink>
        </w:p>
        <w:p>
          <w:pPr>
            <w:pStyle w:val="TDC3"/>
            <w:tabs>
              <w:tab w:val="right" w:leader="dot" w:pos="10054"/>
            </w:tabs>
            <w:spacing w:after="0"/>
            <w:rPr>
              <w:rFonts w:eastAsiaTheme="minorEastAsia"/>
              <w:noProof/>
              <w:lang w:val="en-US"/>
            </w:rPr>
          </w:pPr>
          <w:hyperlink w:anchor="_Toc121645939" w:history="1">
            <w:r>
              <w:rPr>
                <w:rStyle w:val="Hipervnculo"/>
                <w:rFonts w:ascii="Arial" w:hAnsi="Arial" w:cs="Arial"/>
                <w:noProof/>
              </w:rPr>
              <w:t>3.2.2 Objetivos específicos</w:t>
            </w:r>
            <w:r>
              <w:rPr>
                <w:noProof/>
                <w:webHidden/>
              </w:rPr>
              <w:tab/>
            </w:r>
            <w:r>
              <w:rPr>
                <w:noProof/>
                <w:webHidden/>
              </w:rPr>
              <w:fldChar w:fldCharType="begin"/>
            </w:r>
            <w:r>
              <w:rPr>
                <w:noProof/>
                <w:webHidden/>
              </w:rPr>
              <w:instrText xml:space="preserve"> PAGEREF _Toc121645939 \h </w:instrText>
            </w:r>
            <w:r>
              <w:rPr>
                <w:noProof/>
                <w:webHidden/>
              </w:rPr>
            </w:r>
            <w:r>
              <w:rPr>
                <w:noProof/>
                <w:webHidden/>
              </w:rPr>
              <w:fldChar w:fldCharType="separate"/>
            </w:r>
            <w:r>
              <w:rPr>
                <w:noProof/>
                <w:webHidden/>
              </w:rPr>
              <w:t>15</w:t>
            </w:r>
            <w:r>
              <w:rPr>
                <w:noProof/>
                <w:webHidden/>
              </w:rPr>
              <w:fldChar w:fldCharType="end"/>
            </w:r>
          </w:hyperlink>
        </w:p>
        <w:p>
          <w:pPr>
            <w:pStyle w:val="TDC2"/>
            <w:tabs>
              <w:tab w:val="right" w:leader="dot" w:pos="10054"/>
            </w:tabs>
            <w:spacing w:after="0"/>
            <w:rPr>
              <w:rFonts w:eastAsiaTheme="minorEastAsia"/>
              <w:noProof/>
              <w:lang w:val="en-US"/>
            </w:rPr>
          </w:pPr>
          <w:hyperlink w:anchor="_Toc121645940" w:history="1">
            <w:r>
              <w:rPr>
                <w:rStyle w:val="Hipervnculo"/>
                <w:rFonts w:ascii="Arial" w:hAnsi="Arial" w:cs="Arial"/>
                <w:noProof/>
              </w:rPr>
              <w:t>3.3 Aportación del programa a los objetivos del Plan Estatal de Desarrollo, así como, Plan Nacional de Desarrollo, y finalmente a los Objetivos de Desarrollo Sostenible (Agenda 2030)</w:t>
            </w:r>
            <w:r>
              <w:rPr>
                <w:noProof/>
                <w:webHidden/>
              </w:rPr>
              <w:tab/>
            </w:r>
            <w:r>
              <w:rPr>
                <w:noProof/>
                <w:webHidden/>
              </w:rPr>
              <w:fldChar w:fldCharType="begin"/>
            </w:r>
            <w:r>
              <w:rPr>
                <w:noProof/>
                <w:webHidden/>
              </w:rPr>
              <w:instrText xml:space="preserve"> PAGEREF _Toc121645940 \h </w:instrText>
            </w:r>
            <w:r>
              <w:rPr>
                <w:noProof/>
                <w:webHidden/>
              </w:rPr>
            </w:r>
            <w:r>
              <w:rPr>
                <w:noProof/>
                <w:webHidden/>
              </w:rPr>
              <w:fldChar w:fldCharType="separate"/>
            </w:r>
            <w:r>
              <w:rPr>
                <w:noProof/>
                <w:webHidden/>
              </w:rPr>
              <w:t>15</w:t>
            </w:r>
            <w:r>
              <w:rPr>
                <w:noProof/>
                <w:webHidden/>
              </w:rPr>
              <w:fldChar w:fldCharType="end"/>
            </w:r>
          </w:hyperlink>
        </w:p>
        <w:p>
          <w:pPr>
            <w:pStyle w:val="TDC1"/>
            <w:tabs>
              <w:tab w:val="right" w:leader="dot" w:pos="10054"/>
            </w:tabs>
            <w:spacing w:after="0"/>
            <w:rPr>
              <w:rFonts w:eastAsiaTheme="minorEastAsia"/>
              <w:noProof/>
              <w:lang w:val="en-US"/>
            </w:rPr>
          </w:pPr>
          <w:hyperlink w:anchor="_Toc121645941" w:history="1">
            <w:r>
              <w:rPr>
                <w:rStyle w:val="Hipervnculo"/>
                <w:rFonts w:ascii="Arial" w:hAnsi="Arial" w:cs="Arial"/>
                <w:i/>
                <w:iCs/>
                <w:noProof/>
                <w:lang w:eastAsia="es-AR"/>
              </w:rPr>
              <w:t>4. COBERTURA</w:t>
            </w:r>
            <w:r>
              <w:rPr>
                <w:noProof/>
                <w:webHidden/>
              </w:rPr>
              <w:tab/>
            </w:r>
            <w:r>
              <w:rPr>
                <w:noProof/>
                <w:webHidden/>
              </w:rPr>
              <w:fldChar w:fldCharType="begin"/>
            </w:r>
            <w:r>
              <w:rPr>
                <w:noProof/>
                <w:webHidden/>
              </w:rPr>
              <w:instrText xml:space="preserve"> PAGEREF _Toc121645941 \h </w:instrText>
            </w:r>
            <w:r>
              <w:rPr>
                <w:noProof/>
                <w:webHidden/>
              </w:rPr>
            </w:r>
            <w:r>
              <w:rPr>
                <w:noProof/>
                <w:webHidden/>
              </w:rPr>
              <w:fldChar w:fldCharType="separate"/>
            </w:r>
            <w:r>
              <w:rPr>
                <w:noProof/>
                <w:webHidden/>
              </w:rPr>
              <w:t>16</w:t>
            </w:r>
            <w:r>
              <w:rPr>
                <w:noProof/>
                <w:webHidden/>
              </w:rPr>
              <w:fldChar w:fldCharType="end"/>
            </w:r>
          </w:hyperlink>
        </w:p>
        <w:p>
          <w:pPr>
            <w:pStyle w:val="TDC2"/>
            <w:tabs>
              <w:tab w:val="right" w:leader="dot" w:pos="10054"/>
            </w:tabs>
            <w:spacing w:after="0"/>
            <w:rPr>
              <w:rFonts w:eastAsiaTheme="minorEastAsia"/>
              <w:noProof/>
              <w:lang w:val="en-US"/>
            </w:rPr>
          </w:pPr>
          <w:hyperlink w:anchor="_Toc121645942" w:history="1">
            <w:r>
              <w:rPr>
                <w:rStyle w:val="Hipervnculo"/>
                <w:rFonts w:ascii="Arial" w:hAnsi="Arial" w:cs="Arial"/>
                <w:noProof/>
              </w:rPr>
              <w:t>4.1 Identificación y caracterización de la población o área de enfoque potencial</w:t>
            </w:r>
            <w:r>
              <w:rPr>
                <w:noProof/>
                <w:webHidden/>
              </w:rPr>
              <w:tab/>
            </w:r>
            <w:r>
              <w:rPr>
                <w:noProof/>
                <w:webHidden/>
              </w:rPr>
              <w:fldChar w:fldCharType="begin"/>
            </w:r>
            <w:r>
              <w:rPr>
                <w:noProof/>
                <w:webHidden/>
              </w:rPr>
              <w:instrText xml:space="preserve"> PAGEREF _Toc121645942 \h </w:instrText>
            </w:r>
            <w:r>
              <w:rPr>
                <w:noProof/>
                <w:webHidden/>
              </w:rPr>
            </w:r>
            <w:r>
              <w:rPr>
                <w:noProof/>
                <w:webHidden/>
              </w:rPr>
              <w:fldChar w:fldCharType="separate"/>
            </w:r>
            <w:r>
              <w:rPr>
                <w:noProof/>
                <w:webHidden/>
              </w:rPr>
              <w:t>16</w:t>
            </w:r>
            <w:r>
              <w:rPr>
                <w:noProof/>
                <w:webHidden/>
              </w:rPr>
              <w:fldChar w:fldCharType="end"/>
            </w:r>
          </w:hyperlink>
        </w:p>
        <w:p>
          <w:pPr>
            <w:pStyle w:val="TDC2"/>
            <w:tabs>
              <w:tab w:val="right" w:leader="dot" w:pos="10054"/>
            </w:tabs>
            <w:spacing w:after="0"/>
            <w:rPr>
              <w:rFonts w:eastAsiaTheme="minorEastAsia"/>
              <w:noProof/>
              <w:lang w:val="en-US"/>
            </w:rPr>
          </w:pPr>
          <w:hyperlink w:anchor="_Toc121645943" w:history="1">
            <w:r>
              <w:rPr>
                <w:rStyle w:val="Hipervnculo"/>
                <w:rFonts w:ascii="Arial" w:hAnsi="Arial" w:cs="Arial"/>
                <w:noProof/>
              </w:rPr>
              <w:t>4.2 Identificación y caracterización de la población o área de enfoque objetivo</w:t>
            </w:r>
            <w:r>
              <w:rPr>
                <w:noProof/>
                <w:webHidden/>
              </w:rPr>
              <w:tab/>
            </w:r>
            <w:r>
              <w:rPr>
                <w:noProof/>
                <w:webHidden/>
              </w:rPr>
              <w:fldChar w:fldCharType="begin"/>
            </w:r>
            <w:r>
              <w:rPr>
                <w:noProof/>
                <w:webHidden/>
              </w:rPr>
              <w:instrText xml:space="preserve"> PAGEREF _Toc121645943 \h </w:instrText>
            </w:r>
            <w:r>
              <w:rPr>
                <w:noProof/>
                <w:webHidden/>
              </w:rPr>
            </w:r>
            <w:r>
              <w:rPr>
                <w:noProof/>
                <w:webHidden/>
              </w:rPr>
              <w:fldChar w:fldCharType="separate"/>
            </w:r>
            <w:r>
              <w:rPr>
                <w:noProof/>
                <w:webHidden/>
              </w:rPr>
              <w:t>16</w:t>
            </w:r>
            <w:r>
              <w:rPr>
                <w:noProof/>
                <w:webHidden/>
              </w:rPr>
              <w:fldChar w:fldCharType="end"/>
            </w:r>
          </w:hyperlink>
        </w:p>
        <w:p>
          <w:pPr>
            <w:pStyle w:val="TDC2"/>
            <w:tabs>
              <w:tab w:val="right" w:leader="dot" w:pos="10054"/>
            </w:tabs>
            <w:spacing w:after="0"/>
            <w:rPr>
              <w:rFonts w:eastAsiaTheme="minorEastAsia"/>
              <w:noProof/>
              <w:lang w:val="en-US"/>
            </w:rPr>
          </w:pPr>
          <w:hyperlink w:anchor="_Toc121645944" w:history="1">
            <w:r>
              <w:rPr>
                <w:rStyle w:val="Hipervnculo"/>
                <w:rFonts w:ascii="Arial" w:hAnsi="Arial" w:cs="Arial"/>
                <w:noProof/>
              </w:rPr>
              <w:t>4.3 Cuantificación de la población o área de enfoque objetivo</w:t>
            </w:r>
            <w:r>
              <w:rPr>
                <w:noProof/>
                <w:webHidden/>
              </w:rPr>
              <w:tab/>
            </w:r>
            <w:r>
              <w:rPr>
                <w:noProof/>
                <w:webHidden/>
              </w:rPr>
              <w:fldChar w:fldCharType="begin"/>
            </w:r>
            <w:r>
              <w:rPr>
                <w:noProof/>
                <w:webHidden/>
              </w:rPr>
              <w:instrText xml:space="preserve"> PAGEREF _Toc121645944 \h </w:instrText>
            </w:r>
            <w:r>
              <w:rPr>
                <w:noProof/>
                <w:webHidden/>
              </w:rPr>
            </w:r>
            <w:r>
              <w:rPr>
                <w:noProof/>
                <w:webHidden/>
              </w:rPr>
              <w:fldChar w:fldCharType="separate"/>
            </w:r>
            <w:r>
              <w:rPr>
                <w:noProof/>
                <w:webHidden/>
              </w:rPr>
              <w:t>16</w:t>
            </w:r>
            <w:r>
              <w:rPr>
                <w:noProof/>
                <w:webHidden/>
              </w:rPr>
              <w:fldChar w:fldCharType="end"/>
            </w:r>
          </w:hyperlink>
        </w:p>
        <w:p>
          <w:pPr>
            <w:pStyle w:val="TDC2"/>
            <w:tabs>
              <w:tab w:val="right" w:leader="dot" w:pos="10054"/>
            </w:tabs>
            <w:spacing w:after="0"/>
            <w:rPr>
              <w:rFonts w:eastAsiaTheme="minorEastAsia"/>
              <w:noProof/>
              <w:lang w:val="en-US"/>
            </w:rPr>
          </w:pPr>
          <w:hyperlink w:anchor="_Toc121645945" w:history="1">
            <w:r>
              <w:rPr>
                <w:rStyle w:val="Hipervnculo"/>
                <w:rFonts w:ascii="Arial" w:hAnsi="Arial" w:cs="Arial"/>
                <w:noProof/>
              </w:rPr>
              <w:t xml:space="preserve">4.4 Frecuencia de actualización de la población o área de enfoque potencial y objetivo. </w:t>
            </w:r>
            <w:r>
              <w:rPr>
                <w:noProof/>
                <w:webHidden/>
              </w:rPr>
              <w:tab/>
            </w:r>
            <w:r>
              <w:rPr>
                <w:noProof/>
                <w:webHidden/>
              </w:rPr>
              <w:fldChar w:fldCharType="begin"/>
            </w:r>
            <w:r>
              <w:rPr>
                <w:noProof/>
                <w:webHidden/>
              </w:rPr>
              <w:instrText xml:space="preserve"> PAGEREF _Toc121645945 \h </w:instrText>
            </w:r>
            <w:r>
              <w:rPr>
                <w:noProof/>
                <w:webHidden/>
              </w:rPr>
            </w:r>
            <w:r>
              <w:rPr>
                <w:noProof/>
                <w:webHidden/>
              </w:rPr>
              <w:fldChar w:fldCharType="separate"/>
            </w:r>
            <w:r>
              <w:rPr>
                <w:noProof/>
                <w:webHidden/>
              </w:rPr>
              <w:t>18</w:t>
            </w:r>
            <w:r>
              <w:rPr>
                <w:noProof/>
                <w:webHidden/>
              </w:rPr>
              <w:fldChar w:fldCharType="end"/>
            </w:r>
          </w:hyperlink>
        </w:p>
        <w:p>
          <w:pPr>
            <w:pStyle w:val="TDC1"/>
            <w:tabs>
              <w:tab w:val="right" w:leader="dot" w:pos="10054"/>
            </w:tabs>
            <w:spacing w:after="0"/>
            <w:rPr>
              <w:rFonts w:eastAsiaTheme="minorEastAsia"/>
              <w:noProof/>
              <w:lang w:val="en-US"/>
            </w:rPr>
          </w:pPr>
          <w:hyperlink w:anchor="_Toc121645946" w:history="1">
            <w:r>
              <w:rPr>
                <w:rStyle w:val="Hipervnculo"/>
                <w:rFonts w:ascii="Arial" w:hAnsi="Arial" w:cs="Arial"/>
                <w:i/>
                <w:iCs/>
                <w:noProof/>
                <w:lang w:eastAsia="es-AR"/>
              </w:rPr>
              <w:t>5. ANÁLISIS DE ALTERNATIVAS</w:t>
            </w:r>
            <w:r>
              <w:rPr>
                <w:noProof/>
                <w:webHidden/>
              </w:rPr>
              <w:tab/>
            </w:r>
            <w:r>
              <w:rPr>
                <w:noProof/>
                <w:webHidden/>
              </w:rPr>
              <w:fldChar w:fldCharType="begin"/>
            </w:r>
            <w:r>
              <w:rPr>
                <w:noProof/>
                <w:webHidden/>
              </w:rPr>
              <w:instrText xml:space="preserve"> PAGEREF _Toc121645946 \h </w:instrText>
            </w:r>
            <w:r>
              <w:rPr>
                <w:noProof/>
                <w:webHidden/>
              </w:rPr>
            </w:r>
            <w:r>
              <w:rPr>
                <w:noProof/>
                <w:webHidden/>
              </w:rPr>
              <w:fldChar w:fldCharType="separate"/>
            </w:r>
            <w:r>
              <w:rPr>
                <w:noProof/>
                <w:webHidden/>
              </w:rPr>
              <w:t>18</w:t>
            </w:r>
            <w:r>
              <w:rPr>
                <w:noProof/>
                <w:webHidden/>
              </w:rPr>
              <w:fldChar w:fldCharType="end"/>
            </w:r>
          </w:hyperlink>
        </w:p>
        <w:p>
          <w:pPr>
            <w:pStyle w:val="TDC1"/>
            <w:tabs>
              <w:tab w:val="right" w:leader="dot" w:pos="10054"/>
            </w:tabs>
            <w:spacing w:after="0"/>
            <w:rPr>
              <w:rFonts w:eastAsiaTheme="minorEastAsia"/>
              <w:noProof/>
              <w:lang w:val="en-US"/>
            </w:rPr>
          </w:pPr>
          <w:hyperlink w:anchor="_Toc121645947" w:history="1">
            <w:r>
              <w:rPr>
                <w:rStyle w:val="Hipervnculo"/>
                <w:rFonts w:ascii="Arial" w:hAnsi="Arial" w:cs="Arial"/>
                <w:i/>
                <w:iCs/>
                <w:noProof/>
                <w:lang w:eastAsia="es-AR"/>
              </w:rPr>
              <w:t>6. DISEÑO DEL PROGRAMA PRESUPUESTO O CON CAMBIOS SUSTANCIALES</w:t>
            </w:r>
            <w:r>
              <w:rPr>
                <w:noProof/>
                <w:webHidden/>
              </w:rPr>
              <w:tab/>
            </w:r>
            <w:r>
              <w:rPr>
                <w:noProof/>
                <w:webHidden/>
              </w:rPr>
              <w:fldChar w:fldCharType="begin"/>
            </w:r>
            <w:r>
              <w:rPr>
                <w:noProof/>
                <w:webHidden/>
              </w:rPr>
              <w:instrText xml:space="preserve"> PAGEREF _Toc121645947 \h </w:instrText>
            </w:r>
            <w:r>
              <w:rPr>
                <w:noProof/>
                <w:webHidden/>
              </w:rPr>
            </w:r>
            <w:r>
              <w:rPr>
                <w:noProof/>
                <w:webHidden/>
              </w:rPr>
              <w:fldChar w:fldCharType="separate"/>
            </w:r>
            <w:r>
              <w:rPr>
                <w:noProof/>
                <w:webHidden/>
              </w:rPr>
              <w:t>19</w:t>
            </w:r>
            <w:r>
              <w:rPr>
                <w:noProof/>
                <w:webHidden/>
              </w:rPr>
              <w:fldChar w:fldCharType="end"/>
            </w:r>
          </w:hyperlink>
        </w:p>
        <w:p>
          <w:pPr>
            <w:pStyle w:val="TDC2"/>
            <w:tabs>
              <w:tab w:val="right" w:leader="dot" w:pos="10054"/>
            </w:tabs>
            <w:spacing w:after="0"/>
            <w:rPr>
              <w:rFonts w:eastAsiaTheme="minorEastAsia"/>
              <w:noProof/>
              <w:lang w:val="en-US"/>
            </w:rPr>
          </w:pPr>
          <w:hyperlink w:anchor="_Toc121645948" w:history="1">
            <w:r>
              <w:rPr>
                <w:rStyle w:val="Hipervnculo"/>
                <w:rFonts w:ascii="Arial" w:hAnsi="Arial" w:cs="Arial"/>
                <w:noProof/>
              </w:rPr>
              <w:t>6.1 Modalidad del programa</w:t>
            </w:r>
            <w:r>
              <w:rPr>
                <w:noProof/>
                <w:webHidden/>
              </w:rPr>
              <w:tab/>
            </w:r>
            <w:r>
              <w:rPr>
                <w:noProof/>
                <w:webHidden/>
              </w:rPr>
              <w:fldChar w:fldCharType="begin"/>
            </w:r>
            <w:r>
              <w:rPr>
                <w:noProof/>
                <w:webHidden/>
              </w:rPr>
              <w:instrText xml:space="preserve"> PAGEREF _Toc121645948 \h </w:instrText>
            </w:r>
            <w:r>
              <w:rPr>
                <w:noProof/>
                <w:webHidden/>
              </w:rPr>
            </w:r>
            <w:r>
              <w:rPr>
                <w:noProof/>
                <w:webHidden/>
              </w:rPr>
              <w:fldChar w:fldCharType="separate"/>
            </w:r>
            <w:r>
              <w:rPr>
                <w:noProof/>
                <w:webHidden/>
              </w:rPr>
              <w:t>19</w:t>
            </w:r>
            <w:r>
              <w:rPr>
                <w:noProof/>
                <w:webHidden/>
              </w:rPr>
              <w:fldChar w:fldCharType="end"/>
            </w:r>
          </w:hyperlink>
        </w:p>
        <w:p>
          <w:pPr>
            <w:pStyle w:val="TDC2"/>
            <w:tabs>
              <w:tab w:val="right" w:leader="dot" w:pos="10054"/>
            </w:tabs>
            <w:spacing w:after="0"/>
            <w:rPr>
              <w:rFonts w:eastAsiaTheme="minorEastAsia"/>
              <w:noProof/>
              <w:lang w:val="en-US"/>
            </w:rPr>
          </w:pPr>
          <w:hyperlink w:anchor="_Toc121645949" w:history="1">
            <w:r>
              <w:rPr>
                <w:rStyle w:val="Hipervnculo"/>
                <w:rFonts w:ascii="Arial" w:hAnsi="Arial" w:cs="Arial"/>
                <w:noProof/>
              </w:rPr>
              <w:t>6.2 Diseño del programa</w:t>
            </w:r>
            <w:r>
              <w:rPr>
                <w:noProof/>
                <w:webHidden/>
              </w:rPr>
              <w:tab/>
            </w:r>
            <w:r>
              <w:rPr>
                <w:noProof/>
                <w:webHidden/>
              </w:rPr>
              <w:fldChar w:fldCharType="begin"/>
            </w:r>
            <w:r>
              <w:rPr>
                <w:noProof/>
                <w:webHidden/>
              </w:rPr>
              <w:instrText xml:space="preserve"> PAGEREF _Toc121645949 \h </w:instrText>
            </w:r>
            <w:r>
              <w:rPr>
                <w:noProof/>
                <w:webHidden/>
              </w:rPr>
            </w:r>
            <w:r>
              <w:rPr>
                <w:noProof/>
                <w:webHidden/>
              </w:rPr>
              <w:fldChar w:fldCharType="separate"/>
            </w:r>
            <w:r>
              <w:rPr>
                <w:noProof/>
                <w:webHidden/>
              </w:rPr>
              <w:t>20</w:t>
            </w:r>
            <w:r>
              <w:rPr>
                <w:noProof/>
                <w:webHidden/>
              </w:rPr>
              <w:fldChar w:fldCharType="end"/>
            </w:r>
          </w:hyperlink>
        </w:p>
        <w:p>
          <w:pPr>
            <w:pStyle w:val="TDC2"/>
            <w:tabs>
              <w:tab w:val="right" w:leader="dot" w:pos="10054"/>
            </w:tabs>
            <w:spacing w:after="0"/>
            <w:rPr>
              <w:rFonts w:eastAsiaTheme="minorEastAsia"/>
              <w:noProof/>
              <w:lang w:val="en-US"/>
            </w:rPr>
          </w:pPr>
          <w:hyperlink w:anchor="_Toc121645950" w:history="1">
            <w:r>
              <w:rPr>
                <w:rStyle w:val="Hipervnculo"/>
                <w:rFonts w:ascii="Arial" w:hAnsi="Arial" w:cs="Arial"/>
                <w:noProof/>
              </w:rPr>
              <w:t>6.2.1 Unidades Administrativas responsables (UR) del programa:</w:t>
            </w:r>
            <w:r>
              <w:rPr>
                <w:noProof/>
                <w:webHidden/>
              </w:rPr>
              <w:tab/>
            </w:r>
            <w:r>
              <w:rPr>
                <w:noProof/>
                <w:webHidden/>
              </w:rPr>
              <w:fldChar w:fldCharType="begin"/>
            </w:r>
            <w:r>
              <w:rPr>
                <w:noProof/>
                <w:webHidden/>
              </w:rPr>
              <w:instrText xml:space="preserve"> PAGEREF _Toc121645950 \h </w:instrText>
            </w:r>
            <w:r>
              <w:rPr>
                <w:noProof/>
                <w:webHidden/>
              </w:rPr>
            </w:r>
            <w:r>
              <w:rPr>
                <w:noProof/>
                <w:webHidden/>
              </w:rPr>
              <w:fldChar w:fldCharType="separate"/>
            </w:r>
            <w:r>
              <w:rPr>
                <w:noProof/>
                <w:webHidden/>
              </w:rPr>
              <w:t>20</w:t>
            </w:r>
            <w:r>
              <w:rPr>
                <w:noProof/>
                <w:webHidden/>
              </w:rPr>
              <w:fldChar w:fldCharType="end"/>
            </w:r>
          </w:hyperlink>
        </w:p>
        <w:p>
          <w:pPr>
            <w:pStyle w:val="TDC2"/>
            <w:tabs>
              <w:tab w:val="right" w:leader="dot" w:pos="10054"/>
            </w:tabs>
            <w:spacing w:after="0"/>
            <w:rPr>
              <w:rFonts w:eastAsiaTheme="minorEastAsia"/>
              <w:noProof/>
              <w:lang w:val="en-US"/>
            </w:rPr>
          </w:pPr>
          <w:hyperlink w:anchor="_Toc121645951" w:history="1">
            <w:r>
              <w:rPr>
                <w:rStyle w:val="Hipervnculo"/>
                <w:rFonts w:ascii="Arial" w:hAnsi="Arial" w:cs="Arial"/>
                <w:noProof/>
              </w:rPr>
              <w:t>6.2.2 Previsiones para la integración y operación del padrón de beneficiarios</w:t>
            </w:r>
            <w:r>
              <w:rPr>
                <w:noProof/>
                <w:webHidden/>
              </w:rPr>
              <w:tab/>
            </w:r>
            <w:r>
              <w:rPr>
                <w:noProof/>
                <w:webHidden/>
              </w:rPr>
              <w:fldChar w:fldCharType="begin"/>
            </w:r>
            <w:r>
              <w:rPr>
                <w:noProof/>
                <w:webHidden/>
              </w:rPr>
              <w:instrText xml:space="preserve"> PAGEREF _Toc121645951 \h </w:instrText>
            </w:r>
            <w:r>
              <w:rPr>
                <w:noProof/>
                <w:webHidden/>
              </w:rPr>
            </w:r>
            <w:r>
              <w:rPr>
                <w:noProof/>
                <w:webHidden/>
              </w:rPr>
              <w:fldChar w:fldCharType="separate"/>
            </w:r>
            <w:r>
              <w:rPr>
                <w:noProof/>
                <w:webHidden/>
              </w:rPr>
              <w:t>21</w:t>
            </w:r>
            <w:r>
              <w:rPr>
                <w:noProof/>
                <w:webHidden/>
              </w:rPr>
              <w:fldChar w:fldCharType="end"/>
            </w:r>
          </w:hyperlink>
        </w:p>
        <w:p>
          <w:pPr>
            <w:pStyle w:val="TDC3"/>
            <w:tabs>
              <w:tab w:val="right" w:leader="dot" w:pos="10054"/>
            </w:tabs>
            <w:spacing w:after="0"/>
            <w:rPr>
              <w:rFonts w:eastAsiaTheme="minorEastAsia"/>
              <w:noProof/>
              <w:lang w:val="en-US"/>
            </w:rPr>
          </w:pPr>
          <w:hyperlink w:anchor="_Toc121645952" w:history="1">
            <w:r>
              <w:rPr>
                <w:rStyle w:val="Hipervnculo"/>
                <w:rFonts w:ascii="Arial" w:hAnsi="Arial" w:cs="Arial"/>
                <w:noProof/>
                <w:lang w:eastAsia="es-AR"/>
              </w:rPr>
              <w:t>6.2.2.1 Previsiones para la integración y operación del padrón de beneficiarios</w:t>
            </w:r>
            <w:r>
              <w:rPr>
                <w:noProof/>
                <w:webHidden/>
              </w:rPr>
              <w:tab/>
            </w:r>
            <w:r>
              <w:rPr>
                <w:noProof/>
                <w:webHidden/>
              </w:rPr>
              <w:fldChar w:fldCharType="begin"/>
            </w:r>
            <w:r>
              <w:rPr>
                <w:noProof/>
                <w:webHidden/>
              </w:rPr>
              <w:instrText xml:space="preserve"> PAGEREF _Toc121645952 \h </w:instrText>
            </w:r>
            <w:r>
              <w:rPr>
                <w:noProof/>
                <w:webHidden/>
              </w:rPr>
            </w:r>
            <w:r>
              <w:rPr>
                <w:noProof/>
                <w:webHidden/>
              </w:rPr>
              <w:fldChar w:fldCharType="separate"/>
            </w:r>
            <w:r>
              <w:rPr>
                <w:noProof/>
                <w:webHidden/>
              </w:rPr>
              <w:t>21</w:t>
            </w:r>
            <w:r>
              <w:rPr>
                <w:noProof/>
                <w:webHidden/>
              </w:rPr>
              <w:fldChar w:fldCharType="end"/>
            </w:r>
          </w:hyperlink>
        </w:p>
        <w:p>
          <w:pPr>
            <w:pStyle w:val="TDC3"/>
            <w:tabs>
              <w:tab w:val="right" w:leader="dot" w:pos="10054"/>
            </w:tabs>
            <w:spacing w:after="0"/>
            <w:rPr>
              <w:rFonts w:eastAsiaTheme="minorEastAsia"/>
              <w:noProof/>
              <w:lang w:val="en-US"/>
            </w:rPr>
          </w:pPr>
          <w:hyperlink w:anchor="_Toc121645953" w:history="1">
            <w:r>
              <w:rPr>
                <w:rStyle w:val="Hipervnculo"/>
                <w:rFonts w:ascii="Arial" w:hAnsi="Arial" w:cs="Arial"/>
                <w:noProof/>
                <w:lang w:eastAsia="es-AR"/>
              </w:rPr>
              <w:t>6.2.2.2 Matriz de indicadores para Resultados</w:t>
            </w:r>
            <w:r>
              <w:rPr>
                <w:noProof/>
                <w:webHidden/>
              </w:rPr>
              <w:tab/>
            </w:r>
            <w:r>
              <w:rPr>
                <w:noProof/>
                <w:webHidden/>
              </w:rPr>
              <w:fldChar w:fldCharType="begin"/>
            </w:r>
            <w:r>
              <w:rPr>
                <w:noProof/>
                <w:webHidden/>
              </w:rPr>
              <w:instrText xml:space="preserve"> PAGEREF _Toc121645953 \h </w:instrText>
            </w:r>
            <w:r>
              <w:rPr>
                <w:noProof/>
                <w:webHidden/>
              </w:rPr>
            </w:r>
            <w:r>
              <w:rPr>
                <w:noProof/>
                <w:webHidden/>
              </w:rPr>
              <w:fldChar w:fldCharType="separate"/>
            </w:r>
            <w:r>
              <w:rPr>
                <w:noProof/>
                <w:webHidden/>
              </w:rPr>
              <w:t>21</w:t>
            </w:r>
            <w:r>
              <w:rPr>
                <w:noProof/>
                <w:webHidden/>
              </w:rPr>
              <w:fldChar w:fldCharType="end"/>
            </w:r>
          </w:hyperlink>
        </w:p>
        <w:p>
          <w:pPr>
            <w:pStyle w:val="TDC1"/>
            <w:tabs>
              <w:tab w:val="right" w:leader="dot" w:pos="10054"/>
            </w:tabs>
            <w:spacing w:after="0"/>
            <w:rPr>
              <w:rFonts w:eastAsiaTheme="minorEastAsia"/>
              <w:noProof/>
              <w:lang w:val="en-US"/>
            </w:rPr>
          </w:pPr>
          <w:hyperlink w:anchor="_Toc121645954" w:history="1">
            <w:r>
              <w:rPr>
                <w:rStyle w:val="Hipervnculo"/>
                <w:rFonts w:ascii="Arial" w:hAnsi="Arial" w:cs="Arial"/>
                <w:i/>
                <w:iCs/>
                <w:noProof/>
                <w:lang w:eastAsia="es-AR"/>
              </w:rPr>
              <w:t>7. ANÁLISIS DE SIMILITUDES O COMPLEMENTARIEDADES</w:t>
            </w:r>
            <w:r>
              <w:rPr>
                <w:noProof/>
                <w:webHidden/>
              </w:rPr>
              <w:tab/>
            </w:r>
            <w:r>
              <w:rPr>
                <w:noProof/>
                <w:webHidden/>
              </w:rPr>
              <w:fldChar w:fldCharType="begin"/>
            </w:r>
            <w:r>
              <w:rPr>
                <w:noProof/>
                <w:webHidden/>
              </w:rPr>
              <w:instrText xml:space="preserve"> PAGEREF _Toc121645954 \h </w:instrText>
            </w:r>
            <w:r>
              <w:rPr>
                <w:noProof/>
                <w:webHidden/>
              </w:rPr>
            </w:r>
            <w:r>
              <w:rPr>
                <w:noProof/>
                <w:webHidden/>
              </w:rPr>
              <w:fldChar w:fldCharType="separate"/>
            </w:r>
            <w:r>
              <w:rPr>
                <w:noProof/>
                <w:webHidden/>
              </w:rPr>
              <w:t>29</w:t>
            </w:r>
            <w:r>
              <w:rPr>
                <w:noProof/>
                <w:webHidden/>
              </w:rPr>
              <w:fldChar w:fldCharType="end"/>
            </w:r>
          </w:hyperlink>
        </w:p>
        <w:p>
          <w:pPr>
            <w:pStyle w:val="TDC1"/>
            <w:tabs>
              <w:tab w:val="right" w:leader="dot" w:pos="10054"/>
            </w:tabs>
            <w:spacing w:after="0"/>
            <w:rPr>
              <w:rFonts w:eastAsiaTheme="minorEastAsia"/>
              <w:noProof/>
              <w:lang w:val="en-US"/>
            </w:rPr>
          </w:pPr>
          <w:hyperlink w:anchor="_Toc121645955" w:history="1">
            <w:r>
              <w:rPr>
                <w:rStyle w:val="Hipervnculo"/>
                <w:rFonts w:ascii="Arial" w:hAnsi="Arial" w:cs="Arial"/>
                <w:i/>
                <w:iCs/>
                <w:noProof/>
                <w:lang w:eastAsia="es-AR"/>
              </w:rPr>
              <w:t>8. PRESUPUESTO</w:t>
            </w:r>
            <w:r>
              <w:rPr>
                <w:noProof/>
                <w:webHidden/>
              </w:rPr>
              <w:tab/>
            </w:r>
            <w:r>
              <w:rPr>
                <w:noProof/>
                <w:webHidden/>
              </w:rPr>
              <w:fldChar w:fldCharType="begin"/>
            </w:r>
            <w:r>
              <w:rPr>
                <w:noProof/>
                <w:webHidden/>
              </w:rPr>
              <w:instrText xml:space="preserve"> PAGEREF _Toc121645955 \h </w:instrText>
            </w:r>
            <w:r>
              <w:rPr>
                <w:noProof/>
                <w:webHidden/>
              </w:rPr>
            </w:r>
            <w:r>
              <w:rPr>
                <w:noProof/>
                <w:webHidden/>
              </w:rPr>
              <w:fldChar w:fldCharType="separate"/>
            </w:r>
            <w:r>
              <w:rPr>
                <w:noProof/>
                <w:webHidden/>
              </w:rPr>
              <w:t>30</w:t>
            </w:r>
            <w:r>
              <w:rPr>
                <w:noProof/>
                <w:webHidden/>
              </w:rPr>
              <w:fldChar w:fldCharType="end"/>
            </w:r>
          </w:hyperlink>
        </w:p>
        <w:p>
          <w:pPr>
            <w:pStyle w:val="TDC2"/>
            <w:tabs>
              <w:tab w:val="right" w:leader="dot" w:pos="10054"/>
            </w:tabs>
            <w:spacing w:after="0"/>
            <w:rPr>
              <w:rFonts w:eastAsiaTheme="minorEastAsia"/>
              <w:noProof/>
              <w:lang w:val="en-US"/>
            </w:rPr>
          </w:pPr>
          <w:hyperlink w:anchor="_Toc121645956" w:history="1">
            <w:r>
              <w:rPr>
                <w:rStyle w:val="Hipervnculo"/>
                <w:noProof/>
              </w:rPr>
              <w:t>8.1 Impacto presupuestario y fuentes de financiamiento</w:t>
            </w:r>
            <w:r>
              <w:rPr>
                <w:noProof/>
                <w:webHidden/>
              </w:rPr>
              <w:tab/>
            </w:r>
            <w:r>
              <w:rPr>
                <w:noProof/>
                <w:webHidden/>
              </w:rPr>
              <w:fldChar w:fldCharType="begin"/>
            </w:r>
            <w:r>
              <w:rPr>
                <w:noProof/>
                <w:webHidden/>
              </w:rPr>
              <w:instrText xml:space="preserve"> PAGEREF _Toc121645956 \h </w:instrText>
            </w:r>
            <w:r>
              <w:rPr>
                <w:noProof/>
                <w:webHidden/>
              </w:rPr>
            </w:r>
            <w:r>
              <w:rPr>
                <w:noProof/>
                <w:webHidden/>
              </w:rPr>
              <w:fldChar w:fldCharType="separate"/>
            </w:r>
            <w:r>
              <w:rPr>
                <w:noProof/>
                <w:webHidden/>
              </w:rPr>
              <w:t>30</w:t>
            </w:r>
            <w:r>
              <w:rPr>
                <w:noProof/>
                <w:webHidden/>
              </w:rPr>
              <w:fldChar w:fldCharType="end"/>
            </w:r>
          </w:hyperlink>
        </w:p>
        <w:p>
          <w:pPr>
            <w:pStyle w:val="TDC1"/>
            <w:tabs>
              <w:tab w:val="right" w:leader="dot" w:pos="10054"/>
            </w:tabs>
            <w:spacing w:after="0"/>
            <w:rPr>
              <w:rFonts w:eastAsiaTheme="minorEastAsia"/>
              <w:noProof/>
              <w:lang w:val="en-US"/>
            </w:rPr>
          </w:pPr>
          <w:hyperlink w:anchor="_Toc121645957" w:history="1">
            <w:r>
              <w:rPr>
                <w:rStyle w:val="Hipervnculo"/>
                <w:rFonts w:ascii="Arial" w:hAnsi="Arial" w:cs="Arial"/>
                <w:noProof/>
                <w:lang w:eastAsia="es-AR"/>
              </w:rPr>
              <w:t>ANEXO I. FICHA CON DATOS GENERALES DEL PROGRAMA PROPUESTO O CON CAMBIOS SUSTANCIALES</w:t>
            </w:r>
            <w:r>
              <w:rPr>
                <w:noProof/>
                <w:webHidden/>
              </w:rPr>
              <w:tab/>
            </w:r>
            <w:r>
              <w:rPr>
                <w:noProof/>
                <w:webHidden/>
              </w:rPr>
              <w:fldChar w:fldCharType="begin"/>
            </w:r>
            <w:r>
              <w:rPr>
                <w:noProof/>
                <w:webHidden/>
              </w:rPr>
              <w:instrText xml:space="preserve"> PAGEREF _Toc121645957 \h </w:instrText>
            </w:r>
            <w:r>
              <w:rPr>
                <w:noProof/>
                <w:webHidden/>
              </w:rPr>
            </w:r>
            <w:r>
              <w:rPr>
                <w:noProof/>
                <w:webHidden/>
              </w:rPr>
              <w:fldChar w:fldCharType="separate"/>
            </w:r>
            <w:r>
              <w:rPr>
                <w:noProof/>
                <w:webHidden/>
              </w:rPr>
              <w:t>32</w:t>
            </w:r>
            <w:r>
              <w:rPr>
                <w:noProof/>
                <w:webHidden/>
              </w:rPr>
              <w:fldChar w:fldCharType="end"/>
            </w:r>
          </w:hyperlink>
        </w:p>
        <w:p>
          <w:pPr>
            <w:pStyle w:val="TDC1"/>
            <w:tabs>
              <w:tab w:val="right" w:leader="dot" w:pos="10054"/>
            </w:tabs>
            <w:spacing w:after="0"/>
            <w:rPr>
              <w:rFonts w:eastAsiaTheme="minorEastAsia"/>
              <w:noProof/>
              <w:lang w:val="en-US"/>
            </w:rPr>
          </w:pPr>
          <w:hyperlink w:anchor="_Toc121645958" w:history="1">
            <w:r>
              <w:rPr>
                <w:rStyle w:val="Hipervnculo"/>
                <w:rFonts w:ascii="Arial" w:hAnsi="Arial" w:cs="Arial"/>
                <w:noProof/>
                <w:lang w:eastAsia="es-AR"/>
              </w:rPr>
              <w:t>ANEXO II. COMPLEMENTARIEDADES Y COINCIDENCIAS ENTRE PROGRAMAS</w:t>
            </w:r>
            <w:r>
              <w:rPr>
                <w:noProof/>
                <w:webHidden/>
              </w:rPr>
              <w:tab/>
            </w:r>
            <w:r>
              <w:rPr>
                <w:noProof/>
                <w:webHidden/>
              </w:rPr>
              <w:fldChar w:fldCharType="begin"/>
            </w:r>
            <w:r>
              <w:rPr>
                <w:noProof/>
                <w:webHidden/>
              </w:rPr>
              <w:instrText xml:space="preserve"> PAGEREF _Toc121645958 \h </w:instrText>
            </w:r>
            <w:r>
              <w:rPr>
                <w:noProof/>
                <w:webHidden/>
              </w:rPr>
            </w:r>
            <w:r>
              <w:rPr>
                <w:noProof/>
                <w:webHidden/>
              </w:rPr>
              <w:fldChar w:fldCharType="separate"/>
            </w:r>
            <w:r>
              <w:rPr>
                <w:noProof/>
                <w:webHidden/>
              </w:rPr>
              <w:t>35</w:t>
            </w:r>
            <w:r>
              <w:rPr>
                <w:noProof/>
                <w:webHidden/>
              </w:rPr>
              <w:fldChar w:fldCharType="end"/>
            </w:r>
          </w:hyperlink>
        </w:p>
        <w:p>
          <w:pPr>
            <w:spacing w:after="0" w:line="240" w:lineRule="auto"/>
            <w:rPr>
              <w:b/>
              <w:bCs/>
              <w:lang w:val="es-ES"/>
            </w:rPr>
          </w:pPr>
          <w:r>
            <w:rPr>
              <w:b/>
              <w:bCs/>
              <w:lang w:val="es-ES"/>
            </w:rPr>
            <w:fldChar w:fldCharType="end"/>
          </w:r>
        </w:p>
      </w:sdtContent>
    </w:sdt>
    <w:p>
      <w:pPr>
        <w:spacing w:line="240" w:lineRule="auto"/>
        <w:sectPr>
          <w:footerReference w:type="default" r:id="rId11"/>
          <w:pgSz w:w="12240" w:h="15840"/>
          <w:pgMar w:top="1560" w:right="1325" w:bottom="1418" w:left="851" w:header="28" w:footer="23" w:gutter="0"/>
          <w:pgBorders w:offsetFrom="page">
            <w:bottom w:val="single" w:sz="4" w:space="24" w:color="auto"/>
          </w:pgBorders>
          <w:pgNumType w:start="1"/>
          <w:cols w:space="708"/>
          <w:titlePg/>
          <w:docGrid w:linePitch="360"/>
        </w:sectPr>
      </w:pPr>
    </w:p>
    <w:p>
      <w:pPr>
        <w:pStyle w:val="Ttulo1"/>
        <w:rPr>
          <w:rFonts w:ascii="Arial" w:hAnsi="Arial" w:cs="Arial"/>
          <w:i/>
          <w:sz w:val="24"/>
          <w:szCs w:val="24"/>
          <w:lang w:eastAsia="es-AR"/>
        </w:rPr>
      </w:pPr>
      <w:bookmarkStart w:id="0" w:name="_Toc121645919"/>
      <w:r>
        <w:rPr>
          <w:rFonts w:ascii="Arial" w:hAnsi="Arial" w:cs="Arial"/>
          <w:i/>
          <w:sz w:val="24"/>
          <w:szCs w:val="24"/>
          <w:lang w:eastAsia="es-AR"/>
        </w:rPr>
        <w:lastRenderedPageBreak/>
        <w:t>INTRODUCCIÓN</w:t>
      </w:r>
      <w:bookmarkEnd w:id="0"/>
    </w:p>
    <w:p>
      <w:pPr>
        <w:rPr>
          <w:lang w:eastAsia="es-AR"/>
        </w:rPr>
      </w:pPr>
    </w:p>
    <w:p>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En el marco de los Lineamientos Generales para la Evaluación de los Programas Federales de la Administración Pública Federal</w:t>
      </w:r>
      <w:r>
        <w:rPr>
          <w:rStyle w:val="Refdenotaalpie"/>
          <w:rFonts w:ascii="Arial" w:eastAsiaTheme="minorHAnsi" w:hAnsi="Arial" w:cs="Arial"/>
          <w:color w:val="auto"/>
          <w:sz w:val="22"/>
          <w:szCs w:val="22"/>
          <w:lang w:val="es-ES_tradnl" w:eastAsia="en-US"/>
        </w:rPr>
        <w:footnoteReference w:id="1"/>
      </w:r>
      <w:r>
        <w:rPr>
          <w:rFonts w:ascii="Arial" w:eastAsiaTheme="minorHAnsi" w:hAnsi="Arial" w:cs="Arial"/>
          <w:color w:val="auto"/>
          <w:sz w:val="22"/>
          <w:szCs w:val="22"/>
          <w:lang w:val="es-ES_tradnl" w:eastAsia="en-US"/>
        </w:rPr>
        <w:t xml:space="preserve">   de la Secretaría de Hacienda y Crédito Público, Secretaría de la Función Pública y Consejo Nacional de Evaluación de la Política de Desarrollo Social CONEVAL, señalan en su numeral Vigésimo Primero, en su primero y segundo párrafo, que las dependencias y entidades deberán elaborar un diagnóstico que justifique la creación de nuevos programas federales que se pretendan incluir dentro del proyecto de presupuesto anual o, en su caso, que justifique la ampliación o modificación sustantiva de los programas federales existentes, precisando su impacto presupuestario y las fuentes de financiamiento.</w:t>
      </w:r>
    </w:p>
    <w:p>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En los Lineamientos se establece que el Diagnóstico deberá especificar de qué manera el programa propuesto contribuye al cumplimiento de los objetivos estratégicos de la dependencia o entidad y, en su caso, las previsiones para la integración y operación de su padrón de beneficiarios conforme a las disposiciones aplicables.</w:t>
      </w:r>
    </w:p>
    <w:p>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En el ámbito estatal, se expiden los Lineamientos Generales de la Administración Pública Estatal para regular los Procesos de Planeación, Programación y Presupuestación para el Ejercicio Fiscal en curso,  en el apartado cinco, párrafo quinto, se establece que los Entes Públicos que propongan cambios sustanciales a los programas presupuestales para el presupuesto de egresos por presentarse, deberán realizar o actualizar el diagnóstico acerca de la problemática o situación que se espera atender, donde se justifiquen los cambios propuestos, tomando como base los elementos mínimos a considerar para la elaboración del Diagnóstico de los Pp´s, de nueva creación con cambios sustanciales, emitidos por la Secretaría y posteriormente notificarlo por escrito a la Dirección de Presupuesto.</w:t>
      </w:r>
    </w:p>
    <w:p>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Con base en lo anterior, la propuesta de rediseño del programa presupuestario 2E206C1 Cobertura en Educación Básica Inclusiva, fue presentado para su validación al departamento de Planeación Estratégica y Evaluación  de la Secretaría de Hacienda del Gobierno del Estado de Chihuahua, mismos que fueron autorizados.</w:t>
      </w:r>
    </w:p>
    <w:p>
      <w:pPr>
        <w:pStyle w:val="Default"/>
        <w:jc w:val="both"/>
        <w:rPr>
          <w:sz w:val="23"/>
          <w:szCs w:val="23"/>
        </w:rPr>
      </w:pPr>
    </w:p>
    <w:p>
      <w:pPr>
        <w:pStyle w:val="Ttulo1"/>
        <w:rPr>
          <w:rFonts w:ascii="Arial" w:hAnsi="Arial" w:cs="Arial"/>
          <w:i/>
          <w:sz w:val="24"/>
          <w:szCs w:val="24"/>
          <w:lang w:eastAsia="es-AR"/>
        </w:rPr>
      </w:pPr>
      <w:bookmarkStart w:id="1" w:name="_Toc121645920"/>
      <w:r>
        <w:rPr>
          <w:rFonts w:ascii="Arial" w:hAnsi="Arial" w:cs="Arial"/>
          <w:i/>
          <w:sz w:val="24"/>
          <w:szCs w:val="24"/>
          <w:lang w:eastAsia="es-AR"/>
        </w:rPr>
        <w:t>OBJETIVO</w:t>
      </w:r>
      <w:bookmarkEnd w:id="1"/>
    </w:p>
    <w:p>
      <w:pPr>
        <w:rPr>
          <w:lang w:eastAsia="es-AR"/>
        </w:rPr>
      </w:pPr>
    </w:p>
    <w:p>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 xml:space="preserve">El presente diagnóstico da cuenta de los elementos estratégicos que dieron origen a los cambios en el Programa presupuestario de Cobertura en Educación Básica Inclusiva, conforme a la Metodología del Marco Lógico. </w:t>
      </w:r>
    </w:p>
    <w:p>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 xml:space="preserve">En el documento se incluye el análisis de las situaciones problemáticas que enfrenta el Organismo, la identificación de necesidades, considerando los antecedentes y el contexto que enmarca la Educación Básica en la Entidad. </w:t>
      </w:r>
    </w:p>
    <w:p>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 xml:space="preserve">De igual forma, se presenta un análisis de los objetivos que debieron considerarse para contribuir tanto al Plan Estatal de Desarrollo como al Plan Sectorial de Educación en la resolución de las problemáticas presentadas en el sector educativo, a través de la identificación de las posibles causas y efectos que den respuesta a las demandas de la población directamente involucrada. </w:t>
      </w:r>
    </w:p>
    <w:p>
      <w:pPr>
        <w:pStyle w:val="Default"/>
        <w:jc w:val="both"/>
        <w:rPr>
          <w:rFonts w:ascii="Arial" w:eastAsiaTheme="minorHAnsi" w:hAnsi="Arial" w:cs="Arial"/>
          <w:color w:val="auto"/>
          <w:sz w:val="22"/>
          <w:szCs w:val="22"/>
          <w:lang w:val="es-ES_tradnl" w:eastAsia="en-US"/>
        </w:rPr>
      </w:pPr>
      <w:r>
        <w:rPr>
          <w:rFonts w:ascii="Arial" w:eastAsiaTheme="minorHAnsi" w:hAnsi="Arial" w:cs="Arial"/>
          <w:color w:val="auto"/>
          <w:sz w:val="22"/>
          <w:szCs w:val="22"/>
          <w:lang w:val="es-ES_tradnl" w:eastAsia="en-US"/>
        </w:rPr>
        <w:t>Con esto, se busca desarrollar acciones pertinentes para mejorar la toma de decisiones en materia presupuestaria orientada a los resultados y mejorar el desempeño del programa, fortaleciendo los procesos internos en todos los ámbitos, así como en materia de transparencia y rendición de cuentas.</w:t>
      </w:r>
    </w:p>
    <w:p>
      <w:pPr>
        <w:pStyle w:val="Default"/>
        <w:jc w:val="both"/>
        <w:rPr>
          <w:sz w:val="23"/>
          <w:szCs w:val="23"/>
        </w:rPr>
      </w:pPr>
    </w:p>
    <w:p>
      <w:pPr>
        <w:pStyle w:val="Ttulo1"/>
        <w:rPr>
          <w:rFonts w:ascii="Arial" w:hAnsi="Arial" w:cs="Arial"/>
          <w:i/>
          <w:sz w:val="24"/>
          <w:szCs w:val="24"/>
          <w:lang w:eastAsia="es-AR"/>
        </w:rPr>
      </w:pPr>
      <w:bookmarkStart w:id="2" w:name="_Toc121645921"/>
      <w:r>
        <w:rPr>
          <w:rFonts w:ascii="Arial" w:hAnsi="Arial" w:cs="Arial"/>
          <w:i/>
          <w:sz w:val="24"/>
          <w:szCs w:val="24"/>
          <w:lang w:eastAsia="es-AR"/>
        </w:rPr>
        <w:lastRenderedPageBreak/>
        <w:t>1. ANTECEDENTES</w:t>
      </w:r>
      <w:bookmarkEnd w:id="2"/>
    </w:p>
    <w:p>
      <w:pPr>
        <w:rPr>
          <w:lang w:eastAsia="es-AR"/>
        </w:rPr>
      </w:pPr>
    </w:p>
    <w:p>
      <w:pPr>
        <w:jc w:val="both"/>
        <w:rPr>
          <w:rFonts w:ascii="Arial" w:hAnsi="Arial" w:cs="Arial"/>
        </w:rPr>
      </w:pPr>
      <w:r>
        <w:rPr>
          <w:rFonts w:ascii="Arial" w:hAnsi="Arial" w:cs="Arial"/>
        </w:rPr>
        <w:t xml:space="preserve">El programa de Cobertura </w:t>
      </w:r>
      <w:r>
        <w:rPr>
          <w:rFonts w:ascii="Arial" w:hAnsi="Arial" w:cs="Arial"/>
          <w:lang w:val="es-MX" w:eastAsia="es-AR"/>
        </w:rPr>
        <w:t>en Educación Básica</w:t>
      </w:r>
      <w:r>
        <w:rPr>
          <w:rFonts w:ascii="Arial" w:hAnsi="Arial" w:cs="Arial"/>
        </w:rPr>
        <w:t xml:space="preserve"> a cargo de Servicios Educativos del Estado de Chihuahua (SEECH), opera con enfoque de Presupuesto basado en Resultados, bajo la Metodología del Marco Lógico, el cual inició operaciones a partir del ejercicio fiscal 2010 a la fecha. Desde su creación en el año de 1992 hasta el año 2010 el Organismo se regía bajo la presupuestación base cero. A partir del enfoque PbR el programa ha mostrado cambios en su estructura en función de los objetivos que se requieren alcanzar y que deben estar alineados a los objetivos plasmados en los Planes Estatales y Nacionales vigentes. En el cuadro siguiente se muestra cuáles han sido los propósitos  establecidos a través de los últimos años:</w:t>
      </w:r>
    </w:p>
    <w:p>
      <w:pPr>
        <w:jc w:val="both"/>
        <w:rPr>
          <w:rFonts w:cs="Arial"/>
        </w:rPr>
      </w:pPr>
      <w:r>
        <w:rPr>
          <w:noProof/>
          <w:lang w:val="en-US"/>
        </w:rPr>
        <w:drawing>
          <wp:inline distT="0" distB="0" distL="0" distR="0">
            <wp:extent cx="6305550" cy="59493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4964" cy="5958197"/>
                    </a:xfrm>
                    <a:prstGeom prst="rect">
                      <a:avLst/>
                    </a:prstGeom>
                    <a:noFill/>
                    <a:ln>
                      <a:noFill/>
                    </a:ln>
                  </pic:spPr>
                </pic:pic>
              </a:graphicData>
            </a:graphic>
          </wp:inline>
        </w:drawing>
      </w:r>
    </w:p>
    <w:p>
      <w:pPr>
        <w:jc w:val="both"/>
        <w:rPr>
          <w:rFonts w:cs="Arial"/>
          <w:sz w:val="16"/>
          <w:szCs w:val="16"/>
        </w:rPr>
      </w:pPr>
      <w:r>
        <w:rPr>
          <w:rFonts w:cs="Arial"/>
          <w:sz w:val="16"/>
          <w:szCs w:val="16"/>
        </w:rPr>
        <w:t>Fuente: Departamento de Seguimiento Programático y Presupuestal</w:t>
      </w:r>
    </w:p>
    <w:p>
      <w:pPr>
        <w:jc w:val="both"/>
        <w:rPr>
          <w:rFonts w:cs="Arial"/>
        </w:rPr>
      </w:pPr>
    </w:p>
    <w:p>
      <w:pPr>
        <w:autoSpaceDE w:val="0"/>
        <w:autoSpaceDN w:val="0"/>
        <w:adjustRightInd w:val="0"/>
        <w:spacing w:after="0" w:line="240" w:lineRule="auto"/>
        <w:jc w:val="both"/>
        <w:rPr>
          <w:rFonts w:ascii="Arial" w:hAnsi="Arial" w:cs="Arial"/>
        </w:rPr>
      </w:pPr>
      <w:r>
        <w:rPr>
          <w:rFonts w:ascii="Arial" w:hAnsi="Arial" w:cs="Arial"/>
        </w:rPr>
        <w:t xml:space="preserve">Para el ejercicio fiscal 2024, el Programa queda con el nombre de Cobertura en Educación Básica Inclusiva con la clave programática 2E206C1 su definición se establece como “Brindar el servicio educativo a la población con derecho a la educación básica en sus diferentes niveles y modalidades en la entidad, para promover el acceso, permanencia y egreso a la educación básica con una visión inclusiva, equitativa y con perspectiva de género, mediante la oferta de escuelas públicas”. </w:t>
      </w:r>
    </w:p>
    <w:p>
      <w:pPr>
        <w:autoSpaceDE w:val="0"/>
        <w:autoSpaceDN w:val="0"/>
        <w:adjustRightInd w:val="0"/>
        <w:spacing w:after="0" w:line="240" w:lineRule="auto"/>
        <w:rPr>
          <w:rFonts w:ascii="Arial" w:hAnsi="Arial" w:cs="Arial"/>
        </w:rPr>
      </w:pPr>
    </w:p>
    <w:p>
      <w:pPr>
        <w:jc w:val="both"/>
        <w:rPr>
          <w:rFonts w:ascii="Arial" w:hAnsi="Arial" w:cs="Arial"/>
        </w:rPr>
      </w:pPr>
      <w:r>
        <w:rPr>
          <w:rFonts w:ascii="Arial" w:hAnsi="Arial" w:cs="Arial"/>
        </w:rPr>
        <w:t>El Programa opera bajo un marco normativo robusto, entre el que se destacan los “Lineamientos Generales de la Administración Pública Estatal para Regular los Procesos de Planeación, Programación y Presupuestación para el Ejercicio Fiscal 2024”, los “Lineamientos del Gasto de Operación del Fondo de Aportaciones para la Nómina Educativa y Gasto Operativo”, el “Manual de Organización de Servicios Educativos del Gobierno de Chihuahua.”, las “Normas Específicas de Control Escolar relativas a la Inscripción, Reinscripción, Acreditación, Promoción, Regularización y Certificación en la Educación Básica” y el “Manual de Criterios y procedimientos para las Inscripciones y Preinscripciones de Febrero en Educación Básica”.</w:t>
      </w:r>
    </w:p>
    <w:p>
      <w:pPr>
        <w:pStyle w:val="Ttulo1"/>
        <w:rPr>
          <w:rFonts w:ascii="Arial" w:hAnsi="Arial" w:cs="Arial"/>
          <w:i/>
          <w:sz w:val="24"/>
          <w:szCs w:val="24"/>
          <w:lang w:eastAsia="es-AR"/>
        </w:rPr>
      </w:pPr>
      <w:bookmarkStart w:id="3" w:name="_Toc121645922"/>
      <w:r>
        <w:rPr>
          <w:rFonts w:ascii="Arial" w:hAnsi="Arial" w:cs="Arial"/>
          <w:i/>
          <w:sz w:val="24"/>
          <w:szCs w:val="24"/>
          <w:lang w:eastAsia="es-AR"/>
        </w:rPr>
        <w:t>2. IDENTIFICACIÓN, DEFINICIÓN Y DESCRIPCIÓN DEL PROBLEMA O NECESIDAD</w:t>
      </w:r>
      <w:bookmarkEnd w:id="3"/>
    </w:p>
    <w:p>
      <w:pPr>
        <w:jc w:val="both"/>
        <w:rPr>
          <w:rFonts w:ascii="Arial" w:hAnsi="Arial" w:cs="Arial"/>
        </w:rPr>
      </w:pPr>
      <w:r>
        <w:rPr>
          <w:rFonts w:ascii="Arial" w:hAnsi="Arial" w:cs="Arial"/>
        </w:rPr>
        <w:t>Actualmente, a pesar de la creación de diferentes estrategias y programas que se han elaborado para garantizar el ingreso a la población del estado con este derecho a la educación básica, continúan existiendo comunidades con diversas desventajas familiares, económicas, culturales, contextuales, entre otras que les impiden acceder a los recursos que se disponen para que se instruyan, teniendo en cuenta esta situación tan alarmante, es necesario reencaminar esta serie de acciones. Entendiendo la cobertura de la educación, no solamente como el deber de otorgarles las mismas oportunidades a todos, sino como también proteger el derecho que cada uno tiene.</w:t>
      </w:r>
    </w:p>
    <w:p>
      <w:pPr>
        <w:pStyle w:val="Ttulo2"/>
        <w:rPr>
          <w:rFonts w:ascii="Arial" w:hAnsi="Arial" w:cs="Arial"/>
          <w:sz w:val="22"/>
          <w:szCs w:val="22"/>
        </w:rPr>
      </w:pPr>
      <w:bookmarkStart w:id="4" w:name="_Toc121645923"/>
      <w:r>
        <w:rPr>
          <w:rFonts w:ascii="Arial" w:hAnsi="Arial" w:cs="Arial"/>
          <w:sz w:val="22"/>
          <w:szCs w:val="22"/>
        </w:rPr>
        <w:t>2.1 Definición del problema</w:t>
      </w:r>
      <w:bookmarkEnd w:id="4"/>
    </w:p>
    <w:p>
      <w:pPr>
        <w:jc w:val="both"/>
        <w:rPr>
          <w:rFonts w:ascii="Arial" w:hAnsi="Arial" w:cs="Arial"/>
        </w:rPr>
      </w:pPr>
      <w:r>
        <w:rPr>
          <w:rFonts w:ascii="Arial" w:hAnsi="Arial" w:cs="Arial"/>
        </w:rPr>
        <w:t>La problemática que el Programa busca solucionar a través de su ámbito de actuación se encuentra definida como: “Población con necesidades de educación básica presenta bajo ingreso a los centros escolares de educación básica de cualquier nivel y/o modalidad en la entidad”.</w:t>
      </w:r>
    </w:p>
    <w:p>
      <w:pPr>
        <w:pStyle w:val="Prrafodelista"/>
        <w:ind w:left="0"/>
        <w:rPr>
          <w:rFonts w:asciiTheme="minorHAnsi" w:eastAsia="Times New Roman" w:hAnsiTheme="minorHAnsi" w:cstheme="minorHAnsi"/>
          <w:lang w:eastAsia="es-MX"/>
        </w:rPr>
      </w:pPr>
    </w:p>
    <w:p>
      <w:pPr>
        <w:pStyle w:val="Ttulo2"/>
        <w:rPr>
          <w:rFonts w:ascii="Arial" w:hAnsi="Arial" w:cs="Arial"/>
          <w:sz w:val="22"/>
          <w:szCs w:val="22"/>
        </w:rPr>
      </w:pPr>
      <w:bookmarkStart w:id="5" w:name="_Toc121645924"/>
      <w:r>
        <w:rPr>
          <w:rFonts w:ascii="Arial" w:hAnsi="Arial" w:cs="Arial"/>
          <w:sz w:val="22"/>
          <w:szCs w:val="22"/>
        </w:rPr>
        <w:t>2.2 Estado actual del problema</w:t>
      </w:r>
      <w:bookmarkEnd w:id="5"/>
    </w:p>
    <w:p>
      <w:pPr>
        <w:spacing w:after="0"/>
        <w:jc w:val="both"/>
        <w:rPr>
          <w:rFonts w:ascii="Arial" w:hAnsi="Arial" w:cs="Arial"/>
        </w:rPr>
      </w:pPr>
      <w:r>
        <w:rPr>
          <w:rFonts w:ascii="Arial" w:hAnsi="Arial" w:cs="Arial"/>
        </w:rPr>
        <w:t>Catorce de los diecinueve países que conforman la región latinoamericana utilizan la denominación “educación básica” para referirse a esa etapa educativa de sus sistemas nacionales de educación.</w:t>
      </w:r>
      <w:r>
        <w:rPr>
          <w:rFonts w:ascii="Arial" w:hAnsi="Arial"/>
          <w:sz w:val="20"/>
          <w:vertAlign w:val="superscript"/>
        </w:rPr>
        <w:footnoteReference w:id="2"/>
      </w:r>
    </w:p>
    <w:p>
      <w:pPr>
        <w:spacing w:after="0"/>
        <w:jc w:val="both"/>
        <w:rPr>
          <w:rFonts w:ascii="Arial" w:hAnsi="Arial" w:cs="Arial"/>
        </w:rPr>
      </w:pPr>
      <w:r>
        <w:rPr>
          <w:rFonts w:ascii="Arial" w:hAnsi="Arial" w:cs="Arial"/>
        </w:rPr>
        <w:t>A partir del año 2019 con la reforma al artículo 3° Constitucional</w:t>
      </w:r>
      <w:r>
        <w:rPr>
          <w:rFonts w:ascii="Arial" w:eastAsia="Times New Roman" w:hAnsi="Arial" w:cs="Arial"/>
          <w:vertAlign w:val="superscript"/>
          <w:lang w:eastAsia="es-ES"/>
        </w:rPr>
        <w:footnoteReference w:id="3"/>
      </w:r>
      <w:r>
        <w:rPr>
          <w:rFonts w:ascii="Arial" w:eastAsia="Times New Roman" w:hAnsi="Arial" w:cs="Arial"/>
          <w:lang w:eastAsia="es-ES"/>
        </w:rPr>
        <w:t>,</w:t>
      </w:r>
      <w:r>
        <w:rPr>
          <w:rFonts w:ascii="Arial" w:hAnsi="Arial" w:cs="Arial"/>
        </w:rPr>
        <w:t>la educación inicial pasó a ser parte de la educación básica obligatoria.</w:t>
      </w:r>
    </w:p>
    <w:p>
      <w:pPr>
        <w:jc w:val="both"/>
        <w:rPr>
          <w:rFonts w:ascii="Arial" w:hAnsi="Arial" w:cs="Arial"/>
        </w:rPr>
      </w:pPr>
      <w:r>
        <w:rPr>
          <w:rFonts w:ascii="Arial" w:hAnsi="Arial" w:cs="Arial"/>
        </w:rPr>
        <w:t>La educación básica es un servicio educativo que el estado orienta hacia la población que desea ingresar, retomar y terminar su educación sin importar su edad. Abarca desde el nivel inicial hasta el nivel de secundaria. A continuación se detalla cada uno de los niveles que lo conforman:</w:t>
      </w:r>
    </w:p>
    <w:p>
      <w:pPr>
        <w:jc w:val="both"/>
        <w:rPr>
          <w:rFonts w:ascii="Arial" w:hAnsi="Arial" w:cs="Arial"/>
        </w:rPr>
      </w:pPr>
    </w:p>
    <w:p>
      <w:pPr>
        <w:pStyle w:val="Ttulo2"/>
        <w:rPr>
          <w:rFonts w:ascii="Arial" w:hAnsi="Arial" w:cs="Arial"/>
          <w:sz w:val="22"/>
          <w:szCs w:val="22"/>
        </w:rPr>
      </w:pPr>
      <w:bookmarkStart w:id="6" w:name="_Toc121645925"/>
      <w:r>
        <w:rPr>
          <w:rFonts w:ascii="Arial" w:hAnsi="Arial" w:cs="Arial"/>
          <w:sz w:val="22"/>
          <w:szCs w:val="22"/>
        </w:rPr>
        <w:t>2.2.1 Educación inicial</w:t>
      </w:r>
      <w:bookmarkEnd w:id="6"/>
    </w:p>
    <w:p>
      <w:pPr>
        <w:pStyle w:val="Textoindependiente"/>
        <w:spacing w:before="165" w:line="259" w:lineRule="auto"/>
        <w:ind w:right="247"/>
        <w:jc w:val="both"/>
        <w:rPr>
          <w:rFonts w:ascii="Arial" w:eastAsiaTheme="minorHAnsi" w:hAnsi="Arial" w:cs="Arial"/>
          <w:sz w:val="22"/>
          <w:szCs w:val="22"/>
          <w:lang w:val="es-ES_tradnl"/>
        </w:rPr>
      </w:pPr>
      <w:r>
        <w:rPr>
          <w:rFonts w:ascii="Arial" w:eastAsiaTheme="minorHAnsi" w:hAnsi="Arial" w:cs="Arial"/>
          <w:sz w:val="22"/>
          <w:szCs w:val="22"/>
          <w:lang w:val="es-ES_tradnl"/>
        </w:rPr>
        <w:t>La población etaria de 0-2 años, del Consejo Nacional de Población (CONAPO) agosto 2018 a mitad de año, para el 2023 es de 184 mil 584 infantes, de los cuales 9 mil 498 son atendidos en la Entidad, el sistema federal transferido otorga el servicio educativo a 1 mil 338 infantes que representa 14.09% del servicio educativo brindado. Es importante señalar que se tiene una deuda educativa con poco más del 94% de la población.</w:t>
      </w:r>
    </w:p>
    <w:p>
      <w:pPr>
        <w:pStyle w:val="Textoindependiente"/>
        <w:spacing w:before="165" w:line="259" w:lineRule="auto"/>
        <w:ind w:right="247"/>
        <w:jc w:val="both"/>
        <w:rPr>
          <w:rFonts w:ascii="Arial" w:eastAsiaTheme="minorHAnsi" w:hAnsi="Arial" w:cs="Arial"/>
          <w:sz w:val="22"/>
          <w:szCs w:val="22"/>
          <w:lang w:val="es-ES_tradnl"/>
        </w:rPr>
      </w:pPr>
      <w:r>
        <w:rPr>
          <w:rFonts w:ascii="Arial" w:eastAsiaTheme="minorHAnsi" w:hAnsi="Arial" w:cs="Arial"/>
          <w:sz w:val="22"/>
          <w:szCs w:val="22"/>
          <w:lang w:val="es-ES_tradnl"/>
        </w:rPr>
        <w:t xml:space="preserve">En relación a la perspectiva de género la población etaria de 0-2 años, CONAPO agosto 2018 a mitad de año, se conforma de 93 mil 962 niños y 90 mil 622 niñas y la cobertura del sistema federal transferido fue de 681 niños y 657 niñas, lo que significa que en relación a la población etaria en el ciclo escolar 2022-2023 se realizó la cobertura igual entre la población de niñas y niños.  </w:t>
      </w:r>
    </w:p>
    <w:p>
      <w:pPr>
        <w:pStyle w:val="Textoindependiente"/>
        <w:spacing w:before="165" w:line="259" w:lineRule="auto"/>
        <w:ind w:right="247"/>
        <w:jc w:val="both"/>
        <w:rPr>
          <w:rFonts w:ascii="Arial" w:eastAsiaTheme="minorHAnsi" w:hAnsi="Arial" w:cs="Arial"/>
          <w:sz w:val="22"/>
          <w:szCs w:val="22"/>
          <w:lang w:val="es-ES_tradnl"/>
        </w:rPr>
      </w:pPr>
      <w:r>
        <w:rPr>
          <w:rFonts w:ascii="Arial" w:eastAsiaTheme="minorHAnsi" w:hAnsi="Arial" w:cs="Arial"/>
          <w:sz w:val="22"/>
          <w:szCs w:val="22"/>
          <w:lang w:val="es-ES_tradnl"/>
        </w:rPr>
        <w:t>Una de las razones de la baja cobertura es que los hogares más pobres, es menos recurrente que las madres y padres se interesen en actividades que puedan contribuir al mejor desarrollo físico, cognitivo y psicosocial de sus hijos/as.</w:t>
      </w:r>
    </w:p>
    <w:p>
      <w:pPr>
        <w:pStyle w:val="Textoindependiente"/>
        <w:spacing w:before="165" w:line="259" w:lineRule="auto"/>
        <w:ind w:right="247"/>
        <w:jc w:val="both"/>
        <w:rPr>
          <w:rFonts w:ascii="Arial" w:eastAsiaTheme="minorHAnsi" w:hAnsi="Arial" w:cs="Arial"/>
          <w:sz w:val="22"/>
          <w:szCs w:val="22"/>
          <w:lang w:val="es-ES_tradnl"/>
        </w:rPr>
      </w:pPr>
      <w:r>
        <w:rPr>
          <w:rFonts w:ascii="Arial" w:eastAsiaTheme="minorHAnsi" w:hAnsi="Arial" w:cs="Arial"/>
          <w:sz w:val="22"/>
          <w:szCs w:val="22"/>
          <w:lang w:val="es-ES_tradnl"/>
        </w:rPr>
        <w:t>Para lograr la cobertura en este nivel, se requiere de una estrategia integral progresiva que garantice el derecho a una educación equitativa, inclusiva e intercultural.</w:t>
      </w:r>
    </w:p>
    <w:p>
      <w:pPr>
        <w:pStyle w:val="Textoindependiente"/>
        <w:spacing w:before="165" w:line="259" w:lineRule="auto"/>
        <w:ind w:right="247"/>
        <w:jc w:val="both"/>
        <w:rPr>
          <w:rFonts w:ascii="Arial" w:eastAsiaTheme="minorHAnsi" w:hAnsi="Arial" w:cs="Arial"/>
          <w:sz w:val="22"/>
          <w:szCs w:val="22"/>
          <w:lang w:val="es-ES_tradnl"/>
        </w:rPr>
      </w:pPr>
    </w:p>
    <w:p>
      <w:pPr>
        <w:pStyle w:val="Textoindependiente"/>
        <w:ind w:right="249"/>
        <w:jc w:val="both"/>
        <w:rPr>
          <w:rFonts w:ascii="Arial" w:eastAsiaTheme="minorHAnsi" w:hAnsi="Arial" w:cs="Arial"/>
          <w:color w:val="000000"/>
          <w:sz w:val="22"/>
          <w:szCs w:val="22"/>
          <w:lang w:val="es-ES_tradnl"/>
        </w:rPr>
      </w:pPr>
      <w:r>
        <w:rPr>
          <w:rFonts w:ascii="Arial" w:eastAsiaTheme="minorHAnsi" w:hAnsi="Arial" w:cs="Arial"/>
          <w:color w:val="000000"/>
          <w:sz w:val="22"/>
          <w:szCs w:val="22"/>
          <w:lang w:val="es-ES_tradnl"/>
        </w:rPr>
        <w:t>De acuerdo con los datos de la población CONAPO agosto 2018 proyecciones a mitad de año, en el estado de Chihuahua para el año 2023 es la siguiente:</w:t>
      </w:r>
    </w:p>
    <w:p>
      <w:pPr>
        <w:pStyle w:val="Textoindependiente"/>
        <w:ind w:right="249"/>
        <w:jc w:val="both"/>
        <w:rPr>
          <w:rFonts w:ascii="Arial" w:eastAsiaTheme="minorHAnsi" w:hAnsi="Arial" w:cs="Arial"/>
          <w:sz w:val="22"/>
          <w:szCs w:val="22"/>
          <w:lang w:val="es-ES_tradnl"/>
        </w:rPr>
      </w:pPr>
    </w:p>
    <w:p>
      <w:pPr>
        <w:ind w:left="112" w:hanging="112"/>
        <w:rPr>
          <w:rFonts w:ascii="Arial" w:hAnsi="Arial" w:cs="Arial"/>
        </w:rPr>
      </w:pPr>
      <w:r>
        <w:rPr>
          <w:rFonts w:ascii="Arial" w:hAnsi="Arial" w:cs="Arial"/>
        </w:rPr>
        <w:t>Cuadro 1. Cobertura en Educación Inicial</w:t>
      </w:r>
    </w:p>
    <w:tbl>
      <w:tblPr>
        <w:tblW w:w="9902" w:type="dxa"/>
        <w:tblCellMar>
          <w:left w:w="70" w:type="dxa"/>
          <w:right w:w="70" w:type="dxa"/>
        </w:tblCellMar>
        <w:tblLook w:val="04A0" w:firstRow="1" w:lastRow="0" w:firstColumn="1" w:lastColumn="0" w:noHBand="0" w:noVBand="1"/>
      </w:tblPr>
      <w:tblGrid>
        <w:gridCol w:w="1076"/>
        <w:gridCol w:w="1156"/>
        <w:gridCol w:w="1087"/>
        <w:gridCol w:w="1164"/>
        <w:gridCol w:w="1082"/>
        <w:gridCol w:w="1076"/>
        <w:gridCol w:w="1092"/>
        <w:gridCol w:w="1076"/>
        <w:gridCol w:w="1093"/>
      </w:tblGrid>
      <w:tr>
        <w:trPr>
          <w:trHeight w:val="308"/>
        </w:trPr>
        <w:tc>
          <w:tcPr>
            <w:tcW w:w="1076" w:type="dxa"/>
            <w:vMerge w:val="restart"/>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NIVEL</w:t>
            </w:r>
          </w:p>
        </w:tc>
        <w:tc>
          <w:tcPr>
            <w:tcW w:w="2243" w:type="dxa"/>
            <w:gridSpan w:val="2"/>
            <w:tcBorders>
              <w:top w:val="nil"/>
              <w:left w:val="nil"/>
              <w:bottom w:val="nil"/>
              <w:right w:val="nil"/>
            </w:tcBorders>
            <w:shd w:val="clear" w:color="000000" w:fill="F2F2F2"/>
            <w:vAlign w:val="bottom"/>
            <w:hideMark/>
          </w:tcPr>
          <w:p>
            <w:pPr>
              <w:spacing w:after="0" w:line="240" w:lineRule="auto"/>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POBLACIÓN</w:t>
            </w:r>
            <w:r>
              <w:rPr>
                <w:rFonts w:ascii="Calibri" w:eastAsia="Times New Roman" w:hAnsi="Calibri" w:cs="Calibri"/>
                <w:color w:val="000000"/>
                <w:sz w:val="14"/>
                <w:szCs w:val="14"/>
                <w:lang w:val="es-MX" w:eastAsia="es-MX"/>
              </w:rPr>
              <w:br/>
              <w:t>CONAPO 2018 a mitad de año</w:t>
            </w:r>
          </w:p>
        </w:tc>
        <w:tc>
          <w:tcPr>
            <w:tcW w:w="6583" w:type="dxa"/>
            <w:gridSpan w:val="6"/>
            <w:tcBorders>
              <w:top w:val="nil"/>
              <w:left w:val="nil"/>
              <w:bottom w:val="nil"/>
              <w:right w:val="nil"/>
            </w:tcBorders>
            <w:shd w:val="clear" w:color="000000" w:fill="6600CC"/>
            <w:vAlign w:val="center"/>
            <w:hideMark/>
          </w:tcPr>
          <w:p>
            <w:pPr>
              <w:spacing w:after="0" w:line="240" w:lineRule="auto"/>
              <w:jc w:val="center"/>
              <w:rPr>
                <w:rFonts w:ascii="Arial" w:eastAsia="Times New Roman" w:hAnsi="Arial" w:cs="Arial"/>
                <w:b/>
                <w:bCs/>
                <w:color w:val="F2F2F2"/>
                <w:sz w:val="16"/>
                <w:szCs w:val="16"/>
                <w:lang w:val="es-MX" w:eastAsia="es-MX"/>
              </w:rPr>
            </w:pPr>
            <w:r>
              <w:rPr>
                <w:rFonts w:ascii="Arial" w:eastAsia="Times New Roman" w:hAnsi="Arial" w:cs="Arial"/>
                <w:b/>
                <w:bCs/>
                <w:color w:val="F2F2F2"/>
                <w:sz w:val="16"/>
                <w:szCs w:val="16"/>
                <w:lang w:val="es-MX" w:eastAsia="es-MX"/>
              </w:rPr>
              <w:t>MATRICULA EN ESCUELAS CICLO 2022-2023</w:t>
            </w:r>
          </w:p>
        </w:tc>
      </w:tr>
      <w:tr>
        <w:trPr>
          <w:trHeight w:val="380"/>
        </w:trPr>
        <w:tc>
          <w:tcPr>
            <w:tcW w:w="1076" w:type="dxa"/>
            <w:vMerge/>
            <w:tcBorders>
              <w:top w:val="nil"/>
              <w:left w:val="nil"/>
              <w:bottom w:val="single" w:sz="8" w:space="0" w:color="auto"/>
              <w:right w:val="nil"/>
            </w:tcBorders>
            <w:vAlign w:val="center"/>
            <w:hideMark/>
          </w:tcPr>
          <w:p>
            <w:pPr>
              <w:spacing w:after="0" w:line="240" w:lineRule="auto"/>
              <w:rPr>
                <w:rFonts w:ascii="Arial" w:eastAsia="Times New Roman" w:hAnsi="Arial" w:cs="Arial"/>
                <w:b/>
                <w:bCs/>
                <w:color w:val="000000"/>
                <w:sz w:val="14"/>
                <w:szCs w:val="14"/>
                <w:lang w:val="es-MX" w:eastAsia="es-MX"/>
              </w:rPr>
            </w:pPr>
          </w:p>
        </w:tc>
        <w:tc>
          <w:tcPr>
            <w:tcW w:w="1156"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2023</w:t>
            </w:r>
          </w:p>
        </w:tc>
        <w:tc>
          <w:tcPr>
            <w:tcW w:w="1087"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Porcentaje</w:t>
            </w:r>
          </w:p>
        </w:tc>
        <w:tc>
          <w:tcPr>
            <w:tcW w:w="1164"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FEDERAL TRANSFERIDO</w:t>
            </w:r>
          </w:p>
        </w:tc>
        <w:tc>
          <w:tcPr>
            <w:tcW w:w="1082"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ESTATALES</w:t>
            </w:r>
          </w:p>
        </w:tc>
        <w:tc>
          <w:tcPr>
            <w:tcW w:w="1076"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w:t>
            </w:r>
          </w:p>
        </w:tc>
        <w:tc>
          <w:tcPr>
            <w:tcW w:w="1092"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PARTICULARES</w:t>
            </w:r>
          </w:p>
        </w:tc>
        <w:tc>
          <w:tcPr>
            <w:tcW w:w="1076"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TOTAL</w:t>
            </w:r>
          </w:p>
        </w:tc>
        <w:tc>
          <w:tcPr>
            <w:tcW w:w="1093"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POBLACIÓN SIN ATENDER</w:t>
            </w:r>
          </w:p>
        </w:tc>
      </w:tr>
      <w:tr>
        <w:trPr>
          <w:trHeight w:val="205"/>
        </w:trPr>
        <w:tc>
          <w:tcPr>
            <w:tcW w:w="1076" w:type="dxa"/>
            <w:vMerge w:val="restart"/>
            <w:tcBorders>
              <w:top w:val="nil"/>
              <w:left w:val="nil"/>
              <w:bottom w:val="nil"/>
              <w:right w:val="nil"/>
            </w:tcBorders>
            <w:shd w:val="clear" w:color="000000" w:fill="F2F2F2"/>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Inicial</w:t>
            </w:r>
          </w:p>
        </w:tc>
        <w:tc>
          <w:tcPr>
            <w:tcW w:w="1156" w:type="dxa"/>
            <w:tcBorders>
              <w:top w:val="nil"/>
              <w:left w:val="nil"/>
              <w:bottom w:val="nil"/>
              <w:right w:val="nil"/>
            </w:tcBorders>
            <w:shd w:val="clear" w:color="auto" w:fill="auto"/>
            <w:vAlign w:val="center"/>
            <w:hideMark/>
          </w:tcPr>
          <w:p>
            <w:pPr>
              <w:spacing w:after="0" w:line="240" w:lineRule="auto"/>
              <w:ind w:firstLineChars="100" w:firstLine="220"/>
              <w:rPr>
                <w:rFonts w:ascii="Arial" w:eastAsia="Times New Roman" w:hAnsi="Arial" w:cs="Arial"/>
                <w:color w:val="000000"/>
                <w:lang w:val="es-MX" w:eastAsia="es-MX"/>
              </w:rPr>
            </w:pPr>
            <w:r>
              <w:rPr>
                <w:rFonts w:ascii="Arial" w:eastAsia="Times New Roman" w:hAnsi="Arial" w:cs="Arial"/>
                <w:color w:val="000000"/>
                <w:lang w:val="es-MX" w:eastAsia="es-MX"/>
              </w:rPr>
              <w:t>184,584</w:t>
            </w:r>
          </w:p>
        </w:tc>
        <w:tc>
          <w:tcPr>
            <w:tcW w:w="1087"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164"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1,338</w:t>
            </w:r>
          </w:p>
        </w:tc>
        <w:tc>
          <w:tcPr>
            <w:tcW w:w="1082"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51</w:t>
            </w:r>
          </w:p>
        </w:tc>
        <w:tc>
          <w:tcPr>
            <w:tcW w:w="1076" w:type="dxa"/>
            <w:tcBorders>
              <w:top w:val="nil"/>
              <w:left w:val="nil"/>
              <w:bottom w:val="nil"/>
              <w:right w:val="nil"/>
            </w:tcBorders>
            <w:shd w:val="clear" w:color="000000" w:fill="DEBD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647</w:t>
            </w:r>
          </w:p>
        </w:tc>
        <w:tc>
          <w:tcPr>
            <w:tcW w:w="109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7,462</w:t>
            </w:r>
          </w:p>
        </w:tc>
        <w:tc>
          <w:tcPr>
            <w:tcW w:w="1076"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9,498</w:t>
            </w:r>
          </w:p>
        </w:tc>
        <w:tc>
          <w:tcPr>
            <w:tcW w:w="109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175,086</w:t>
            </w:r>
          </w:p>
        </w:tc>
      </w:tr>
      <w:tr>
        <w:trPr>
          <w:trHeight w:val="247"/>
        </w:trPr>
        <w:tc>
          <w:tcPr>
            <w:tcW w:w="1076"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156"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lang w:val="es-MX" w:eastAsia="es-MX"/>
              </w:rPr>
            </w:pPr>
          </w:p>
        </w:tc>
        <w:tc>
          <w:tcPr>
            <w:tcW w:w="1087"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 LA POBLACIÓN</w:t>
            </w:r>
          </w:p>
        </w:tc>
        <w:tc>
          <w:tcPr>
            <w:tcW w:w="116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0.72%</w:t>
            </w:r>
          </w:p>
        </w:tc>
        <w:tc>
          <w:tcPr>
            <w:tcW w:w="108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0.03%</w:t>
            </w:r>
          </w:p>
        </w:tc>
        <w:tc>
          <w:tcPr>
            <w:tcW w:w="107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0.35%</w:t>
            </w:r>
          </w:p>
        </w:tc>
        <w:tc>
          <w:tcPr>
            <w:tcW w:w="109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4.04%</w:t>
            </w:r>
          </w:p>
        </w:tc>
        <w:tc>
          <w:tcPr>
            <w:tcW w:w="107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5.15%</w:t>
            </w:r>
          </w:p>
        </w:tc>
        <w:tc>
          <w:tcPr>
            <w:tcW w:w="109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94.85%</w:t>
            </w:r>
          </w:p>
        </w:tc>
      </w:tr>
      <w:tr>
        <w:trPr>
          <w:trHeight w:val="247"/>
        </w:trPr>
        <w:tc>
          <w:tcPr>
            <w:tcW w:w="1076"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156"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c>
          <w:tcPr>
            <w:tcW w:w="1087"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DEL ATENDIDO</w:t>
            </w:r>
          </w:p>
        </w:tc>
        <w:tc>
          <w:tcPr>
            <w:tcW w:w="116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14.09%</w:t>
            </w:r>
          </w:p>
        </w:tc>
        <w:tc>
          <w:tcPr>
            <w:tcW w:w="108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0.54%</w:t>
            </w:r>
          </w:p>
        </w:tc>
        <w:tc>
          <w:tcPr>
            <w:tcW w:w="107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6.81%</w:t>
            </w:r>
          </w:p>
        </w:tc>
        <w:tc>
          <w:tcPr>
            <w:tcW w:w="1092"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78.56%</w:t>
            </w:r>
          </w:p>
        </w:tc>
        <w:tc>
          <w:tcPr>
            <w:tcW w:w="107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093"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r>
    </w:tbl>
    <w:p>
      <w:pPr>
        <w:spacing w:before="179"/>
        <w:ind w:left="112"/>
        <w:rPr>
          <w:rFonts w:cs="Arial"/>
          <w:sz w:val="16"/>
          <w:szCs w:val="16"/>
        </w:rPr>
      </w:pPr>
      <w:r>
        <w:rPr>
          <w:rFonts w:cs="Arial"/>
          <w:sz w:val="16"/>
          <w:szCs w:val="16"/>
        </w:rPr>
        <w:t>Fuente:</w:t>
      </w:r>
      <w:r>
        <w:rPr>
          <w:rFonts w:cs="Arial"/>
          <w:spacing w:val="-1"/>
          <w:sz w:val="16"/>
          <w:szCs w:val="16"/>
        </w:rPr>
        <w:t xml:space="preserve"> </w:t>
      </w:r>
      <w:r>
        <w:rPr>
          <w:rFonts w:cs="Arial"/>
          <w:sz w:val="16"/>
          <w:szCs w:val="16"/>
        </w:rPr>
        <w:t>SEECH,</w:t>
      </w:r>
      <w:r>
        <w:rPr>
          <w:rFonts w:cs="Arial"/>
          <w:spacing w:val="-2"/>
          <w:sz w:val="16"/>
          <w:szCs w:val="16"/>
        </w:rPr>
        <w:t xml:space="preserve"> </w:t>
      </w:r>
      <w:r>
        <w:rPr>
          <w:rFonts w:cs="Arial"/>
          <w:sz w:val="16"/>
          <w:szCs w:val="16"/>
        </w:rPr>
        <w:t>estadística</w:t>
      </w:r>
      <w:r>
        <w:rPr>
          <w:rFonts w:cs="Arial"/>
          <w:spacing w:val="-3"/>
          <w:sz w:val="16"/>
          <w:szCs w:val="16"/>
        </w:rPr>
        <w:t xml:space="preserve"> </w:t>
      </w:r>
      <w:r>
        <w:rPr>
          <w:rFonts w:cs="Arial"/>
          <w:sz w:val="16"/>
          <w:szCs w:val="16"/>
        </w:rPr>
        <w:t>para</w:t>
      </w:r>
      <w:r>
        <w:rPr>
          <w:rFonts w:cs="Arial"/>
          <w:spacing w:val="-4"/>
          <w:sz w:val="16"/>
          <w:szCs w:val="16"/>
        </w:rPr>
        <w:t xml:space="preserve"> </w:t>
      </w:r>
      <w:r>
        <w:rPr>
          <w:rFonts w:cs="Arial"/>
          <w:sz w:val="16"/>
          <w:szCs w:val="16"/>
        </w:rPr>
        <w:t>PbR</w:t>
      </w:r>
      <w:r>
        <w:rPr>
          <w:rFonts w:cs="Arial"/>
          <w:spacing w:val="-2"/>
          <w:sz w:val="16"/>
          <w:szCs w:val="16"/>
        </w:rPr>
        <w:t xml:space="preserve"> </w:t>
      </w:r>
      <w:r>
        <w:rPr>
          <w:rFonts w:cs="Arial"/>
          <w:sz w:val="16"/>
          <w:szCs w:val="16"/>
        </w:rPr>
        <w:t>2023.</w:t>
      </w:r>
    </w:p>
    <w:p>
      <w:pPr>
        <w:pStyle w:val="Ttulo2"/>
        <w:rPr>
          <w:rFonts w:ascii="Arial" w:hAnsi="Arial" w:cs="Arial"/>
          <w:sz w:val="22"/>
          <w:szCs w:val="22"/>
        </w:rPr>
      </w:pPr>
      <w:bookmarkStart w:id="7" w:name="_bookmark5"/>
      <w:bookmarkEnd w:id="7"/>
    </w:p>
    <w:p>
      <w:pPr>
        <w:pStyle w:val="Ttulo2"/>
        <w:rPr>
          <w:rFonts w:ascii="Arial" w:hAnsi="Arial" w:cs="Arial"/>
          <w:sz w:val="22"/>
          <w:szCs w:val="22"/>
        </w:rPr>
      </w:pPr>
      <w:bookmarkStart w:id="8" w:name="_Toc121645926"/>
      <w:r>
        <w:rPr>
          <w:rFonts w:ascii="Arial" w:hAnsi="Arial" w:cs="Arial"/>
          <w:sz w:val="22"/>
          <w:szCs w:val="22"/>
        </w:rPr>
        <w:t>2.2.2 Educación preescolar</w:t>
      </w:r>
      <w:bookmarkEnd w:id="8"/>
    </w:p>
    <w:p>
      <w:pPr>
        <w:pStyle w:val="Textoindependiente"/>
        <w:ind w:right="254"/>
        <w:jc w:val="both"/>
        <w:rPr>
          <w:rFonts w:ascii="Arial" w:eastAsiaTheme="minorHAnsi" w:hAnsi="Arial" w:cs="Arial"/>
          <w:sz w:val="22"/>
          <w:szCs w:val="22"/>
          <w:lang w:val="es-ES_tradnl"/>
        </w:rPr>
      </w:pPr>
      <w:r>
        <w:rPr>
          <w:rFonts w:ascii="Arial" w:eastAsiaTheme="minorHAnsi" w:hAnsi="Arial" w:cs="Arial"/>
          <w:sz w:val="22"/>
          <w:szCs w:val="22"/>
          <w:lang w:val="es-ES_tradnl"/>
        </w:rPr>
        <w:t xml:space="preserve">Chihuahua ocupa la posición 23 en el país en el tema de cobertura  cifras del ciclo 2020-2021 en educación preescolar: las niñas y niños entre tres y cinco años de edad que no acuden a la escuela supera los 78 mil </w:t>
      </w:r>
      <w:r>
        <w:rPr>
          <w:rStyle w:val="Refdenotaalpie"/>
          <w:rFonts w:eastAsiaTheme="minorHAnsi" w:cs="Arial"/>
          <w:lang w:val="es-ES_tradnl"/>
        </w:rPr>
        <w:footnoteReference w:id="4"/>
      </w:r>
      <w:r>
        <w:rPr>
          <w:rFonts w:eastAsiaTheme="minorHAnsi" w:cs="Arial"/>
          <w:lang w:val="es-ES_tradnl"/>
        </w:rPr>
        <w:t>.</w:t>
      </w:r>
    </w:p>
    <w:p>
      <w:pPr>
        <w:pStyle w:val="Textoindependiente"/>
        <w:ind w:right="242"/>
        <w:jc w:val="both"/>
        <w:rPr>
          <w:rFonts w:ascii="Arial" w:eastAsiaTheme="minorHAnsi" w:hAnsi="Arial" w:cs="Arial"/>
          <w:sz w:val="22"/>
          <w:szCs w:val="22"/>
          <w:lang w:val="es-ES_tradnl"/>
        </w:rPr>
      </w:pPr>
      <w:r>
        <w:rPr>
          <w:rFonts w:ascii="Arial" w:eastAsiaTheme="minorHAnsi" w:hAnsi="Arial" w:cs="Arial"/>
          <w:sz w:val="22"/>
          <w:szCs w:val="22"/>
          <w:lang w:val="es-ES_tradnl"/>
        </w:rPr>
        <w:t>De acuerdo con la estadística Estatal de la población CONAPO agosto 2018 proyecciones a mitad de año, los infantes en edad de cursar la educación preescolar para el 2023 es de 188 mil 717 infantes de los cuales en la Entidad se atendieron 113  mil 293, lo que representa el 60.67 % de la población etaria de 3 a 5 años. La tasa  de matriculación en el sistema federal transferido es de 70 mil 503 niños y niñas representando el 62.23% de la atención educativa.</w:t>
      </w:r>
    </w:p>
    <w:p>
      <w:pPr>
        <w:pStyle w:val="Textoindependiente"/>
        <w:ind w:right="242"/>
        <w:jc w:val="both"/>
        <w:rPr>
          <w:rFonts w:ascii="Arial" w:eastAsiaTheme="minorHAnsi" w:hAnsi="Arial" w:cs="Arial"/>
          <w:sz w:val="22"/>
          <w:szCs w:val="22"/>
          <w:lang w:val="es-ES_tradnl"/>
        </w:rPr>
      </w:pPr>
    </w:p>
    <w:p>
      <w:pPr>
        <w:pStyle w:val="Textoindependiente"/>
        <w:spacing w:before="9"/>
        <w:rPr>
          <w:rFonts w:ascii="Arial" w:eastAsiaTheme="minorHAnsi" w:hAnsi="Arial" w:cs="Arial"/>
          <w:sz w:val="22"/>
          <w:szCs w:val="22"/>
          <w:lang w:val="es-ES_tradnl"/>
        </w:rPr>
      </w:pPr>
    </w:p>
    <w:p>
      <w:pPr>
        <w:pStyle w:val="Textoindependiente"/>
        <w:spacing w:before="9"/>
        <w:rPr>
          <w:rFonts w:ascii="Arial" w:eastAsiaTheme="minorHAnsi" w:hAnsi="Arial" w:cs="Arial"/>
          <w:sz w:val="22"/>
          <w:szCs w:val="22"/>
          <w:lang w:val="es-ES_tradnl"/>
        </w:rPr>
      </w:pPr>
    </w:p>
    <w:p>
      <w:pPr>
        <w:pStyle w:val="Textoindependiente"/>
        <w:spacing w:before="1"/>
        <w:ind w:right="244"/>
        <w:jc w:val="both"/>
        <w:rPr>
          <w:rFonts w:ascii="Arial" w:eastAsiaTheme="minorHAnsi" w:hAnsi="Arial" w:cs="Arial"/>
          <w:sz w:val="22"/>
          <w:szCs w:val="22"/>
          <w:lang w:val="es-ES_tradnl"/>
        </w:rPr>
      </w:pPr>
    </w:p>
    <w:p>
      <w:pPr>
        <w:pStyle w:val="Textoindependiente"/>
        <w:spacing w:before="1"/>
        <w:ind w:right="244"/>
        <w:jc w:val="both"/>
        <w:rPr>
          <w:rFonts w:ascii="Arial" w:eastAsiaTheme="minorHAnsi" w:hAnsi="Arial" w:cs="Arial"/>
          <w:sz w:val="22"/>
          <w:szCs w:val="22"/>
          <w:lang w:val="es-ES_tradnl"/>
        </w:rPr>
      </w:pPr>
      <w:r>
        <w:rPr>
          <w:rFonts w:ascii="Arial" w:eastAsiaTheme="minorHAnsi" w:hAnsi="Arial" w:cs="Arial"/>
          <w:sz w:val="22"/>
          <w:szCs w:val="22"/>
          <w:lang w:val="es-ES_tradnl"/>
        </w:rPr>
        <w:t xml:space="preserve">En relación con la perspectiva de género la población etaria de 3-5 años, CONAPO agosto 2018 proyecciones a mitad de año, para el año 2023 se conforma de 96 mil 069 niños y 92 mil 648 niñas en la Entidad y la cobertura del  sistema federal transferido fue de 35 mil 516 niños y 34 mil 987 </w:t>
      </w:r>
    </w:p>
    <w:p>
      <w:pPr>
        <w:pStyle w:val="Textoindependiente"/>
        <w:spacing w:before="1"/>
        <w:ind w:right="244"/>
        <w:jc w:val="both"/>
        <w:rPr>
          <w:rFonts w:ascii="Arial" w:eastAsiaTheme="minorHAnsi" w:hAnsi="Arial" w:cs="Arial"/>
          <w:sz w:val="22"/>
          <w:szCs w:val="22"/>
          <w:lang w:val="es-ES_tradnl"/>
        </w:rPr>
      </w:pPr>
      <w:r>
        <w:rPr>
          <w:rFonts w:ascii="Arial" w:eastAsiaTheme="minorHAnsi" w:hAnsi="Arial" w:cs="Arial"/>
          <w:sz w:val="22"/>
          <w:szCs w:val="22"/>
          <w:lang w:val="es-ES_tradnl"/>
        </w:rPr>
        <w:t>niñas, lo que significa que en relación a la población etaria en el ciclo escolar 2022-2023 se encuentra una cobertura mayor en la población femenina atendiéndose un 37.8% con respecto a los hombres de los que se atendió un 37.0%.</w:t>
      </w:r>
    </w:p>
    <w:p>
      <w:pPr>
        <w:pStyle w:val="Textoindependiente"/>
        <w:rPr>
          <w:rFonts w:ascii="Arial" w:eastAsiaTheme="minorHAnsi" w:hAnsi="Arial" w:cs="Arial"/>
          <w:sz w:val="22"/>
          <w:szCs w:val="22"/>
          <w:lang w:val="es-ES_tradnl"/>
        </w:rPr>
      </w:pPr>
    </w:p>
    <w:p>
      <w:pPr>
        <w:pStyle w:val="Textoindependiente"/>
        <w:ind w:right="249"/>
        <w:jc w:val="both"/>
        <w:rPr>
          <w:rFonts w:ascii="Arial" w:eastAsiaTheme="minorHAnsi" w:hAnsi="Arial" w:cs="Arial"/>
          <w:sz w:val="22"/>
          <w:szCs w:val="22"/>
          <w:lang w:val="es-ES_tradnl"/>
        </w:rPr>
      </w:pPr>
      <w:r>
        <w:rPr>
          <w:rFonts w:ascii="Arial" w:eastAsiaTheme="minorHAnsi" w:hAnsi="Arial" w:cs="Arial"/>
          <w:sz w:val="22"/>
          <w:szCs w:val="22"/>
          <w:lang w:val="es-ES_tradnl"/>
        </w:rPr>
        <w:t>De acuerdo con los datos de la población CONAPO agosto 2018 proyecciones a mitad de año, en el estado de Chihuahua para el año 2023 es la siguiente:</w:t>
      </w:r>
    </w:p>
    <w:p>
      <w:pPr>
        <w:pStyle w:val="Textoindependiente"/>
        <w:spacing w:before="2"/>
        <w:rPr>
          <w:rFonts w:ascii="Arial" w:eastAsiaTheme="minorHAnsi" w:hAnsi="Arial" w:cs="Arial"/>
          <w:sz w:val="22"/>
          <w:szCs w:val="22"/>
          <w:lang w:val="es-ES_tradnl"/>
        </w:rPr>
      </w:pPr>
    </w:p>
    <w:p>
      <w:pPr>
        <w:rPr>
          <w:rFonts w:ascii="Arial" w:hAnsi="Arial" w:cs="Arial"/>
        </w:rPr>
      </w:pPr>
      <w:r>
        <w:rPr>
          <w:rFonts w:ascii="Arial" w:hAnsi="Arial" w:cs="Arial"/>
        </w:rPr>
        <w:t>Cuadro 2. Cobertura en Educación Preescolar</w:t>
      </w:r>
    </w:p>
    <w:tbl>
      <w:tblPr>
        <w:tblW w:w="9826" w:type="dxa"/>
        <w:tblCellMar>
          <w:left w:w="70" w:type="dxa"/>
          <w:right w:w="70" w:type="dxa"/>
        </w:tblCellMar>
        <w:tblLook w:val="04A0" w:firstRow="1" w:lastRow="0" w:firstColumn="1" w:lastColumn="0" w:noHBand="0" w:noVBand="1"/>
      </w:tblPr>
      <w:tblGrid>
        <w:gridCol w:w="1192"/>
        <w:gridCol w:w="1156"/>
        <w:gridCol w:w="1041"/>
        <w:gridCol w:w="1155"/>
        <w:gridCol w:w="1041"/>
        <w:gridCol w:w="1013"/>
        <w:gridCol w:w="1083"/>
        <w:gridCol w:w="1056"/>
        <w:gridCol w:w="1083"/>
        <w:gridCol w:w="6"/>
      </w:tblGrid>
      <w:tr>
        <w:trPr>
          <w:trHeight w:val="321"/>
        </w:trPr>
        <w:tc>
          <w:tcPr>
            <w:tcW w:w="1083" w:type="dxa"/>
            <w:vMerge w:val="restart"/>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NIVEL</w:t>
            </w:r>
          </w:p>
        </w:tc>
        <w:tc>
          <w:tcPr>
            <w:tcW w:w="2167" w:type="dxa"/>
            <w:gridSpan w:val="2"/>
            <w:tcBorders>
              <w:top w:val="nil"/>
              <w:left w:val="nil"/>
              <w:bottom w:val="nil"/>
              <w:right w:val="nil"/>
            </w:tcBorders>
            <w:shd w:val="clear" w:color="000000" w:fill="F2F2F2"/>
            <w:vAlign w:val="bottom"/>
            <w:hideMark/>
          </w:tcPr>
          <w:p>
            <w:pPr>
              <w:spacing w:after="0" w:line="240" w:lineRule="auto"/>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POBLACIÓN</w:t>
            </w:r>
            <w:r>
              <w:rPr>
                <w:rFonts w:ascii="Calibri" w:eastAsia="Times New Roman" w:hAnsi="Calibri" w:cs="Calibri"/>
                <w:color w:val="000000"/>
                <w:sz w:val="14"/>
                <w:szCs w:val="14"/>
                <w:lang w:val="es-MX" w:eastAsia="es-MX"/>
              </w:rPr>
              <w:br/>
              <w:t>CONAPO 2018 a mitad de año</w:t>
            </w:r>
          </w:p>
        </w:tc>
        <w:tc>
          <w:tcPr>
            <w:tcW w:w="6576" w:type="dxa"/>
            <w:gridSpan w:val="7"/>
            <w:tcBorders>
              <w:top w:val="nil"/>
              <w:left w:val="nil"/>
              <w:bottom w:val="nil"/>
              <w:right w:val="nil"/>
            </w:tcBorders>
            <w:shd w:val="clear" w:color="000000" w:fill="6600CC"/>
            <w:vAlign w:val="center"/>
            <w:hideMark/>
          </w:tcPr>
          <w:p>
            <w:pPr>
              <w:spacing w:after="0" w:line="240" w:lineRule="auto"/>
              <w:jc w:val="center"/>
              <w:rPr>
                <w:rFonts w:ascii="Arial" w:eastAsia="Times New Roman" w:hAnsi="Arial" w:cs="Arial"/>
                <w:b/>
                <w:bCs/>
                <w:color w:val="F2F2F2"/>
                <w:sz w:val="16"/>
                <w:szCs w:val="16"/>
                <w:lang w:val="es-MX" w:eastAsia="es-MX"/>
              </w:rPr>
            </w:pPr>
            <w:r>
              <w:rPr>
                <w:rFonts w:ascii="Arial" w:eastAsia="Times New Roman" w:hAnsi="Arial" w:cs="Arial"/>
                <w:b/>
                <w:bCs/>
                <w:color w:val="F2F2F2"/>
                <w:sz w:val="16"/>
                <w:szCs w:val="16"/>
                <w:lang w:val="es-MX" w:eastAsia="es-MX"/>
              </w:rPr>
              <w:t>MATRICULA EN ESCUELAS CICLO 2022-2023</w:t>
            </w:r>
          </w:p>
        </w:tc>
      </w:tr>
      <w:tr>
        <w:trPr>
          <w:gridAfter w:val="1"/>
          <w:wAfter w:w="6" w:type="dxa"/>
          <w:trHeight w:val="397"/>
        </w:trPr>
        <w:tc>
          <w:tcPr>
            <w:tcW w:w="1083" w:type="dxa"/>
            <w:vMerge/>
            <w:tcBorders>
              <w:top w:val="nil"/>
              <w:left w:val="nil"/>
              <w:bottom w:val="single" w:sz="8" w:space="0" w:color="auto"/>
              <w:right w:val="nil"/>
            </w:tcBorders>
            <w:vAlign w:val="center"/>
            <w:hideMark/>
          </w:tcPr>
          <w:p>
            <w:pPr>
              <w:spacing w:after="0" w:line="240" w:lineRule="auto"/>
              <w:rPr>
                <w:rFonts w:ascii="Arial" w:eastAsia="Times New Roman" w:hAnsi="Arial" w:cs="Arial"/>
                <w:b/>
                <w:bCs/>
                <w:color w:val="000000"/>
                <w:sz w:val="14"/>
                <w:szCs w:val="14"/>
                <w:lang w:val="es-MX" w:eastAsia="es-MX"/>
              </w:rPr>
            </w:pPr>
          </w:p>
        </w:tc>
        <w:tc>
          <w:tcPr>
            <w:tcW w:w="1083"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2023</w:t>
            </w:r>
          </w:p>
        </w:tc>
        <w:tc>
          <w:tcPr>
            <w:tcW w:w="1083"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Porcentaje</w:t>
            </w:r>
          </w:p>
        </w:tc>
        <w:tc>
          <w:tcPr>
            <w:tcW w:w="1156"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FEDERAL TRANSFERIDO</w:t>
            </w:r>
          </w:p>
        </w:tc>
        <w:tc>
          <w:tcPr>
            <w:tcW w:w="1083"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ESTATALES</w:t>
            </w:r>
          </w:p>
        </w:tc>
        <w:tc>
          <w:tcPr>
            <w:tcW w:w="1083"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w:t>
            </w:r>
          </w:p>
        </w:tc>
        <w:tc>
          <w:tcPr>
            <w:tcW w:w="1083"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PARTICULARES</w:t>
            </w:r>
          </w:p>
        </w:tc>
        <w:tc>
          <w:tcPr>
            <w:tcW w:w="1083"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TOTAL</w:t>
            </w:r>
          </w:p>
        </w:tc>
        <w:tc>
          <w:tcPr>
            <w:tcW w:w="1083"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POBLACIÓN SIN ATENDER</w:t>
            </w:r>
          </w:p>
        </w:tc>
      </w:tr>
      <w:tr>
        <w:trPr>
          <w:gridAfter w:val="1"/>
          <w:wAfter w:w="6" w:type="dxa"/>
          <w:trHeight w:val="214"/>
        </w:trPr>
        <w:tc>
          <w:tcPr>
            <w:tcW w:w="1083" w:type="dxa"/>
            <w:vMerge w:val="restart"/>
            <w:tcBorders>
              <w:top w:val="nil"/>
              <w:left w:val="nil"/>
              <w:bottom w:val="nil"/>
              <w:right w:val="nil"/>
            </w:tcBorders>
            <w:shd w:val="clear" w:color="000000" w:fill="F2F2F2"/>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Preescolar</w:t>
            </w:r>
          </w:p>
        </w:tc>
        <w:tc>
          <w:tcPr>
            <w:tcW w:w="1083" w:type="dxa"/>
            <w:tcBorders>
              <w:top w:val="nil"/>
              <w:left w:val="nil"/>
              <w:bottom w:val="nil"/>
              <w:right w:val="nil"/>
            </w:tcBorders>
            <w:shd w:val="clear" w:color="auto" w:fill="auto"/>
            <w:vAlign w:val="center"/>
            <w:hideMark/>
          </w:tcPr>
          <w:p>
            <w:pPr>
              <w:spacing w:after="0" w:line="240" w:lineRule="auto"/>
              <w:ind w:firstLineChars="100" w:firstLine="220"/>
              <w:rPr>
                <w:rFonts w:ascii="Arial" w:eastAsia="Times New Roman" w:hAnsi="Arial" w:cs="Arial"/>
                <w:color w:val="000000"/>
                <w:lang w:val="es-MX" w:eastAsia="es-MX"/>
              </w:rPr>
            </w:pPr>
            <w:r>
              <w:rPr>
                <w:rFonts w:ascii="Arial" w:eastAsia="Times New Roman" w:hAnsi="Arial" w:cs="Arial"/>
                <w:color w:val="000000"/>
                <w:lang w:val="es-MX" w:eastAsia="es-MX"/>
              </w:rPr>
              <w:t>188,717</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156"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70,503</w:t>
            </w:r>
          </w:p>
        </w:tc>
        <w:tc>
          <w:tcPr>
            <w:tcW w:w="1083"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25609</w:t>
            </w:r>
          </w:p>
        </w:tc>
        <w:tc>
          <w:tcPr>
            <w:tcW w:w="1083" w:type="dxa"/>
            <w:tcBorders>
              <w:top w:val="nil"/>
              <w:left w:val="nil"/>
              <w:bottom w:val="nil"/>
              <w:right w:val="nil"/>
            </w:tcBorders>
            <w:shd w:val="clear" w:color="000000" w:fill="DEBD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3486</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13,695</w:t>
            </w:r>
          </w:p>
        </w:tc>
        <w:tc>
          <w:tcPr>
            <w:tcW w:w="1083"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113,293</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75,424</w:t>
            </w:r>
          </w:p>
        </w:tc>
      </w:tr>
      <w:tr>
        <w:trPr>
          <w:gridAfter w:val="1"/>
          <w:wAfter w:w="6" w:type="dxa"/>
          <w:trHeight w:val="257"/>
        </w:trPr>
        <w:tc>
          <w:tcPr>
            <w:tcW w:w="1083"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083"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lang w:val="es-MX" w:eastAsia="es-MX"/>
              </w:rPr>
            </w:pP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 LA POBLACIÓN</w:t>
            </w:r>
          </w:p>
        </w:tc>
        <w:tc>
          <w:tcPr>
            <w:tcW w:w="115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37.36%</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13.57%</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1.85%</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7.26%</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60.03%</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39.97%</w:t>
            </w:r>
          </w:p>
        </w:tc>
      </w:tr>
      <w:tr>
        <w:trPr>
          <w:gridAfter w:val="1"/>
          <w:wAfter w:w="6" w:type="dxa"/>
          <w:trHeight w:val="257"/>
        </w:trPr>
        <w:tc>
          <w:tcPr>
            <w:tcW w:w="1083"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083"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DEL ATENDIDO</w:t>
            </w:r>
          </w:p>
        </w:tc>
        <w:tc>
          <w:tcPr>
            <w:tcW w:w="115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62.23%</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22.60%</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3.08%</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12.09%</w:t>
            </w:r>
          </w:p>
        </w:tc>
        <w:tc>
          <w:tcPr>
            <w:tcW w:w="108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083"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r>
    </w:tbl>
    <w:p>
      <w:pPr>
        <w:ind w:left="112"/>
        <w:rPr>
          <w:rFonts w:cs="Arial"/>
          <w:sz w:val="16"/>
          <w:szCs w:val="16"/>
        </w:rPr>
      </w:pPr>
      <w:r>
        <w:rPr>
          <w:rFonts w:cs="Arial"/>
          <w:sz w:val="16"/>
          <w:szCs w:val="16"/>
        </w:rPr>
        <w:t>Fuente:</w:t>
      </w:r>
      <w:r>
        <w:rPr>
          <w:rFonts w:cs="Arial"/>
          <w:spacing w:val="-1"/>
          <w:sz w:val="16"/>
          <w:szCs w:val="16"/>
        </w:rPr>
        <w:t xml:space="preserve"> </w:t>
      </w:r>
      <w:r>
        <w:rPr>
          <w:rFonts w:cs="Arial"/>
          <w:sz w:val="16"/>
          <w:szCs w:val="16"/>
        </w:rPr>
        <w:t>SEECH,</w:t>
      </w:r>
      <w:r>
        <w:rPr>
          <w:rFonts w:cs="Arial"/>
          <w:spacing w:val="-2"/>
          <w:sz w:val="16"/>
          <w:szCs w:val="16"/>
        </w:rPr>
        <w:t xml:space="preserve"> </w:t>
      </w:r>
      <w:r>
        <w:rPr>
          <w:rFonts w:cs="Arial"/>
          <w:sz w:val="16"/>
          <w:szCs w:val="16"/>
        </w:rPr>
        <w:t>estadística</w:t>
      </w:r>
      <w:r>
        <w:rPr>
          <w:rFonts w:cs="Arial"/>
          <w:spacing w:val="-3"/>
          <w:sz w:val="16"/>
          <w:szCs w:val="16"/>
        </w:rPr>
        <w:t xml:space="preserve"> </w:t>
      </w:r>
      <w:r>
        <w:rPr>
          <w:rFonts w:cs="Arial"/>
          <w:sz w:val="16"/>
          <w:szCs w:val="16"/>
        </w:rPr>
        <w:t>para</w:t>
      </w:r>
      <w:r>
        <w:rPr>
          <w:rFonts w:cs="Arial"/>
          <w:spacing w:val="-4"/>
          <w:sz w:val="16"/>
          <w:szCs w:val="16"/>
        </w:rPr>
        <w:t xml:space="preserve"> </w:t>
      </w:r>
      <w:r>
        <w:rPr>
          <w:rFonts w:cs="Arial"/>
          <w:sz w:val="16"/>
          <w:szCs w:val="16"/>
        </w:rPr>
        <w:t>PbR</w:t>
      </w:r>
      <w:r>
        <w:rPr>
          <w:rFonts w:cs="Arial"/>
          <w:spacing w:val="-2"/>
          <w:sz w:val="16"/>
          <w:szCs w:val="16"/>
        </w:rPr>
        <w:t xml:space="preserve"> </w:t>
      </w:r>
      <w:r>
        <w:rPr>
          <w:rFonts w:cs="Arial"/>
          <w:sz w:val="16"/>
          <w:szCs w:val="16"/>
        </w:rPr>
        <w:t>2023.</w:t>
      </w:r>
    </w:p>
    <w:p>
      <w:pPr>
        <w:pStyle w:val="Textoindependiente"/>
        <w:spacing w:before="5"/>
        <w:rPr>
          <w:rFonts w:ascii="Arial" w:hAnsi="Arial" w:cs="Arial"/>
          <w:sz w:val="22"/>
          <w:szCs w:val="22"/>
          <w:lang w:val="es-ES_tradnl"/>
        </w:rPr>
      </w:pPr>
    </w:p>
    <w:p>
      <w:pPr>
        <w:pStyle w:val="Textoindependiente"/>
        <w:ind w:left="112" w:right="256"/>
        <w:jc w:val="both"/>
        <w:rPr>
          <w:rFonts w:ascii="Arial" w:eastAsiaTheme="minorHAnsi" w:hAnsi="Arial" w:cs="Arial"/>
          <w:sz w:val="22"/>
          <w:szCs w:val="22"/>
          <w:lang w:val="es-ES_tradnl"/>
        </w:rPr>
      </w:pPr>
      <w:r>
        <w:rPr>
          <w:rFonts w:ascii="Arial" w:eastAsiaTheme="minorHAnsi" w:hAnsi="Arial" w:cs="Arial"/>
          <w:sz w:val="22"/>
          <w:szCs w:val="22"/>
          <w:lang w:val="es-ES_tradnl"/>
        </w:rPr>
        <w:t>Algunas de las causas del rezago educativo en nivel preescolar se deben a los siguientes factores:</w:t>
      </w:r>
    </w:p>
    <w:p>
      <w:pPr>
        <w:pStyle w:val="Prrafodelista"/>
        <w:widowControl w:val="0"/>
        <w:numPr>
          <w:ilvl w:val="0"/>
          <w:numId w:val="37"/>
        </w:numPr>
        <w:tabs>
          <w:tab w:val="left" w:pos="834"/>
        </w:tabs>
        <w:autoSpaceDE w:val="0"/>
        <w:autoSpaceDN w:val="0"/>
        <w:spacing w:before="161" w:after="0"/>
        <w:ind w:right="249"/>
        <w:contextualSpacing w:val="0"/>
        <w:rPr>
          <w:rFonts w:eastAsiaTheme="minorHAnsi" w:cs="Arial"/>
          <w:lang w:val="es-ES_tradnl" w:eastAsia="en-US"/>
        </w:rPr>
      </w:pPr>
      <w:r>
        <w:rPr>
          <w:rFonts w:eastAsiaTheme="minorHAnsi" w:cs="Arial"/>
          <w:lang w:val="es-ES_tradnl" w:eastAsia="en-US"/>
        </w:rPr>
        <w:t>Madres y padres trabajadores que su horario laboral no les permite llevar a las y los menores a la escuela y prefieren optar por dejarlos encargados con familiares o guarderías.</w:t>
      </w:r>
    </w:p>
    <w:p>
      <w:pPr>
        <w:pStyle w:val="Prrafodelista"/>
        <w:widowControl w:val="0"/>
        <w:numPr>
          <w:ilvl w:val="0"/>
          <w:numId w:val="37"/>
        </w:numPr>
        <w:tabs>
          <w:tab w:val="left" w:pos="834"/>
        </w:tabs>
        <w:autoSpaceDE w:val="0"/>
        <w:autoSpaceDN w:val="0"/>
        <w:spacing w:before="0" w:after="0"/>
        <w:ind w:right="247"/>
        <w:contextualSpacing w:val="0"/>
        <w:rPr>
          <w:rFonts w:eastAsiaTheme="minorHAnsi" w:cs="Arial"/>
          <w:lang w:val="es-ES_tradnl" w:eastAsia="en-US"/>
        </w:rPr>
      </w:pPr>
      <w:r>
        <w:rPr>
          <w:rFonts w:eastAsiaTheme="minorHAnsi" w:cs="Arial"/>
          <w:lang w:val="es-ES_tradnl" w:eastAsia="en-US"/>
        </w:rPr>
        <w:t>Padres y madres de familia no dan valor a la educación preescolar, inscriben a sus niños y niñas hasta el tercer grado de preescolar, debido a que es un requisito para el  ingreso a primaria.</w:t>
      </w:r>
    </w:p>
    <w:p>
      <w:pPr>
        <w:pStyle w:val="Prrafodelista"/>
        <w:widowControl w:val="0"/>
        <w:numPr>
          <w:ilvl w:val="0"/>
          <w:numId w:val="37"/>
        </w:numPr>
        <w:tabs>
          <w:tab w:val="left" w:pos="834"/>
        </w:tabs>
        <w:autoSpaceDE w:val="0"/>
        <w:autoSpaceDN w:val="0"/>
        <w:spacing w:before="0" w:after="0"/>
        <w:ind w:right="251"/>
        <w:contextualSpacing w:val="0"/>
        <w:rPr>
          <w:rFonts w:eastAsiaTheme="minorHAnsi" w:cs="Arial"/>
          <w:lang w:val="es-ES_tradnl" w:eastAsia="en-US"/>
        </w:rPr>
      </w:pPr>
      <w:r>
        <w:rPr>
          <w:rFonts w:eastAsiaTheme="minorHAnsi" w:cs="Arial"/>
          <w:lang w:val="es-ES_tradnl" w:eastAsia="en-US"/>
        </w:rPr>
        <w:t>La falta de infraestructura y recurso humano para ampliar la atención educativa propicia que los centros educativos den prioridad a la atención de niños y niñas de 4 y 5 años de edad.</w:t>
      </w:r>
    </w:p>
    <w:p>
      <w:pPr>
        <w:pStyle w:val="Ttulo2"/>
        <w:widowControl w:val="0"/>
        <w:tabs>
          <w:tab w:val="left" w:pos="581"/>
        </w:tabs>
        <w:autoSpaceDE w:val="0"/>
        <w:autoSpaceDN w:val="0"/>
        <w:spacing w:before="1" w:after="0"/>
        <w:contextualSpacing w:val="0"/>
        <w:rPr>
          <w:rFonts w:asciiTheme="minorHAnsi" w:hAnsiTheme="minorHAnsi" w:cstheme="minorHAnsi"/>
          <w:b w:val="0"/>
          <w:sz w:val="22"/>
          <w:szCs w:val="22"/>
        </w:rPr>
      </w:pPr>
      <w:bookmarkStart w:id="9" w:name="_bookmark6"/>
      <w:bookmarkEnd w:id="9"/>
    </w:p>
    <w:p>
      <w:pPr>
        <w:rPr>
          <w:rFonts w:cstheme="minorHAnsi"/>
          <w:b/>
          <w:sz w:val="24"/>
          <w:szCs w:val="24"/>
        </w:rPr>
      </w:pPr>
    </w:p>
    <w:p>
      <w:pPr>
        <w:pStyle w:val="Ttulo2"/>
        <w:rPr>
          <w:rFonts w:ascii="Arial" w:hAnsi="Arial" w:cs="Arial"/>
          <w:sz w:val="22"/>
          <w:szCs w:val="22"/>
        </w:rPr>
      </w:pPr>
      <w:bookmarkStart w:id="10" w:name="_Toc121645927"/>
      <w:r>
        <w:rPr>
          <w:rFonts w:ascii="Arial" w:hAnsi="Arial" w:cs="Arial"/>
          <w:sz w:val="22"/>
          <w:szCs w:val="22"/>
        </w:rPr>
        <w:t>2.2.3 Educación primaria</w:t>
      </w:r>
      <w:bookmarkEnd w:id="10"/>
    </w:p>
    <w:p>
      <w:pPr>
        <w:pStyle w:val="Textoindependiente"/>
        <w:ind w:right="243"/>
        <w:jc w:val="both"/>
        <w:rPr>
          <w:rFonts w:ascii="Arial" w:eastAsiaTheme="minorHAnsi" w:hAnsi="Arial" w:cs="Arial"/>
          <w:sz w:val="22"/>
          <w:szCs w:val="22"/>
          <w:lang w:val="es-ES_tradnl"/>
        </w:rPr>
      </w:pPr>
      <w:r>
        <w:rPr>
          <w:rFonts w:ascii="Arial" w:eastAsiaTheme="minorHAnsi" w:hAnsi="Arial" w:cs="Arial"/>
          <w:sz w:val="22"/>
          <w:szCs w:val="22"/>
          <w:lang w:val="es-ES_tradnl"/>
        </w:rPr>
        <w:t>De acuerdo con la estadística estatal la población en edad de cursar la educación primaria   de acuerdo a la CONAPO agosto 2018 proyecciones a mitad de año, para el año 2023 es de  388 mil 424, de los cuales 196 mil 287 son niños y 192 mil 137 niñas, en tanto que la matrícula de la Entidad del ciclo 2022-2023 es de 407 mil 815. Respecto a la matrícula atendida por escuelas federal transferido corresponde a 277 mil 866 que representa el 68 % de cobertura respecto a la Entidad.</w:t>
      </w:r>
    </w:p>
    <w:p>
      <w:pPr>
        <w:pStyle w:val="Textoindependiente"/>
        <w:rPr>
          <w:rFonts w:ascii="Arial" w:eastAsiaTheme="minorHAnsi" w:hAnsi="Arial" w:cs="Arial"/>
          <w:sz w:val="22"/>
          <w:szCs w:val="22"/>
          <w:lang w:val="es-ES_tradnl"/>
        </w:rPr>
      </w:pPr>
    </w:p>
    <w:p>
      <w:pPr>
        <w:pStyle w:val="Textoindependiente"/>
        <w:ind w:right="242"/>
        <w:jc w:val="both"/>
        <w:rPr>
          <w:rFonts w:ascii="Arial" w:eastAsiaTheme="minorHAnsi" w:hAnsi="Arial" w:cs="Arial"/>
          <w:sz w:val="22"/>
          <w:szCs w:val="22"/>
          <w:lang w:val="es-ES_tradnl"/>
        </w:rPr>
      </w:pPr>
      <w:r>
        <w:rPr>
          <w:rFonts w:ascii="Arial" w:eastAsiaTheme="minorHAnsi" w:hAnsi="Arial" w:cs="Arial"/>
          <w:sz w:val="22"/>
          <w:szCs w:val="22"/>
          <w:lang w:val="es-ES_tradnl"/>
        </w:rPr>
        <w:t>En relación a la perspectiva de género la población etaria de 6-11 años, CONAPO agosto 2018 proyecciones a mitad de año, para el año 2023 se conforma de 196 mil 287 niños y 192 mil 137 niñas en la Entidad y la cobertura del sistema federal transferido fue de 141 mil 652 (72.2%) niños y 136 mil 214 (70.9%) niñas, lo que significa que en relación a la población etaria en el ciclo escolar 2022-2023 se  realizó la cobertura mayor en la población masculina.</w:t>
      </w:r>
    </w:p>
    <w:p>
      <w:pPr>
        <w:pStyle w:val="Textoindependiente"/>
        <w:ind w:right="242"/>
        <w:jc w:val="both"/>
        <w:rPr>
          <w:rFonts w:ascii="Arial" w:eastAsiaTheme="minorHAnsi" w:hAnsi="Arial" w:cs="Arial"/>
          <w:sz w:val="22"/>
          <w:szCs w:val="22"/>
          <w:lang w:val="es-ES_tradnl"/>
        </w:rPr>
      </w:pPr>
    </w:p>
    <w:p>
      <w:pPr>
        <w:pStyle w:val="Textoindependiente"/>
        <w:ind w:right="242"/>
        <w:jc w:val="both"/>
        <w:rPr>
          <w:rFonts w:ascii="Arial" w:eastAsiaTheme="minorHAnsi" w:hAnsi="Arial" w:cs="Arial"/>
          <w:sz w:val="22"/>
          <w:szCs w:val="22"/>
          <w:lang w:val="es-ES_tradnl"/>
        </w:rPr>
      </w:pPr>
    </w:p>
    <w:p>
      <w:pPr>
        <w:pStyle w:val="Textoindependiente"/>
        <w:ind w:right="242"/>
        <w:jc w:val="both"/>
        <w:rPr>
          <w:rFonts w:ascii="Arial" w:eastAsiaTheme="minorHAnsi" w:hAnsi="Arial" w:cs="Arial"/>
          <w:sz w:val="22"/>
          <w:szCs w:val="22"/>
          <w:lang w:val="es-ES_tradnl"/>
        </w:rPr>
      </w:pPr>
    </w:p>
    <w:p>
      <w:pPr>
        <w:pStyle w:val="Textoindependiente"/>
        <w:ind w:right="242"/>
        <w:jc w:val="both"/>
        <w:rPr>
          <w:rFonts w:ascii="Arial" w:eastAsiaTheme="minorHAnsi" w:hAnsi="Arial" w:cs="Arial"/>
          <w:sz w:val="22"/>
          <w:szCs w:val="22"/>
          <w:lang w:val="es-ES_tradnl"/>
        </w:rPr>
      </w:pPr>
    </w:p>
    <w:p>
      <w:pPr>
        <w:pStyle w:val="Textoindependiente"/>
        <w:ind w:right="252"/>
        <w:jc w:val="both"/>
        <w:rPr>
          <w:rFonts w:ascii="Arial" w:eastAsiaTheme="minorHAnsi" w:hAnsi="Arial" w:cs="Arial"/>
          <w:sz w:val="22"/>
          <w:szCs w:val="22"/>
          <w:highlight w:val="yellow"/>
          <w:lang w:val="es-ES_tradnl"/>
        </w:rPr>
      </w:pPr>
    </w:p>
    <w:p>
      <w:pPr>
        <w:pStyle w:val="Textoindependiente"/>
        <w:ind w:right="252"/>
        <w:jc w:val="both"/>
        <w:rPr>
          <w:rFonts w:ascii="Arial" w:eastAsiaTheme="minorHAnsi" w:hAnsi="Arial" w:cs="Arial"/>
          <w:sz w:val="22"/>
          <w:szCs w:val="22"/>
          <w:lang w:val="es-ES_tradnl"/>
        </w:rPr>
      </w:pPr>
      <w:r>
        <w:rPr>
          <w:rFonts w:ascii="Arial" w:eastAsiaTheme="minorHAnsi" w:hAnsi="Arial" w:cs="Arial"/>
          <w:sz w:val="22"/>
          <w:szCs w:val="22"/>
          <w:lang w:val="es-ES_tradnl"/>
        </w:rPr>
        <w:t>De acuerdo con los datos de la población CONAPO agosto 2018 proyecciones a mitad de año, en el estado de Chihuahua para el año 2023 es la siguiente:</w:t>
      </w:r>
    </w:p>
    <w:p>
      <w:pPr>
        <w:pStyle w:val="Textoindependiente"/>
        <w:ind w:right="252"/>
        <w:jc w:val="both"/>
        <w:rPr>
          <w:rFonts w:ascii="Arial" w:eastAsiaTheme="minorHAnsi" w:hAnsi="Arial" w:cs="Arial"/>
          <w:sz w:val="22"/>
          <w:szCs w:val="22"/>
          <w:lang w:val="es-ES_tradnl"/>
        </w:rPr>
      </w:pPr>
    </w:p>
    <w:p>
      <w:pPr>
        <w:spacing w:after="3"/>
        <w:rPr>
          <w:rFonts w:ascii="Arial" w:hAnsi="Arial" w:cs="Arial"/>
        </w:rPr>
      </w:pPr>
      <w:r>
        <w:rPr>
          <w:rFonts w:ascii="Arial" w:hAnsi="Arial" w:cs="Arial"/>
        </w:rPr>
        <w:t>Cuadro 3. Cobertura en Educación Primaria</w:t>
      </w:r>
    </w:p>
    <w:tbl>
      <w:tblPr>
        <w:tblW w:w="9751" w:type="dxa"/>
        <w:tblCellMar>
          <w:left w:w="70" w:type="dxa"/>
          <w:right w:w="70" w:type="dxa"/>
        </w:tblCellMar>
        <w:tblLook w:val="04A0" w:firstRow="1" w:lastRow="0" w:firstColumn="1" w:lastColumn="0" w:noHBand="0" w:noVBand="1"/>
      </w:tblPr>
      <w:tblGrid>
        <w:gridCol w:w="1065"/>
        <w:gridCol w:w="1156"/>
        <w:gridCol w:w="1057"/>
        <w:gridCol w:w="1152"/>
        <w:gridCol w:w="1056"/>
        <w:gridCol w:w="1043"/>
        <w:gridCol w:w="1081"/>
        <w:gridCol w:w="1063"/>
        <w:gridCol w:w="1078"/>
      </w:tblGrid>
      <w:tr>
        <w:trPr>
          <w:trHeight w:val="377"/>
        </w:trPr>
        <w:tc>
          <w:tcPr>
            <w:tcW w:w="1075" w:type="dxa"/>
            <w:vMerge w:val="restart"/>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NIVEL</w:t>
            </w:r>
          </w:p>
        </w:tc>
        <w:tc>
          <w:tcPr>
            <w:tcW w:w="2151" w:type="dxa"/>
            <w:gridSpan w:val="2"/>
            <w:tcBorders>
              <w:top w:val="nil"/>
              <w:left w:val="nil"/>
              <w:bottom w:val="nil"/>
              <w:right w:val="nil"/>
            </w:tcBorders>
            <w:shd w:val="clear" w:color="000000" w:fill="F2F2F2"/>
            <w:vAlign w:val="bottom"/>
            <w:hideMark/>
          </w:tcPr>
          <w:p>
            <w:pPr>
              <w:spacing w:after="0" w:line="240" w:lineRule="auto"/>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POBLACIÓN</w:t>
            </w:r>
            <w:r>
              <w:rPr>
                <w:rFonts w:ascii="Calibri" w:eastAsia="Times New Roman" w:hAnsi="Calibri" w:cs="Calibri"/>
                <w:color w:val="000000"/>
                <w:sz w:val="14"/>
                <w:szCs w:val="14"/>
                <w:lang w:val="es-MX" w:eastAsia="es-MX"/>
              </w:rPr>
              <w:br/>
              <w:t>CONAPO 2018 a mitad de año</w:t>
            </w:r>
          </w:p>
        </w:tc>
        <w:tc>
          <w:tcPr>
            <w:tcW w:w="6525" w:type="dxa"/>
            <w:gridSpan w:val="6"/>
            <w:tcBorders>
              <w:top w:val="nil"/>
              <w:left w:val="nil"/>
              <w:bottom w:val="nil"/>
              <w:right w:val="nil"/>
            </w:tcBorders>
            <w:shd w:val="clear" w:color="000000" w:fill="6600CC"/>
            <w:vAlign w:val="center"/>
            <w:hideMark/>
          </w:tcPr>
          <w:p>
            <w:pPr>
              <w:spacing w:after="0" w:line="240" w:lineRule="auto"/>
              <w:jc w:val="center"/>
              <w:rPr>
                <w:rFonts w:ascii="Arial" w:eastAsia="Times New Roman" w:hAnsi="Arial" w:cs="Arial"/>
                <w:b/>
                <w:bCs/>
                <w:color w:val="F2F2F2"/>
                <w:sz w:val="16"/>
                <w:szCs w:val="16"/>
                <w:lang w:val="es-MX" w:eastAsia="es-MX"/>
              </w:rPr>
            </w:pPr>
            <w:r>
              <w:rPr>
                <w:rFonts w:ascii="Arial" w:eastAsia="Times New Roman" w:hAnsi="Arial" w:cs="Arial"/>
                <w:b/>
                <w:bCs/>
                <w:color w:val="F2F2F2"/>
                <w:sz w:val="16"/>
                <w:szCs w:val="16"/>
                <w:lang w:val="es-MX" w:eastAsia="es-MX"/>
              </w:rPr>
              <w:t>MATRICULA EN ESCUELAS CICLO 2022-2023</w:t>
            </w:r>
          </w:p>
        </w:tc>
      </w:tr>
      <w:tr>
        <w:trPr>
          <w:trHeight w:val="465"/>
        </w:trPr>
        <w:tc>
          <w:tcPr>
            <w:tcW w:w="1075" w:type="dxa"/>
            <w:vMerge/>
            <w:tcBorders>
              <w:top w:val="nil"/>
              <w:left w:val="nil"/>
              <w:bottom w:val="single" w:sz="8" w:space="0" w:color="auto"/>
              <w:right w:val="nil"/>
            </w:tcBorders>
            <w:vAlign w:val="center"/>
            <w:hideMark/>
          </w:tcPr>
          <w:p>
            <w:pPr>
              <w:spacing w:after="0" w:line="240" w:lineRule="auto"/>
              <w:rPr>
                <w:rFonts w:ascii="Arial" w:eastAsia="Times New Roman" w:hAnsi="Arial" w:cs="Arial"/>
                <w:b/>
                <w:bCs/>
                <w:color w:val="000000"/>
                <w:sz w:val="14"/>
                <w:szCs w:val="14"/>
                <w:lang w:val="es-MX" w:eastAsia="es-MX"/>
              </w:rPr>
            </w:pPr>
          </w:p>
        </w:tc>
        <w:tc>
          <w:tcPr>
            <w:tcW w:w="1075"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2023</w:t>
            </w:r>
          </w:p>
        </w:tc>
        <w:tc>
          <w:tcPr>
            <w:tcW w:w="1075"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Porcentaje</w:t>
            </w:r>
          </w:p>
        </w:tc>
        <w:tc>
          <w:tcPr>
            <w:tcW w:w="1147"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FEDERAL TRANSFERIDO</w:t>
            </w:r>
          </w:p>
        </w:tc>
        <w:tc>
          <w:tcPr>
            <w:tcW w:w="1075"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ESTATALES</w:t>
            </w:r>
          </w:p>
        </w:tc>
        <w:tc>
          <w:tcPr>
            <w:tcW w:w="1075"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w:t>
            </w:r>
          </w:p>
        </w:tc>
        <w:tc>
          <w:tcPr>
            <w:tcW w:w="1075"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PARTICULARES</w:t>
            </w:r>
          </w:p>
        </w:tc>
        <w:tc>
          <w:tcPr>
            <w:tcW w:w="1075"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TOTAL</w:t>
            </w:r>
          </w:p>
        </w:tc>
        <w:tc>
          <w:tcPr>
            <w:tcW w:w="1075"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POBLACIÓN SIN ATENDER</w:t>
            </w:r>
          </w:p>
        </w:tc>
      </w:tr>
      <w:tr>
        <w:trPr>
          <w:trHeight w:val="251"/>
        </w:trPr>
        <w:tc>
          <w:tcPr>
            <w:tcW w:w="1075" w:type="dxa"/>
            <w:vMerge w:val="restart"/>
            <w:tcBorders>
              <w:top w:val="nil"/>
              <w:left w:val="nil"/>
              <w:bottom w:val="nil"/>
              <w:right w:val="nil"/>
            </w:tcBorders>
            <w:shd w:val="clear" w:color="000000" w:fill="F2F2F2"/>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Primaria</w:t>
            </w:r>
            <w:r>
              <w:rPr>
                <w:rFonts w:ascii="Arial" w:eastAsia="Times New Roman" w:hAnsi="Arial" w:cs="Arial"/>
                <w:color w:val="000000"/>
                <w:lang w:val="es-MX" w:eastAsia="es-MX"/>
              </w:rPr>
              <w:br/>
            </w:r>
            <w:r>
              <w:rPr>
                <w:rFonts w:ascii="Arial" w:eastAsia="Times New Roman" w:hAnsi="Arial" w:cs="Arial"/>
                <w:color w:val="000000"/>
                <w:sz w:val="14"/>
                <w:szCs w:val="14"/>
                <w:lang w:val="es-MX" w:eastAsia="es-MX"/>
              </w:rPr>
              <w:t>(Gral+ Ind + Comunitaria)</w:t>
            </w:r>
          </w:p>
        </w:tc>
        <w:tc>
          <w:tcPr>
            <w:tcW w:w="1075" w:type="dxa"/>
            <w:tcBorders>
              <w:top w:val="nil"/>
              <w:left w:val="nil"/>
              <w:bottom w:val="nil"/>
              <w:right w:val="nil"/>
            </w:tcBorders>
            <w:shd w:val="clear" w:color="auto" w:fill="auto"/>
            <w:vAlign w:val="center"/>
            <w:hideMark/>
          </w:tcPr>
          <w:p>
            <w:pPr>
              <w:spacing w:after="0" w:line="240" w:lineRule="auto"/>
              <w:ind w:firstLineChars="100" w:firstLine="220"/>
              <w:rPr>
                <w:rFonts w:ascii="Arial" w:eastAsia="Times New Roman" w:hAnsi="Arial" w:cs="Arial"/>
                <w:color w:val="000000"/>
                <w:lang w:val="es-MX" w:eastAsia="es-MX"/>
              </w:rPr>
            </w:pPr>
            <w:r>
              <w:rPr>
                <w:rFonts w:ascii="Arial" w:eastAsia="Times New Roman" w:hAnsi="Arial" w:cs="Arial"/>
                <w:color w:val="000000"/>
                <w:lang w:val="es-MX" w:eastAsia="es-MX"/>
              </w:rPr>
              <w:t>388,424</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147"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277,866</w:t>
            </w:r>
          </w:p>
        </w:tc>
        <w:tc>
          <w:tcPr>
            <w:tcW w:w="1075"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90118</w:t>
            </w:r>
          </w:p>
        </w:tc>
        <w:tc>
          <w:tcPr>
            <w:tcW w:w="1075" w:type="dxa"/>
            <w:tcBorders>
              <w:top w:val="nil"/>
              <w:left w:val="nil"/>
              <w:bottom w:val="nil"/>
              <w:right w:val="nil"/>
            </w:tcBorders>
            <w:shd w:val="clear" w:color="000000" w:fill="DEBD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2260</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37,571</w:t>
            </w:r>
          </w:p>
        </w:tc>
        <w:tc>
          <w:tcPr>
            <w:tcW w:w="1075"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407,815</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-19,391</w:t>
            </w:r>
          </w:p>
        </w:tc>
      </w:tr>
      <w:tr>
        <w:trPr>
          <w:trHeight w:val="302"/>
        </w:trPr>
        <w:tc>
          <w:tcPr>
            <w:tcW w:w="1075"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075"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lang w:val="es-MX" w:eastAsia="es-MX"/>
              </w:rPr>
            </w:pP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 LA POBLACIÓN</w:t>
            </w:r>
          </w:p>
        </w:tc>
        <w:tc>
          <w:tcPr>
            <w:tcW w:w="1147"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71.54%</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23.20%</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0.58%</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9.67%</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104.99%</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-4.99%</w:t>
            </w:r>
          </w:p>
        </w:tc>
      </w:tr>
      <w:tr>
        <w:trPr>
          <w:trHeight w:val="302"/>
        </w:trPr>
        <w:tc>
          <w:tcPr>
            <w:tcW w:w="1075"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075"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DEL ATENDIDO</w:t>
            </w:r>
          </w:p>
        </w:tc>
        <w:tc>
          <w:tcPr>
            <w:tcW w:w="1147"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68.14%</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22.10%</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0.55%</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9.21%</w:t>
            </w:r>
          </w:p>
        </w:tc>
        <w:tc>
          <w:tcPr>
            <w:tcW w:w="107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075"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r>
    </w:tbl>
    <w:p>
      <w:pPr>
        <w:spacing w:before="26"/>
        <w:rPr>
          <w:rFonts w:cs="Arial"/>
          <w:sz w:val="16"/>
          <w:szCs w:val="16"/>
        </w:rPr>
      </w:pPr>
      <w:r>
        <w:rPr>
          <w:rFonts w:cs="Arial"/>
          <w:sz w:val="16"/>
          <w:szCs w:val="16"/>
        </w:rPr>
        <w:t>Fuente:</w:t>
      </w:r>
      <w:r>
        <w:rPr>
          <w:rFonts w:cs="Arial"/>
          <w:spacing w:val="-1"/>
          <w:sz w:val="16"/>
          <w:szCs w:val="16"/>
        </w:rPr>
        <w:t xml:space="preserve"> </w:t>
      </w:r>
      <w:r>
        <w:rPr>
          <w:rFonts w:cs="Arial"/>
          <w:sz w:val="16"/>
          <w:szCs w:val="16"/>
        </w:rPr>
        <w:t>SEECH,</w:t>
      </w:r>
      <w:r>
        <w:rPr>
          <w:rFonts w:cs="Arial"/>
          <w:spacing w:val="-2"/>
          <w:sz w:val="16"/>
          <w:szCs w:val="16"/>
        </w:rPr>
        <w:t xml:space="preserve"> </w:t>
      </w:r>
      <w:r>
        <w:rPr>
          <w:rFonts w:cs="Arial"/>
          <w:sz w:val="16"/>
          <w:szCs w:val="16"/>
        </w:rPr>
        <w:t>estadística</w:t>
      </w:r>
      <w:r>
        <w:rPr>
          <w:rFonts w:cs="Arial"/>
          <w:spacing w:val="-3"/>
          <w:sz w:val="16"/>
          <w:szCs w:val="16"/>
        </w:rPr>
        <w:t xml:space="preserve"> </w:t>
      </w:r>
      <w:r>
        <w:rPr>
          <w:rFonts w:cs="Arial"/>
          <w:sz w:val="16"/>
          <w:szCs w:val="16"/>
        </w:rPr>
        <w:t>para</w:t>
      </w:r>
      <w:r>
        <w:rPr>
          <w:rFonts w:cs="Arial"/>
          <w:spacing w:val="-4"/>
          <w:sz w:val="16"/>
          <w:szCs w:val="16"/>
        </w:rPr>
        <w:t xml:space="preserve"> </w:t>
      </w:r>
      <w:r>
        <w:rPr>
          <w:rFonts w:cs="Arial"/>
          <w:sz w:val="16"/>
          <w:szCs w:val="16"/>
        </w:rPr>
        <w:t>PbR</w:t>
      </w:r>
      <w:r>
        <w:rPr>
          <w:rFonts w:cs="Arial"/>
          <w:spacing w:val="-2"/>
          <w:sz w:val="16"/>
          <w:szCs w:val="16"/>
        </w:rPr>
        <w:t xml:space="preserve"> </w:t>
      </w:r>
      <w:r>
        <w:rPr>
          <w:rFonts w:cs="Arial"/>
          <w:sz w:val="16"/>
          <w:szCs w:val="16"/>
        </w:rPr>
        <w:t>2023</w:t>
      </w:r>
    </w:p>
    <w:p>
      <w:pPr>
        <w:spacing w:before="26"/>
        <w:rPr>
          <w:rFonts w:cs="Arial"/>
          <w:sz w:val="16"/>
          <w:szCs w:val="16"/>
        </w:rPr>
      </w:pPr>
    </w:p>
    <w:p>
      <w:pPr>
        <w:pStyle w:val="Textoindependiente"/>
        <w:spacing w:before="69"/>
        <w:ind w:right="245"/>
        <w:jc w:val="both"/>
        <w:rPr>
          <w:rFonts w:ascii="Arial" w:eastAsiaTheme="minorHAnsi" w:hAnsi="Arial" w:cs="Arial"/>
          <w:sz w:val="22"/>
          <w:szCs w:val="22"/>
          <w:lang w:val="es-ES_tradnl"/>
        </w:rPr>
      </w:pPr>
      <w:r>
        <w:rPr>
          <w:rFonts w:ascii="Arial" w:eastAsiaTheme="minorHAnsi" w:hAnsi="Arial" w:cs="Arial"/>
          <w:sz w:val="22"/>
          <w:szCs w:val="22"/>
          <w:lang w:val="es-ES_tradnl"/>
        </w:rPr>
        <w:t>El nivel de primaria estadísticamente es el que mayor tasa de cobertura tiene, ya que representa el 104.99% en la Entidad, no obstante, esto se debe a la atención que da el nivel a las niñas y niños rezagados.</w:t>
      </w:r>
    </w:p>
    <w:p>
      <w:pPr>
        <w:pStyle w:val="Textoindependiente"/>
        <w:rPr>
          <w:rFonts w:asciiTheme="minorHAnsi" w:hAnsiTheme="minorHAnsi" w:cstheme="minorHAnsi"/>
          <w:sz w:val="22"/>
          <w:szCs w:val="22"/>
          <w:lang w:val="es-ES_tradnl"/>
        </w:rPr>
      </w:pPr>
    </w:p>
    <w:p>
      <w:pPr>
        <w:pStyle w:val="Textoindependiente"/>
        <w:rPr>
          <w:rFonts w:asciiTheme="minorHAnsi" w:hAnsiTheme="minorHAnsi" w:cstheme="minorHAnsi"/>
          <w:sz w:val="22"/>
          <w:szCs w:val="22"/>
        </w:rPr>
      </w:pPr>
    </w:p>
    <w:p>
      <w:pPr>
        <w:pStyle w:val="Ttulo2"/>
        <w:rPr>
          <w:rFonts w:ascii="Arial" w:hAnsi="Arial" w:cs="Arial"/>
          <w:sz w:val="22"/>
          <w:szCs w:val="22"/>
        </w:rPr>
      </w:pPr>
      <w:bookmarkStart w:id="11" w:name="_bookmark7"/>
      <w:bookmarkStart w:id="12" w:name="_Toc121645928"/>
      <w:bookmarkEnd w:id="11"/>
      <w:r>
        <w:rPr>
          <w:rFonts w:ascii="Arial" w:hAnsi="Arial" w:cs="Arial"/>
          <w:sz w:val="22"/>
          <w:szCs w:val="22"/>
        </w:rPr>
        <w:t>2.2.4 Educación secundaria</w:t>
      </w:r>
      <w:bookmarkEnd w:id="12"/>
    </w:p>
    <w:p>
      <w:pPr>
        <w:pStyle w:val="Textoindependiente"/>
        <w:spacing w:before="22" w:line="259" w:lineRule="auto"/>
        <w:ind w:right="242"/>
        <w:jc w:val="both"/>
        <w:rPr>
          <w:rFonts w:ascii="Arial" w:eastAsiaTheme="minorHAnsi" w:hAnsi="Arial" w:cs="Arial"/>
          <w:sz w:val="22"/>
          <w:szCs w:val="22"/>
          <w:lang w:val="es-ES_tradnl"/>
        </w:rPr>
      </w:pPr>
      <w:r>
        <w:rPr>
          <w:rFonts w:ascii="Arial" w:eastAsiaTheme="minorHAnsi" w:hAnsi="Arial" w:cs="Arial"/>
          <w:sz w:val="22"/>
          <w:szCs w:val="22"/>
          <w:lang w:val="es-ES_tradnl"/>
        </w:rPr>
        <w:t>De acuerdo con la estadística estatal la población en edad de cursar la educación secundaria   de acuerdo a la CONAPO agosto 2018 proyecciones a mitad de año, para el año 2023 es de 199 mil 551 de los cuales en la Entidad se atendieron 185 mil 353, lo que representa el 92.89% de la población etaria de 12 a 14 años. La tasa de matriculación de las escuelas federal transferido es de 126 mil 219 niños y niñas representando  el 68.10% de la atención educativa.</w:t>
      </w:r>
    </w:p>
    <w:p>
      <w:pPr>
        <w:pStyle w:val="Textoindependiente"/>
        <w:spacing w:before="156"/>
        <w:ind w:right="244"/>
        <w:jc w:val="both"/>
        <w:rPr>
          <w:rFonts w:ascii="Arial" w:eastAsiaTheme="minorHAnsi" w:hAnsi="Arial" w:cs="Arial"/>
          <w:sz w:val="22"/>
          <w:szCs w:val="22"/>
          <w:lang w:val="es-ES_tradnl"/>
        </w:rPr>
      </w:pPr>
      <w:r>
        <w:rPr>
          <w:rFonts w:ascii="Arial" w:eastAsiaTheme="minorHAnsi" w:hAnsi="Arial" w:cs="Arial"/>
          <w:sz w:val="22"/>
          <w:szCs w:val="22"/>
          <w:lang w:val="es-ES_tradnl"/>
        </w:rPr>
        <w:t>En relación a la perspectiva de género la población etaria de 12-14 años se conforma de 100 mil 939 hombres y 98 mil 612 mujeres en la Entidad y la cobertura del sistema federal transferido fue de 63 mil 202 (62.6%) hombres y 63 mil 017 (63.9%) mujeres, lo que significa que en relación a la población etaria en el ciclo escolar 2022-2023 se realizó la cobertura mayor en la población femenina.</w:t>
      </w:r>
    </w:p>
    <w:p>
      <w:pPr>
        <w:pStyle w:val="Textoindependiente"/>
        <w:spacing w:before="156"/>
        <w:ind w:right="244"/>
        <w:jc w:val="both"/>
        <w:rPr>
          <w:rFonts w:asciiTheme="minorHAnsi" w:hAnsiTheme="minorHAnsi" w:cstheme="minorHAnsi"/>
          <w:sz w:val="22"/>
          <w:szCs w:val="22"/>
        </w:rPr>
      </w:pPr>
    </w:p>
    <w:p>
      <w:pPr>
        <w:pStyle w:val="Textoindependiente"/>
        <w:spacing w:before="1"/>
        <w:ind w:right="245"/>
        <w:jc w:val="both"/>
        <w:rPr>
          <w:rFonts w:asciiTheme="minorHAnsi" w:hAnsiTheme="minorHAnsi" w:cstheme="minorHAnsi"/>
          <w:sz w:val="22"/>
          <w:szCs w:val="22"/>
        </w:rPr>
      </w:pPr>
    </w:p>
    <w:p>
      <w:pPr>
        <w:pStyle w:val="Textoindependiente"/>
        <w:ind w:right="252"/>
        <w:jc w:val="both"/>
        <w:rPr>
          <w:rFonts w:ascii="Arial" w:eastAsiaTheme="minorHAnsi" w:hAnsi="Arial" w:cs="Arial"/>
          <w:sz w:val="22"/>
          <w:szCs w:val="22"/>
          <w:lang w:val="es-ES_tradnl"/>
        </w:rPr>
      </w:pPr>
      <w:r>
        <w:rPr>
          <w:rFonts w:ascii="Arial" w:eastAsiaTheme="minorHAnsi" w:hAnsi="Arial" w:cs="Arial"/>
          <w:sz w:val="22"/>
          <w:szCs w:val="22"/>
          <w:lang w:val="es-ES_tradnl"/>
        </w:rPr>
        <w:t>De acuerdo con los datos de la población CONAPO agosto 2018 proyecciones a mitad de año, en el estado de Chihuahua para el año 2023 es la siguiente:</w:t>
      </w:r>
    </w:p>
    <w:p>
      <w:pPr>
        <w:spacing w:before="232" w:after="3"/>
        <w:rPr>
          <w:rFonts w:ascii="Arial" w:hAnsi="Arial" w:cs="Arial"/>
        </w:rPr>
      </w:pPr>
      <w:r>
        <w:rPr>
          <w:rFonts w:ascii="Arial" w:hAnsi="Arial" w:cs="Arial"/>
        </w:rPr>
        <w:t>Cuadro 4. Cobertura en Educación Secundaria</w:t>
      </w:r>
    </w:p>
    <w:tbl>
      <w:tblPr>
        <w:tblW w:w="9887" w:type="dxa"/>
        <w:tblCellMar>
          <w:left w:w="70" w:type="dxa"/>
          <w:right w:w="70" w:type="dxa"/>
        </w:tblCellMar>
        <w:tblLook w:val="04A0" w:firstRow="1" w:lastRow="0" w:firstColumn="1" w:lastColumn="0" w:noHBand="0" w:noVBand="1"/>
      </w:tblPr>
      <w:tblGrid>
        <w:gridCol w:w="1253"/>
        <w:gridCol w:w="1156"/>
        <w:gridCol w:w="1040"/>
        <w:gridCol w:w="1158"/>
        <w:gridCol w:w="1038"/>
        <w:gridCol w:w="1008"/>
        <w:gridCol w:w="1085"/>
        <w:gridCol w:w="1056"/>
        <w:gridCol w:w="1093"/>
      </w:tblGrid>
      <w:tr>
        <w:trPr>
          <w:trHeight w:val="360"/>
        </w:trPr>
        <w:tc>
          <w:tcPr>
            <w:tcW w:w="1253" w:type="dxa"/>
            <w:vMerge w:val="restart"/>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NIVEL</w:t>
            </w:r>
          </w:p>
        </w:tc>
        <w:tc>
          <w:tcPr>
            <w:tcW w:w="2196" w:type="dxa"/>
            <w:gridSpan w:val="2"/>
            <w:tcBorders>
              <w:top w:val="nil"/>
              <w:left w:val="nil"/>
              <w:bottom w:val="nil"/>
              <w:right w:val="nil"/>
            </w:tcBorders>
            <w:shd w:val="clear" w:color="000000" w:fill="F2F2F2"/>
            <w:vAlign w:val="bottom"/>
            <w:hideMark/>
          </w:tcPr>
          <w:p>
            <w:pPr>
              <w:spacing w:after="0" w:line="240" w:lineRule="auto"/>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POBLACIÓN</w:t>
            </w:r>
            <w:r>
              <w:rPr>
                <w:rFonts w:ascii="Calibri" w:eastAsia="Times New Roman" w:hAnsi="Calibri" w:cs="Calibri"/>
                <w:color w:val="000000"/>
                <w:sz w:val="14"/>
                <w:szCs w:val="14"/>
                <w:lang w:val="es-MX" w:eastAsia="es-MX"/>
              </w:rPr>
              <w:br/>
              <w:t>CONAPO 2018 a mitad de año</w:t>
            </w:r>
          </w:p>
        </w:tc>
        <w:tc>
          <w:tcPr>
            <w:tcW w:w="6438" w:type="dxa"/>
            <w:gridSpan w:val="6"/>
            <w:tcBorders>
              <w:top w:val="nil"/>
              <w:left w:val="nil"/>
              <w:bottom w:val="nil"/>
              <w:right w:val="nil"/>
            </w:tcBorders>
            <w:shd w:val="clear" w:color="000000" w:fill="6600CC"/>
            <w:vAlign w:val="center"/>
            <w:hideMark/>
          </w:tcPr>
          <w:p>
            <w:pPr>
              <w:spacing w:after="0" w:line="240" w:lineRule="auto"/>
              <w:jc w:val="center"/>
              <w:rPr>
                <w:rFonts w:ascii="Arial" w:eastAsia="Times New Roman" w:hAnsi="Arial" w:cs="Arial"/>
                <w:b/>
                <w:bCs/>
                <w:color w:val="F2F2F2"/>
                <w:sz w:val="16"/>
                <w:szCs w:val="16"/>
                <w:lang w:val="es-MX" w:eastAsia="es-MX"/>
              </w:rPr>
            </w:pPr>
            <w:r>
              <w:rPr>
                <w:rFonts w:ascii="Arial" w:eastAsia="Times New Roman" w:hAnsi="Arial" w:cs="Arial"/>
                <w:b/>
                <w:bCs/>
                <w:color w:val="F2F2F2"/>
                <w:sz w:val="16"/>
                <w:szCs w:val="16"/>
                <w:lang w:val="es-MX" w:eastAsia="es-MX"/>
              </w:rPr>
              <w:t>MATRICULA EN ESCUELAS CICLO 2022-2023</w:t>
            </w:r>
          </w:p>
        </w:tc>
      </w:tr>
      <w:tr>
        <w:trPr>
          <w:trHeight w:val="444"/>
        </w:trPr>
        <w:tc>
          <w:tcPr>
            <w:tcW w:w="1253" w:type="dxa"/>
            <w:vMerge/>
            <w:tcBorders>
              <w:top w:val="nil"/>
              <w:left w:val="nil"/>
              <w:bottom w:val="single" w:sz="8" w:space="0" w:color="auto"/>
              <w:right w:val="nil"/>
            </w:tcBorders>
            <w:vAlign w:val="center"/>
            <w:hideMark/>
          </w:tcPr>
          <w:p>
            <w:pPr>
              <w:spacing w:after="0" w:line="240" w:lineRule="auto"/>
              <w:rPr>
                <w:rFonts w:ascii="Arial" w:eastAsia="Times New Roman" w:hAnsi="Arial" w:cs="Arial"/>
                <w:b/>
                <w:bCs/>
                <w:color w:val="000000"/>
                <w:sz w:val="14"/>
                <w:szCs w:val="14"/>
                <w:lang w:val="es-MX" w:eastAsia="es-MX"/>
              </w:rPr>
            </w:pPr>
          </w:p>
        </w:tc>
        <w:tc>
          <w:tcPr>
            <w:tcW w:w="1156"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2023</w:t>
            </w:r>
          </w:p>
        </w:tc>
        <w:tc>
          <w:tcPr>
            <w:tcW w:w="1040"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Porcentaje</w:t>
            </w:r>
          </w:p>
        </w:tc>
        <w:tc>
          <w:tcPr>
            <w:tcW w:w="1158"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FEDERAL TRANSFERIDO</w:t>
            </w:r>
          </w:p>
        </w:tc>
        <w:tc>
          <w:tcPr>
            <w:tcW w:w="1038"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ESTATALES</w:t>
            </w:r>
          </w:p>
        </w:tc>
        <w:tc>
          <w:tcPr>
            <w:tcW w:w="1008"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w:t>
            </w:r>
          </w:p>
        </w:tc>
        <w:tc>
          <w:tcPr>
            <w:tcW w:w="1085" w:type="dxa"/>
            <w:tcBorders>
              <w:top w:val="nil"/>
              <w:left w:val="nil"/>
              <w:bottom w:val="single" w:sz="8" w:space="0" w:color="auto"/>
              <w:right w:val="nil"/>
            </w:tcBorders>
            <w:shd w:val="clear" w:color="auto" w:fill="auto"/>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PARTICULARES</w:t>
            </w:r>
          </w:p>
        </w:tc>
        <w:tc>
          <w:tcPr>
            <w:tcW w:w="1056" w:type="dxa"/>
            <w:tcBorders>
              <w:top w:val="nil"/>
              <w:left w:val="nil"/>
              <w:bottom w:val="single" w:sz="8" w:space="0" w:color="auto"/>
              <w:right w:val="nil"/>
            </w:tcBorders>
            <w:shd w:val="clear" w:color="000000" w:fill="DEBDFF"/>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TOTAL</w:t>
            </w:r>
          </w:p>
        </w:tc>
        <w:tc>
          <w:tcPr>
            <w:tcW w:w="1093" w:type="dxa"/>
            <w:tcBorders>
              <w:top w:val="nil"/>
              <w:left w:val="nil"/>
              <w:bottom w:val="single" w:sz="8" w:space="0" w:color="auto"/>
              <w:right w:val="nil"/>
            </w:tcBorders>
            <w:shd w:val="clear" w:color="000000" w:fill="F2F2F2"/>
            <w:vAlign w:val="center"/>
            <w:hideMark/>
          </w:tcPr>
          <w:p>
            <w:pPr>
              <w:spacing w:after="0" w:line="240" w:lineRule="auto"/>
              <w:jc w:val="center"/>
              <w:rPr>
                <w:rFonts w:ascii="Arial" w:eastAsia="Times New Roman" w:hAnsi="Arial" w:cs="Arial"/>
                <w:b/>
                <w:bCs/>
                <w:color w:val="000000"/>
                <w:sz w:val="14"/>
                <w:szCs w:val="14"/>
                <w:lang w:val="es-MX" w:eastAsia="es-MX"/>
              </w:rPr>
            </w:pPr>
            <w:r>
              <w:rPr>
                <w:rFonts w:ascii="Arial" w:eastAsia="Times New Roman" w:hAnsi="Arial" w:cs="Arial"/>
                <w:b/>
                <w:bCs/>
                <w:color w:val="000000"/>
                <w:sz w:val="14"/>
                <w:szCs w:val="14"/>
                <w:lang w:val="es-MX" w:eastAsia="es-MX"/>
              </w:rPr>
              <w:t>POBLACIÓN SIN ATENDER</w:t>
            </w:r>
          </w:p>
        </w:tc>
      </w:tr>
      <w:tr>
        <w:trPr>
          <w:trHeight w:val="240"/>
        </w:trPr>
        <w:tc>
          <w:tcPr>
            <w:tcW w:w="1253" w:type="dxa"/>
            <w:vMerge w:val="restart"/>
            <w:tcBorders>
              <w:top w:val="nil"/>
              <w:left w:val="nil"/>
              <w:bottom w:val="nil"/>
              <w:right w:val="nil"/>
            </w:tcBorders>
            <w:shd w:val="clear" w:color="000000" w:fill="F2F2F2"/>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Secundaria</w:t>
            </w:r>
          </w:p>
        </w:tc>
        <w:tc>
          <w:tcPr>
            <w:tcW w:w="1156" w:type="dxa"/>
            <w:tcBorders>
              <w:top w:val="nil"/>
              <w:left w:val="nil"/>
              <w:bottom w:val="nil"/>
              <w:right w:val="nil"/>
            </w:tcBorders>
            <w:shd w:val="clear" w:color="auto" w:fill="auto"/>
            <w:vAlign w:val="center"/>
            <w:hideMark/>
          </w:tcPr>
          <w:p>
            <w:pPr>
              <w:spacing w:after="0" w:line="240" w:lineRule="auto"/>
              <w:ind w:firstLineChars="100" w:firstLine="220"/>
              <w:rPr>
                <w:rFonts w:ascii="Arial" w:eastAsia="Times New Roman" w:hAnsi="Arial" w:cs="Arial"/>
                <w:color w:val="000000"/>
                <w:lang w:val="es-MX" w:eastAsia="es-MX"/>
              </w:rPr>
            </w:pPr>
            <w:r>
              <w:rPr>
                <w:rFonts w:ascii="Arial" w:eastAsia="Times New Roman" w:hAnsi="Arial" w:cs="Arial"/>
                <w:color w:val="000000"/>
                <w:lang w:val="es-MX" w:eastAsia="es-MX"/>
              </w:rPr>
              <w:t>199,551</w:t>
            </w:r>
          </w:p>
        </w:tc>
        <w:tc>
          <w:tcPr>
            <w:tcW w:w="1040"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158"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126,219</w:t>
            </w:r>
          </w:p>
        </w:tc>
        <w:tc>
          <w:tcPr>
            <w:tcW w:w="1038"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42950</w:t>
            </w:r>
          </w:p>
        </w:tc>
        <w:tc>
          <w:tcPr>
            <w:tcW w:w="1008" w:type="dxa"/>
            <w:tcBorders>
              <w:top w:val="nil"/>
              <w:left w:val="nil"/>
              <w:bottom w:val="nil"/>
              <w:right w:val="nil"/>
            </w:tcBorders>
            <w:shd w:val="clear" w:color="000000" w:fill="DEBD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1447</w:t>
            </w:r>
          </w:p>
        </w:tc>
        <w:tc>
          <w:tcPr>
            <w:tcW w:w="10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14,737</w:t>
            </w:r>
          </w:p>
        </w:tc>
        <w:tc>
          <w:tcPr>
            <w:tcW w:w="1056" w:type="dxa"/>
            <w:tcBorders>
              <w:top w:val="nil"/>
              <w:left w:val="nil"/>
              <w:bottom w:val="nil"/>
              <w:right w:val="nil"/>
            </w:tcBorders>
            <w:shd w:val="clear" w:color="000000" w:fill="DEBDFF"/>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185,353</w:t>
            </w:r>
          </w:p>
        </w:tc>
        <w:tc>
          <w:tcPr>
            <w:tcW w:w="109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14,198</w:t>
            </w:r>
          </w:p>
        </w:tc>
      </w:tr>
      <w:tr>
        <w:trPr>
          <w:trHeight w:val="264"/>
        </w:trPr>
        <w:tc>
          <w:tcPr>
            <w:tcW w:w="1253"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156"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lang w:val="es-MX" w:eastAsia="es-MX"/>
              </w:rPr>
            </w:pPr>
          </w:p>
        </w:tc>
        <w:tc>
          <w:tcPr>
            <w:tcW w:w="1040"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 LA POBLACIÓN</w:t>
            </w:r>
          </w:p>
        </w:tc>
        <w:tc>
          <w:tcPr>
            <w:tcW w:w="115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63.25%</w:t>
            </w:r>
          </w:p>
        </w:tc>
        <w:tc>
          <w:tcPr>
            <w:tcW w:w="103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21.52%</w:t>
            </w:r>
          </w:p>
        </w:tc>
        <w:tc>
          <w:tcPr>
            <w:tcW w:w="100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0.73%</w:t>
            </w:r>
          </w:p>
        </w:tc>
        <w:tc>
          <w:tcPr>
            <w:tcW w:w="10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7.39%</w:t>
            </w:r>
          </w:p>
        </w:tc>
        <w:tc>
          <w:tcPr>
            <w:tcW w:w="105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92.89%</w:t>
            </w:r>
          </w:p>
        </w:tc>
        <w:tc>
          <w:tcPr>
            <w:tcW w:w="1093"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7.11%</w:t>
            </w:r>
          </w:p>
        </w:tc>
      </w:tr>
      <w:tr>
        <w:trPr>
          <w:trHeight w:val="240"/>
        </w:trPr>
        <w:tc>
          <w:tcPr>
            <w:tcW w:w="1253" w:type="dxa"/>
            <w:vMerge/>
            <w:tcBorders>
              <w:top w:val="nil"/>
              <w:left w:val="nil"/>
              <w:bottom w:val="nil"/>
              <w:right w:val="nil"/>
            </w:tcBorders>
            <w:vAlign w:val="center"/>
            <w:hideMark/>
          </w:tcPr>
          <w:p>
            <w:pPr>
              <w:spacing w:after="0" w:line="240" w:lineRule="auto"/>
              <w:rPr>
                <w:rFonts w:ascii="Arial" w:eastAsia="Times New Roman" w:hAnsi="Arial" w:cs="Arial"/>
                <w:color w:val="000000"/>
                <w:lang w:val="es-MX" w:eastAsia="es-MX"/>
              </w:rPr>
            </w:pPr>
          </w:p>
        </w:tc>
        <w:tc>
          <w:tcPr>
            <w:tcW w:w="1156"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c>
          <w:tcPr>
            <w:tcW w:w="1040"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DEL ATENDIDO</w:t>
            </w:r>
          </w:p>
        </w:tc>
        <w:tc>
          <w:tcPr>
            <w:tcW w:w="115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68.10%</w:t>
            </w:r>
          </w:p>
        </w:tc>
        <w:tc>
          <w:tcPr>
            <w:tcW w:w="103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23.17%</w:t>
            </w:r>
          </w:p>
        </w:tc>
        <w:tc>
          <w:tcPr>
            <w:tcW w:w="1008"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0.78%</w:t>
            </w:r>
          </w:p>
        </w:tc>
        <w:tc>
          <w:tcPr>
            <w:tcW w:w="10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7.95%</w:t>
            </w:r>
          </w:p>
        </w:tc>
        <w:tc>
          <w:tcPr>
            <w:tcW w:w="1056"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100.00%</w:t>
            </w:r>
          </w:p>
        </w:tc>
        <w:tc>
          <w:tcPr>
            <w:tcW w:w="1093"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4"/>
                <w:szCs w:val="14"/>
                <w:lang w:val="es-MX" w:eastAsia="es-MX"/>
              </w:rPr>
            </w:pPr>
          </w:p>
        </w:tc>
      </w:tr>
    </w:tbl>
    <w:p>
      <w:pPr>
        <w:spacing w:before="177"/>
        <w:ind w:left="112"/>
        <w:rPr>
          <w:rFonts w:ascii="Arial" w:hAnsi="Arial" w:cs="Arial"/>
          <w:sz w:val="16"/>
          <w:szCs w:val="16"/>
        </w:rPr>
      </w:pPr>
      <w:r>
        <w:rPr>
          <w:rFonts w:ascii="Arial" w:hAnsi="Arial" w:cs="Arial"/>
          <w:sz w:val="16"/>
          <w:szCs w:val="16"/>
        </w:rPr>
        <w:t>Fuente:</w:t>
      </w:r>
      <w:r>
        <w:rPr>
          <w:rFonts w:ascii="Arial" w:hAnsi="Arial" w:cs="Arial"/>
          <w:spacing w:val="-1"/>
          <w:sz w:val="16"/>
          <w:szCs w:val="16"/>
        </w:rPr>
        <w:t xml:space="preserve"> </w:t>
      </w:r>
      <w:r>
        <w:rPr>
          <w:rFonts w:ascii="Arial" w:hAnsi="Arial" w:cs="Arial"/>
          <w:sz w:val="16"/>
          <w:szCs w:val="16"/>
        </w:rPr>
        <w:t>SEECH,</w:t>
      </w:r>
      <w:r>
        <w:rPr>
          <w:rFonts w:ascii="Arial" w:hAnsi="Arial" w:cs="Arial"/>
          <w:spacing w:val="-2"/>
          <w:sz w:val="16"/>
          <w:szCs w:val="16"/>
        </w:rPr>
        <w:t xml:space="preserve"> </w:t>
      </w:r>
      <w:r>
        <w:rPr>
          <w:rFonts w:ascii="Arial" w:hAnsi="Arial" w:cs="Arial"/>
          <w:sz w:val="16"/>
          <w:szCs w:val="16"/>
        </w:rPr>
        <w:t>estadística</w:t>
      </w:r>
      <w:r>
        <w:rPr>
          <w:rFonts w:ascii="Arial" w:hAnsi="Arial" w:cs="Arial"/>
          <w:spacing w:val="-3"/>
          <w:sz w:val="16"/>
          <w:szCs w:val="16"/>
        </w:rPr>
        <w:t xml:space="preserve"> </w:t>
      </w:r>
      <w:r>
        <w:rPr>
          <w:rFonts w:ascii="Arial" w:hAnsi="Arial" w:cs="Arial"/>
          <w:sz w:val="16"/>
          <w:szCs w:val="16"/>
        </w:rPr>
        <w:t>para</w:t>
      </w:r>
      <w:r>
        <w:rPr>
          <w:rFonts w:ascii="Arial" w:hAnsi="Arial" w:cs="Arial"/>
          <w:spacing w:val="-4"/>
          <w:sz w:val="16"/>
          <w:szCs w:val="16"/>
        </w:rPr>
        <w:t xml:space="preserve"> </w:t>
      </w:r>
      <w:r>
        <w:rPr>
          <w:rFonts w:ascii="Arial" w:hAnsi="Arial" w:cs="Arial"/>
          <w:sz w:val="16"/>
          <w:szCs w:val="16"/>
        </w:rPr>
        <w:t>PbR</w:t>
      </w:r>
      <w:r>
        <w:rPr>
          <w:rFonts w:ascii="Arial" w:hAnsi="Arial" w:cs="Arial"/>
          <w:spacing w:val="-2"/>
          <w:sz w:val="16"/>
          <w:szCs w:val="16"/>
        </w:rPr>
        <w:t xml:space="preserve"> </w:t>
      </w:r>
      <w:r>
        <w:rPr>
          <w:rFonts w:ascii="Arial" w:hAnsi="Arial" w:cs="Arial"/>
          <w:sz w:val="16"/>
          <w:szCs w:val="16"/>
        </w:rPr>
        <w:t>2023</w:t>
      </w:r>
    </w:p>
    <w:p>
      <w:pPr>
        <w:spacing w:before="177"/>
        <w:ind w:left="112"/>
        <w:rPr>
          <w:rFonts w:ascii="Arial" w:hAnsi="Arial" w:cs="Arial"/>
          <w:sz w:val="16"/>
          <w:szCs w:val="16"/>
        </w:rPr>
      </w:pPr>
    </w:p>
    <w:p>
      <w:pPr>
        <w:rPr>
          <w:rFonts w:cstheme="minorHAnsi"/>
          <w:b/>
          <w:sz w:val="24"/>
          <w:szCs w:val="24"/>
        </w:rPr>
      </w:pPr>
      <w:bookmarkStart w:id="13" w:name="_bookmark8"/>
      <w:bookmarkEnd w:id="13"/>
    </w:p>
    <w:p>
      <w:pPr>
        <w:pStyle w:val="Ttulo2"/>
        <w:rPr>
          <w:rFonts w:ascii="Arial" w:hAnsi="Arial" w:cs="Arial"/>
          <w:sz w:val="22"/>
          <w:szCs w:val="22"/>
        </w:rPr>
      </w:pPr>
      <w:bookmarkStart w:id="14" w:name="_Toc121645929"/>
      <w:r>
        <w:rPr>
          <w:rFonts w:ascii="Arial" w:hAnsi="Arial" w:cs="Arial"/>
          <w:sz w:val="22"/>
          <w:szCs w:val="22"/>
        </w:rPr>
        <w:lastRenderedPageBreak/>
        <w:t>2.2.5 Educación Indígena</w:t>
      </w:r>
      <w:bookmarkEnd w:id="14"/>
    </w:p>
    <w:p>
      <w:pPr>
        <w:rPr>
          <w:lang w:val="es-MX" w:eastAsia="zh-CN"/>
        </w:rPr>
      </w:pPr>
    </w:p>
    <w:p>
      <w:pPr>
        <w:pStyle w:val="Textoindependiente"/>
        <w:spacing w:before="1" w:line="259" w:lineRule="auto"/>
        <w:ind w:right="249"/>
        <w:jc w:val="both"/>
        <w:rPr>
          <w:rFonts w:ascii="Arial" w:eastAsiaTheme="minorHAnsi" w:hAnsi="Arial" w:cs="Arial"/>
          <w:sz w:val="22"/>
          <w:szCs w:val="22"/>
          <w:lang w:val="es-ES_tradnl"/>
        </w:rPr>
      </w:pPr>
      <w:r>
        <w:rPr>
          <w:rFonts w:ascii="Arial" w:eastAsiaTheme="minorHAnsi" w:hAnsi="Arial" w:cs="Arial"/>
          <w:sz w:val="22"/>
          <w:szCs w:val="22"/>
          <w:lang w:val="es-ES_tradnl"/>
        </w:rPr>
        <w:t>En cuanto al nivel de preescolar Indígena, no se cuenta con la información disponible de la población de la etnia desagregada por rangos etarios, por lo que dificulta el poder hacer una  estimación de los niños que se encuentran sin el servicio educativo, sin embargo, se puede observar que ha habido un incremento en la atención brindada, a excepción del ciclo 2020-2021 donde se observa un estancamiento derivado de la pandemia.</w:t>
      </w:r>
    </w:p>
    <w:p>
      <w:pPr>
        <w:pStyle w:val="Textoindependiente"/>
        <w:spacing w:before="1" w:line="259" w:lineRule="auto"/>
        <w:ind w:right="249"/>
        <w:jc w:val="both"/>
        <w:rPr>
          <w:rFonts w:ascii="Arial" w:eastAsiaTheme="minorHAnsi" w:hAnsi="Arial" w:cs="Arial"/>
          <w:sz w:val="22"/>
          <w:szCs w:val="22"/>
          <w:lang w:val="es-ES_tradnl"/>
        </w:rPr>
      </w:pPr>
    </w:p>
    <w:p>
      <w:pPr>
        <w:pStyle w:val="Textoindependiente"/>
        <w:spacing w:before="1" w:line="259" w:lineRule="auto"/>
        <w:ind w:right="249"/>
        <w:jc w:val="both"/>
        <w:rPr>
          <w:rFonts w:ascii="Arial" w:eastAsiaTheme="minorHAnsi" w:hAnsi="Arial" w:cs="Arial"/>
          <w:sz w:val="22"/>
          <w:szCs w:val="22"/>
          <w:lang w:val="es-ES_tradnl"/>
        </w:rPr>
      </w:pPr>
    </w:p>
    <w:p>
      <w:pPr>
        <w:pStyle w:val="Textoindependiente"/>
        <w:spacing w:before="1" w:line="259" w:lineRule="auto"/>
        <w:ind w:left="112" w:right="249"/>
        <w:jc w:val="both"/>
        <w:rPr>
          <w:rFonts w:cs="Arial"/>
          <w:sz w:val="20"/>
        </w:rPr>
      </w:pPr>
      <w:r>
        <w:rPr>
          <w:rFonts w:cs="Arial"/>
          <w:sz w:val="20"/>
        </w:rPr>
        <w:t>Cuadro 5. Cobertura en Educación Preescolar Indígena</w:t>
      </w:r>
    </w:p>
    <w:tbl>
      <w:tblPr>
        <w:tblW w:w="9794" w:type="dxa"/>
        <w:tblCellMar>
          <w:left w:w="70" w:type="dxa"/>
          <w:right w:w="70" w:type="dxa"/>
        </w:tblCellMar>
        <w:tblLook w:val="04A0" w:firstRow="1" w:lastRow="0" w:firstColumn="1" w:lastColumn="0" w:noHBand="0" w:noVBand="1"/>
      </w:tblPr>
      <w:tblGrid>
        <w:gridCol w:w="1161"/>
        <w:gridCol w:w="1438"/>
        <w:gridCol w:w="1438"/>
        <w:gridCol w:w="1438"/>
        <w:gridCol w:w="1438"/>
        <w:gridCol w:w="1438"/>
        <w:gridCol w:w="1443"/>
      </w:tblGrid>
      <w:tr>
        <w:trPr>
          <w:trHeight w:val="288"/>
        </w:trPr>
        <w:tc>
          <w:tcPr>
            <w:tcW w:w="9794" w:type="dxa"/>
            <w:gridSpan w:val="7"/>
            <w:tcBorders>
              <w:top w:val="nil"/>
              <w:left w:val="nil"/>
              <w:bottom w:val="nil"/>
              <w:right w:val="nil"/>
            </w:tcBorders>
            <w:shd w:val="clear" w:color="000000" w:fill="6600CC"/>
            <w:noWrap/>
            <w:vAlign w:val="center"/>
            <w:hideMark/>
          </w:tcPr>
          <w:p>
            <w:pPr>
              <w:spacing w:after="0" w:line="240" w:lineRule="auto"/>
              <w:jc w:val="center"/>
              <w:rPr>
                <w:rFonts w:ascii="Calibri" w:eastAsia="Times New Roman" w:hAnsi="Calibri" w:cs="Calibri"/>
                <w:b/>
                <w:bCs/>
                <w:color w:val="FFFFFF"/>
                <w:sz w:val="24"/>
                <w:szCs w:val="24"/>
                <w:lang w:val="es-MX" w:eastAsia="es-MX"/>
              </w:rPr>
            </w:pPr>
            <w:r>
              <w:rPr>
                <w:rFonts w:ascii="Calibri" w:eastAsia="Times New Roman" w:hAnsi="Calibri" w:cs="Calibri"/>
                <w:b/>
                <w:bCs/>
                <w:color w:val="FFFFFF"/>
                <w:sz w:val="24"/>
                <w:szCs w:val="24"/>
                <w:lang w:val="es-MX" w:eastAsia="es-MX"/>
              </w:rPr>
              <w:t xml:space="preserve">Educación preescolar indígena </w:t>
            </w:r>
          </w:p>
        </w:tc>
      </w:tr>
      <w:tr>
        <w:trPr>
          <w:trHeight w:val="301"/>
        </w:trPr>
        <w:tc>
          <w:tcPr>
            <w:tcW w:w="1161"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Año</w:t>
            </w:r>
          </w:p>
        </w:tc>
        <w:tc>
          <w:tcPr>
            <w:tcW w:w="1438"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2010-2011</w:t>
            </w:r>
          </w:p>
        </w:tc>
        <w:tc>
          <w:tcPr>
            <w:tcW w:w="1438"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2015-2016</w:t>
            </w:r>
          </w:p>
        </w:tc>
        <w:tc>
          <w:tcPr>
            <w:tcW w:w="1438"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 xml:space="preserve">2019-2020 </w:t>
            </w:r>
          </w:p>
        </w:tc>
        <w:tc>
          <w:tcPr>
            <w:tcW w:w="1438"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2020-2021</w:t>
            </w:r>
          </w:p>
        </w:tc>
        <w:tc>
          <w:tcPr>
            <w:tcW w:w="1438"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2021-2022</w:t>
            </w:r>
          </w:p>
        </w:tc>
        <w:tc>
          <w:tcPr>
            <w:tcW w:w="1438"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2022-2023</w:t>
            </w:r>
          </w:p>
        </w:tc>
      </w:tr>
      <w:tr>
        <w:trPr>
          <w:trHeight w:val="288"/>
        </w:trPr>
        <w:tc>
          <w:tcPr>
            <w:tcW w:w="1161" w:type="dxa"/>
            <w:tcBorders>
              <w:top w:val="single" w:sz="8" w:space="0" w:color="990099"/>
              <w:left w:val="single" w:sz="8" w:space="0" w:color="990099"/>
              <w:bottom w:val="single" w:sz="8" w:space="0" w:color="990099"/>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Alumnos </w:t>
            </w:r>
          </w:p>
        </w:tc>
        <w:tc>
          <w:tcPr>
            <w:tcW w:w="1438"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3,732</w:t>
            </w:r>
          </w:p>
        </w:tc>
        <w:tc>
          <w:tcPr>
            <w:tcW w:w="1438"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4,395</w:t>
            </w:r>
          </w:p>
        </w:tc>
        <w:tc>
          <w:tcPr>
            <w:tcW w:w="1438"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4,523</w:t>
            </w:r>
          </w:p>
        </w:tc>
        <w:tc>
          <w:tcPr>
            <w:tcW w:w="1438"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4,516</w:t>
            </w:r>
          </w:p>
        </w:tc>
        <w:tc>
          <w:tcPr>
            <w:tcW w:w="1438"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4,739</w:t>
            </w:r>
          </w:p>
        </w:tc>
        <w:tc>
          <w:tcPr>
            <w:tcW w:w="1438" w:type="dxa"/>
            <w:tcBorders>
              <w:top w:val="single" w:sz="8" w:space="0" w:color="990099"/>
              <w:left w:val="nil"/>
              <w:bottom w:val="single" w:sz="8" w:space="0" w:color="990099"/>
              <w:right w:val="single" w:sz="8" w:space="0" w:color="990099"/>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4,854</w:t>
            </w:r>
          </w:p>
        </w:tc>
      </w:tr>
      <w:tr>
        <w:trPr>
          <w:trHeight w:val="274"/>
        </w:trPr>
        <w:tc>
          <w:tcPr>
            <w:tcW w:w="1161" w:type="dxa"/>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Docentes</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202</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224</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229</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222</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229</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227</w:t>
            </w:r>
          </w:p>
        </w:tc>
      </w:tr>
      <w:tr>
        <w:trPr>
          <w:trHeight w:val="274"/>
        </w:trPr>
        <w:tc>
          <w:tcPr>
            <w:tcW w:w="1161" w:type="dxa"/>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Escuelas </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178</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171</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172</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171</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175</w:t>
            </w:r>
          </w:p>
        </w:tc>
        <w:tc>
          <w:tcPr>
            <w:tcW w:w="1438"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173</w:t>
            </w:r>
          </w:p>
        </w:tc>
      </w:tr>
    </w:tbl>
    <w:p>
      <w:pPr>
        <w:spacing w:after="0"/>
        <w:rPr>
          <w:rFonts w:cs="Arial"/>
          <w:sz w:val="16"/>
          <w:szCs w:val="16"/>
        </w:rPr>
      </w:pPr>
    </w:p>
    <w:p>
      <w:pPr>
        <w:spacing w:after="0"/>
        <w:rPr>
          <w:rFonts w:cs="Arial"/>
          <w:sz w:val="16"/>
          <w:szCs w:val="16"/>
        </w:rPr>
      </w:pPr>
      <w:r>
        <w:rPr>
          <w:rFonts w:cs="Arial"/>
          <w:sz w:val="16"/>
          <w:szCs w:val="16"/>
        </w:rPr>
        <w:t>Fuente:</w:t>
      </w:r>
      <w:r>
        <w:rPr>
          <w:rFonts w:cs="Arial"/>
          <w:spacing w:val="-3"/>
          <w:sz w:val="16"/>
          <w:szCs w:val="16"/>
        </w:rPr>
        <w:t xml:space="preserve"> </w:t>
      </w:r>
      <w:r>
        <w:rPr>
          <w:rFonts w:cs="Arial"/>
          <w:sz w:val="16"/>
          <w:szCs w:val="16"/>
        </w:rPr>
        <w:t>SEECH,</w:t>
      </w:r>
      <w:r>
        <w:rPr>
          <w:rFonts w:cs="Arial"/>
          <w:spacing w:val="-2"/>
          <w:sz w:val="16"/>
          <w:szCs w:val="16"/>
        </w:rPr>
        <w:t xml:space="preserve"> </w:t>
      </w:r>
      <w:r>
        <w:rPr>
          <w:rFonts w:cs="Arial"/>
          <w:sz w:val="16"/>
          <w:szCs w:val="16"/>
        </w:rPr>
        <w:t>estadística</w:t>
      </w:r>
      <w:r>
        <w:rPr>
          <w:rFonts w:cs="Arial"/>
          <w:spacing w:val="-4"/>
          <w:sz w:val="16"/>
          <w:szCs w:val="16"/>
        </w:rPr>
        <w:t xml:space="preserve"> </w:t>
      </w:r>
      <w:r>
        <w:rPr>
          <w:rFonts w:cs="Arial"/>
          <w:sz w:val="16"/>
          <w:szCs w:val="16"/>
        </w:rPr>
        <w:t>para</w:t>
      </w:r>
      <w:r>
        <w:rPr>
          <w:rFonts w:cs="Arial"/>
          <w:spacing w:val="-3"/>
          <w:sz w:val="16"/>
          <w:szCs w:val="16"/>
        </w:rPr>
        <w:t xml:space="preserve"> </w:t>
      </w:r>
      <w:r>
        <w:rPr>
          <w:rFonts w:cs="Arial"/>
          <w:sz w:val="16"/>
          <w:szCs w:val="16"/>
        </w:rPr>
        <w:t>PbR</w:t>
      </w:r>
      <w:r>
        <w:rPr>
          <w:rFonts w:cs="Arial"/>
          <w:spacing w:val="-3"/>
          <w:sz w:val="16"/>
          <w:szCs w:val="16"/>
        </w:rPr>
        <w:t>-2010 a 2023</w:t>
      </w:r>
    </w:p>
    <w:p>
      <w:pPr>
        <w:pStyle w:val="Textoindependiente"/>
        <w:spacing w:before="1" w:line="259" w:lineRule="auto"/>
        <w:ind w:right="249"/>
        <w:jc w:val="both"/>
        <w:rPr>
          <w:rFonts w:ascii="Arial" w:eastAsiaTheme="minorHAnsi" w:hAnsi="Arial" w:cs="Arial"/>
          <w:sz w:val="22"/>
          <w:szCs w:val="22"/>
          <w:lang w:val="es-ES_tradnl"/>
        </w:rPr>
      </w:pPr>
    </w:p>
    <w:p>
      <w:pPr>
        <w:pStyle w:val="Textoindependiente"/>
        <w:spacing w:before="4"/>
        <w:rPr>
          <w:rFonts w:ascii="Arial" w:hAnsi="Arial" w:cs="Arial"/>
          <w:sz w:val="2"/>
          <w:szCs w:val="22"/>
        </w:rPr>
      </w:pPr>
    </w:p>
    <w:p>
      <w:pPr>
        <w:pStyle w:val="Textoindependiente"/>
        <w:spacing w:before="1" w:line="259" w:lineRule="auto"/>
        <w:ind w:left="112" w:right="249"/>
        <w:jc w:val="both"/>
        <w:rPr>
          <w:rFonts w:ascii="Arial" w:eastAsiaTheme="minorHAnsi" w:hAnsi="Arial" w:cs="Arial"/>
          <w:sz w:val="22"/>
          <w:szCs w:val="22"/>
          <w:lang w:val="es-ES_tradnl"/>
        </w:rPr>
      </w:pPr>
    </w:p>
    <w:p>
      <w:pPr>
        <w:pStyle w:val="Textoindependiente"/>
        <w:spacing w:before="1" w:line="259" w:lineRule="auto"/>
        <w:ind w:left="112" w:right="249"/>
        <w:jc w:val="both"/>
        <w:rPr>
          <w:rFonts w:ascii="Arial" w:eastAsiaTheme="minorHAnsi" w:hAnsi="Arial" w:cs="Arial"/>
          <w:sz w:val="22"/>
          <w:szCs w:val="22"/>
          <w:lang w:val="es-ES_tradnl"/>
        </w:rPr>
      </w:pPr>
      <w:r>
        <w:rPr>
          <w:rFonts w:ascii="Arial" w:eastAsiaTheme="minorHAnsi" w:hAnsi="Arial" w:cs="Arial"/>
          <w:sz w:val="22"/>
          <w:szCs w:val="22"/>
          <w:lang w:val="es-ES_tradnl"/>
        </w:rPr>
        <w:t>Respecto de la primaria Indígena, no se cuenta con la información disponible de la población de la etnia desagregada por rangos etarios, por lo que dificulta el poder hacer una estimación de los niños que se encuentran sin el servicio educativo, al igual que en el nivel de preescolar se muestra una tendencia de mayor cobertura excepto en los ciclos 2019-2020 y 2020-2021.</w:t>
      </w:r>
    </w:p>
    <w:p>
      <w:pPr>
        <w:pStyle w:val="Textoindependiente"/>
        <w:spacing w:before="1" w:line="259" w:lineRule="auto"/>
        <w:ind w:left="112" w:right="249"/>
        <w:jc w:val="both"/>
        <w:rPr>
          <w:rFonts w:ascii="Arial" w:eastAsiaTheme="minorHAnsi" w:hAnsi="Arial" w:cs="Arial"/>
          <w:sz w:val="22"/>
          <w:szCs w:val="22"/>
          <w:lang w:val="es-ES_tradnl"/>
        </w:rPr>
      </w:pPr>
    </w:p>
    <w:p>
      <w:pPr>
        <w:pStyle w:val="Textoindependiente"/>
        <w:spacing w:before="1" w:line="259" w:lineRule="auto"/>
        <w:ind w:left="112" w:right="249"/>
        <w:jc w:val="both"/>
        <w:rPr>
          <w:rFonts w:ascii="Arial" w:eastAsiaTheme="minorHAnsi" w:hAnsi="Arial" w:cs="Arial"/>
          <w:sz w:val="22"/>
          <w:szCs w:val="22"/>
          <w:lang w:val="es-ES_tradnl"/>
        </w:rPr>
      </w:pPr>
    </w:p>
    <w:p>
      <w:pPr>
        <w:pStyle w:val="Textoindependiente"/>
        <w:spacing w:before="1" w:line="259" w:lineRule="auto"/>
        <w:ind w:left="112" w:right="249"/>
        <w:jc w:val="both"/>
        <w:rPr>
          <w:rFonts w:ascii="Arial" w:eastAsiaTheme="minorHAnsi" w:hAnsi="Arial" w:cs="Arial"/>
          <w:sz w:val="22"/>
          <w:szCs w:val="22"/>
          <w:lang w:val="es-ES_tradnl"/>
        </w:rPr>
      </w:pPr>
    </w:p>
    <w:p>
      <w:pPr>
        <w:pStyle w:val="Textoindependiente"/>
        <w:spacing w:before="1" w:line="259" w:lineRule="auto"/>
        <w:ind w:left="112" w:right="249"/>
        <w:jc w:val="both"/>
        <w:rPr>
          <w:rFonts w:cs="Arial"/>
        </w:rPr>
      </w:pPr>
      <w:r>
        <w:rPr>
          <w:rFonts w:cs="Arial"/>
          <w:sz w:val="20"/>
        </w:rPr>
        <w:t>Cuadro</w:t>
      </w:r>
      <w:r>
        <w:rPr>
          <w:rFonts w:cs="Arial"/>
          <w:spacing w:val="-3"/>
          <w:sz w:val="20"/>
        </w:rPr>
        <w:t xml:space="preserve"> </w:t>
      </w:r>
      <w:r>
        <w:rPr>
          <w:rFonts w:cs="Arial"/>
          <w:sz w:val="20"/>
        </w:rPr>
        <w:t>6. Cobertura</w:t>
      </w:r>
      <w:r>
        <w:rPr>
          <w:rFonts w:cs="Arial"/>
          <w:spacing w:val="-2"/>
          <w:sz w:val="20"/>
        </w:rPr>
        <w:t xml:space="preserve"> </w:t>
      </w:r>
      <w:r>
        <w:rPr>
          <w:rFonts w:cs="Arial"/>
          <w:sz w:val="20"/>
        </w:rPr>
        <w:t>en</w:t>
      </w:r>
      <w:r>
        <w:rPr>
          <w:rFonts w:cs="Arial"/>
          <w:spacing w:val="-3"/>
          <w:sz w:val="20"/>
        </w:rPr>
        <w:t xml:space="preserve"> </w:t>
      </w:r>
      <w:r>
        <w:rPr>
          <w:rFonts w:cs="Arial"/>
          <w:sz w:val="20"/>
        </w:rPr>
        <w:t>Educación</w:t>
      </w:r>
      <w:r>
        <w:rPr>
          <w:rFonts w:cs="Arial"/>
          <w:spacing w:val="-2"/>
          <w:sz w:val="20"/>
        </w:rPr>
        <w:t xml:space="preserve"> </w:t>
      </w:r>
      <w:r>
        <w:rPr>
          <w:rFonts w:cs="Arial"/>
          <w:sz w:val="20"/>
        </w:rPr>
        <w:t>P</w:t>
      </w:r>
      <w:r>
        <w:rPr>
          <w:rFonts w:cs="Arial"/>
        </w:rPr>
        <w:t>rimaria</w:t>
      </w:r>
      <w:r>
        <w:rPr>
          <w:rFonts w:cs="Arial"/>
          <w:spacing w:val="-3"/>
        </w:rPr>
        <w:t xml:space="preserve"> </w:t>
      </w:r>
      <w:r>
        <w:rPr>
          <w:rFonts w:cs="Arial"/>
        </w:rPr>
        <w:t>Indígena</w:t>
      </w:r>
    </w:p>
    <w:tbl>
      <w:tblPr>
        <w:tblW w:w="9719" w:type="dxa"/>
        <w:tblCellMar>
          <w:left w:w="70" w:type="dxa"/>
          <w:right w:w="70" w:type="dxa"/>
        </w:tblCellMar>
        <w:tblLook w:val="04A0" w:firstRow="1" w:lastRow="0" w:firstColumn="1" w:lastColumn="0" w:noHBand="0" w:noVBand="1"/>
      </w:tblPr>
      <w:tblGrid>
        <w:gridCol w:w="1152"/>
        <w:gridCol w:w="1427"/>
        <w:gridCol w:w="1427"/>
        <w:gridCol w:w="1427"/>
        <w:gridCol w:w="1427"/>
        <w:gridCol w:w="1427"/>
        <w:gridCol w:w="1432"/>
      </w:tblGrid>
      <w:tr>
        <w:trPr>
          <w:trHeight w:val="270"/>
        </w:trPr>
        <w:tc>
          <w:tcPr>
            <w:tcW w:w="9719" w:type="dxa"/>
            <w:gridSpan w:val="7"/>
            <w:tcBorders>
              <w:top w:val="nil"/>
              <w:left w:val="nil"/>
              <w:bottom w:val="nil"/>
              <w:right w:val="nil"/>
            </w:tcBorders>
            <w:shd w:val="clear" w:color="000000" w:fill="6600CC"/>
            <w:noWrap/>
            <w:vAlign w:val="center"/>
            <w:hideMark/>
          </w:tcPr>
          <w:p>
            <w:pPr>
              <w:spacing w:after="0" w:line="240" w:lineRule="auto"/>
              <w:jc w:val="center"/>
              <w:rPr>
                <w:rFonts w:ascii="Calibri" w:eastAsia="Times New Roman" w:hAnsi="Calibri" w:cs="Calibri"/>
                <w:b/>
                <w:bCs/>
                <w:color w:val="FFFFFF"/>
                <w:sz w:val="24"/>
                <w:szCs w:val="24"/>
                <w:lang w:val="es-MX" w:eastAsia="es-MX"/>
              </w:rPr>
            </w:pPr>
            <w:r>
              <w:rPr>
                <w:rFonts w:ascii="Calibri" w:eastAsia="Times New Roman" w:hAnsi="Calibri" w:cs="Calibri"/>
                <w:b/>
                <w:bCs/>
                <w:color w:val="FFFFFF"/>
                <w:sz w:val="24"/>
                <w:szCs w:val="24"/>
                <w:lang w:val="es-MX" w:eastAsia="es-MX"/>
              </w:rPr>
              <w:t xml:space="preserve">Educación primaria indígena </w:t>
            </w:r>
          </w:p>
        </w:tc>
      </w:tr>
      <w:tr>
        <w:trPr>
          <w:trHeight w:val="283"/>
        </w:trPr>
        <w:tc>
          <w:tcPr>
            <w:tcW w:w="1152"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Año</w:t>
            </w:r>
          </w:p>
        </w:tc>
        <w:tc>
          <w:tcPr>
            <w:tcW w:w="1427"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2010-2011</w:t>
            </w:r>
          </w:p>
        </w:tc>
        <w:tc>
          <w:tcPr>
            <w:tcW w:w="1427"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2015-2016</w:t>
            </w:r>
          </w:p>
        </w:tc>
        <w:tc>
          <w:tcPr>
            <w:tcW w:w="1427"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 xml:space="preserve">2019-2020 </w:t>
            </w:r>
          </w:p>
        </w:tc>
        <w:tc>
          <w:tcPr>
            <w:tcW w:w="1427"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2020-2021</w:t>
            </w:r>
          </w:p>
        </w:tc>
        <w:tc>
          <w:tcPr>
            <w:tcW w:w="1427"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2021-2022</w:t>
            </w:r>
          </w:p>
        </w:tc>
        <w:tc>
          <w:tcPr>
            <w:tcW w:w="1432"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24"/>
                <w:szCs w:val="24"/>
                <w:lang w:val="es-MX" w:eastAsia="es-MX"/>
              </w:rPr>
            </w:pPr>
            <w:r>
              <w:rPr>
                <w:rFonts w:ascii="Calibri" w:eastAsia="Times New Roman" w:hAnsi="Calibri" w:cs="Calibri"/>
                <w:b/>
                <w:bCs/>
                <w:color w:val="000000"/>
                <w:sz w:val="24"/>
                <w:szCs w:val="24"/>
                <w:lang w:val="es-MX" w:eastAsia="es-MX"/>
              </w:rPr>
              <w:t>2022-2023</w:t>
            </w:r>
          </w:p>
        </w:tc>
      </w:tr>
      <w:tr>
        <w:trPr>
          <w:trHeight w:val="270"/>
        </w:trPr>
        <w:tc>
          <w:tcPr>
            <w:tcW w:w="1152" w:type="dxa"/>
            <w:tcBorders>
              <w:top w:val="single" w:sz="8" w:space="0" w:color="990099"/>
              <w:left w:val="single" w:sz="8" w:space="0" w:color="990099"/>
              <w:bottom w:val="single" w:sz="8" w:space="0" w:color="990099"/>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Alumnos </w:t>
            </w:r>
          </w:p>
        </w:tc>
        <w:tc>
          <w:tcPr>
            <w:tcW w:w="1427"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18,795</w:t>
            </w:r>
          </w:p>
        </w:tc>
        <w:tc>
          <w:tcPr>
            <w:tcW w:w="1427"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20,089</w:t>
            </w:r>
          </w:p>
        </w:tc>
        <w:tc>
          <w:tcPr>
            <w:tcW w:w="1427"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19,949</w:t>
            </w:r>
          </w:p>
        </w:tc>
        <w:tc>
          <w:tcPr>
            <w:tcW w:w="1427"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19,897</w:t>
            </w:r>
          </w:p>
        </w:tc>
        <w:tc>
          <w:tcPr>
            <w:tcW w:w="1427" w:type="dxa"/>
            <w:tcBorders>
              <w:top w:val="single" w:sz="8" w:space="0" w:color="990099"/>
              <w:left w:val="nil"/>
              <w:bottom w:val="single" w:sz="8" w:space="0" w:color="990099"/>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20,415</w:t>
            </w:r>
          </w:p>
        </w:tc>
        <w:tc>
          <w:tcPr>
            <w:tcW w:w="1432" w:type="dxa"/>
            <w:tcBorders>
              <w:top w:val="single" w:sz="8" w:space="0" w:color="990099"/>
              <w:left w:val="nil"/>
              <w:bottom w:val="single" w:sz="8" w:space="0" w:color="990099"/>
              <w:right w:val="single" w:sz="8" w:space="0" w:color="990099"/>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20,457</w:t>
            </w:r>
          </w:p>
        </w:tc>
      </w:tr>
      <w:tr>
        <w:trPr>
          <w:trHeight w:val="257"/>
        </w:trPr>
        <w:tc>
          <w:tcPr>
            <w:tcW w:w="1152" w:type="dxa"/>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Docentes </w:t>
            </w:r>
          </w:p>
        </w:tc>
        <w:tc>
          <w:tcPr>
            <w:tcW w:w="1427"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892</w:t>
            </w:r>
          </w:p>
        </w:tc>
        <w:tc>
          <w:tcPr>
            <w:tcW w:w="1427"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935</w:t>
            </w:r>
          </w:p>
        </w:tc>
        <w:tc>
          <w:tcPr>
            <w:tcW w:w="1427"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947</w:t>
            </w:r>
          </w:p>
        </w:tc>
        <w:tc>
          <w:tcPr>
            <w:tcW w:w="1427"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927</w:t>
            </w:r>
          </w:p>
        </w:tc>
        <w:tc>
          <w:tcPr>
            <w:tcW w:w="1427"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913</w:t>
            </w:r>
          </w:p>
        </w:tc>
        <w:tc>
          <w:tcPr>
            <w:tcW w:w="1432"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923</w:t>
            </w:r>
          </w:p>
        </w:tc>
      </w:tr>
      <w:tr>
        <w:trPr>
          <w:trHeight w:val="257"/>
        </w:trPr>
        <w:tc>
          <w:tcPr>
            <w:tcW w:w="1152" w:type="dxa"/>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Escuelas </w:t>
            </w:r>
          </w:p>
        </w:tc>
        <w:tc>
          <w:tcPr>
            <w:tcW w:w="1427"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350</w:t>
            </w:r>
          </w:p>
        </w:tc>
        <w:tc>
          <w:tcPr>
            <w:tcW w:w="1427"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349</w:t>
            </w:r>
          </w:p>
        </w:tc>
        <w:tc>
          <w:tcPr>
            <w:tcW w:w="1427"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349</w:t>
            </w:r>
          </w:p>
        </w:tc>
        <w:tc>
          <w:tcPr>
            <w:tcW w:w="1427"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346</w:t>
            </w:r>
          </w:p>
        </w:tc>
        <w:tc>
          <w:tcPr>
            <w:tcW w:w="1427"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344</w:t>
            </w:r>
          </w:p>
        </w:tc>
        <w:tc>
          <w:tcPr>
            <w:tcW w:w="1432" w:type="dxa"/>
            <w:tcBorders>
              <w:top w:val="nil"/>
              <w:left w:val="nil"/>
              <w:bottom w:val="nil"/>
              <w:right w:val="nil"/>
            </w:tcBorders>
            <w:shd w:val="clear" w:color="auto" w:fill="auto"/>
            <w:noWrap/>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341</w:t>
            </w:r>
          </w:p>
        </w:tc>
      </w:tr>
    </w:tbl>
    <w:p>
      <w:pPr>
        <w:spacing w:before="4" w:after="0"/>
        <w:rPr>
          <w:rFonts w:cs="Arial"/>
          <w:sz w:val="16"/>
          <w:szCs w:val="16"/>
        </w:rPr>
      </w:pPr>
    </w:p>
    <w:p>
      <w:pPr>
        <w:spacing w:before="4" w:after="0"/>
        <w:rPr>
          <w:rFonts w:cs="Arial"/>
          <w:sz w:val="16"/>
          <w:szCs w:val="16"/>
        </w:rPr>
      </w:pPr>
      <w:r>
        <w:rPr>
          <w:rFonts w:cs="Arial"/>
          <w:sz w:val="16"/>
          <w:szCs w:val="16"/>
        </w:rPr>
        <w:t>Fuente:</w:t>
      </w:r>
      <w:r>
        <w:rPr>
          <w:rFonts w:cs="Arial"/>
          <w:spacing w:val="-3"/>
          <w:sz w:val="16"/>
          <w:szCs w:val="16"/>
        </w:rPr>
        <w:t xml:space="preserve"> </w:t>
      </w:r>
      <w:r>
        <w:rPr>
          <w:rFonts w:cs="Arial"/>
          <w:sz w:val="16"/>
          <w:szCs w:val="16"/>
        </w:rPr>
        <w:t>SEECH,</w:t>
      </w:r>
      <w:r>
        <w:rPr>
          <w:rFonts w:cs="Arial"/>
          <w:spacing w:val="-2"/>
          <w:sz w:val="16"/>
          <w:szCs w:val="16"/>
        </w:rPr>
        <w:t xml:space="preserve"> </w:t>
      </w:r>
      <w:r>
        <w:rPr>
          <w:rFonts w:cs="Arial"/>
          <w:sz w:val="16"/>
          <w:szCs w:val="16"/>
        </w:rPr>
        <w:t>estadística</w:t>
      </w:r>
      <w:r>
        <w:rPr>
          <w:rFonts w:cs="Arial"/>
          <w:spacing w:val="-4"/>
          <w:sz w:val="16"/>
          <w:szCs w:val="16"/>
        </w:rPr>
        <w:t xml:space="preserve"> </w:t>
      </w:r>
      <w:r>
        <w:rPr>
          <w:rFonts w:cs="Arial"/>
          <w:sz w:val="16"/>
          <w:szCs w:val="16"/>
        </w:rPr>
        <w:t>para</w:t>
      </w:r>
      <w:r>
        <w:rPr>
          <w:rFonts w:cs="Arial"/>
          <w:spacing w:val="-3"/>
          <w:sz w:val="16"/>
          <w:szCs w:val="16"/>
        </w:rPr>
        <w:t xml:space="preserve"> </w:t>
      </w:r>
      <w:r>
        <w:rPr>
          <w:rFonts w:cs="Arial"/>
          <w:sz w:val="16"/>
          <w:szCs w:val="16"/>
        </w:rPr>
        <w:t>PbR</w:t>
      </w:r>
      <w:r>
        <w:rPr>
          <w:rFonts w:cs="Arial"/>
          <w:spacing w:val="-3"/>
          <w:sz w:val="16"/>
          <w:szCs w:val="16"/>
        </w:rPr>
        <w:t>-2010 a 2023</w:t>
      </w:r>
    </w:p>
    <w:p>
      <w:pPr>
        <w:pStyle w:val="Textoindependiente"/>
        <w:spacing w:before="1" w:line="259" w:lineRule="auto"/>
        <w:ind w:left="112" w:right="249"/>
        <w:jc w:val="both"/>
        <w:rPr>
          <w:rFonts w:ascii="Arial" w:eastAsiaTheme="minorHAnsi" w:hAnsi="Arial" w:cs="Arial"/>
          <w:sz w:val="22"/>
          <w:szCs w:val="22"/>
          <w:lang w:val="es-ES_tradnl"/>
        </w:rPr>
      </w:pPr>
    </w:p>
    <w:p>
      <w:pPr>
        <w:pStyle w:val="Textoindependiente"/>
        <w:spacing w:before="1" w:line="259" w:lineRule="auto"/>
        <w:ind w:left="112" w:right="249"/>
        <w:jc w:val="both"/>
        <w:rPr>
          <w:rFonts w:ascii="Arial" w:eastAsiaTheme="minorHAnsi" w:hAnsi="Arial" w:cs="Arial"/>
          <w:sz w:val="22"/>
          <w:szCs w:val="22"/>
          <w:lang w:val="es-ES_tradnl"/>
        </w:rPr>
      </w:pPr>
    </w:p>
    <w:p>
      <w:pPr>
        <w:pStyle w:val="Textoindependiente"/>
        <w:spacing w:before="1" w:line="259" w:lineRule="auto"/>
        <w:ind w:left="112" w:right="249"/>
        <w:jc w:val="both"/>
        <w:rPr>
          <w:rFonts w:ascii="Arial" w:eastAsiaTheme="minorHAnsi" w:hAnsi="Arial" w:cs="Arial"/>
          <w:sz w:val="22"/>
          <w:szCs w:val="22"/>
          <w:lang w:val="es-ES_tradnl"/>
        </w:rPr>
      </w:pPr>
    </w:p>
    <w:p>
      <w:pPr>
        <w:pStyle w:val="Textoindependiente"/>
        <w:spacing w:before="1" w:line="259" w:lineRule="auto"/>
        <w:ind w:left="112" w:right="249"/>
        <w:jc w:val="both"/>
        <w:rPr>
          <w:rFonts w:ascii="Arial" w:eastAsiaTheme="minorHAnsi" w:hAnsi="Arial" w:cs="Arial"/>
          <w:sz w:val="22"/>
          <w:szCs w:val="22"/>
          <w:lang w:val="es-ES_tradnl"/>
        </w:rPr>
      </w:pPr>
    </w:p>
    <w:p>
      <w:pPr>
        <w:pStyle w:val="Textoindependiente"/>
        <w:spacing w:before="1" w:line="259" w:lineRule="auto"/>
        <w:ind w:left="112" w:right="249"/>
        <w:jc w:val="both"/>
        <w:rPr>
          <w:rFonts w:ascii="Arial" w:eastAsiaTheme="minorHAnsi" w:hAnsi="Arial" w:cs="Arial"/>
          <w:sz w:val="22"/>
          <w:szCs w:val="22"/>
          <w:lang w:val="es-ES_tradnl"/>
        </w:rPr>
      </w:pPr>
    </w:p>
    <w:p>
      <w:pPr>
        <w:pStyle w:val="Textoindependiente"/>
        <w:spacing w:before="1" w:line="259" w:lineRule="auto"/>
        <w:ind w:left="112" w:right="249"/>
        <w:jc w:val="both"/>
        <w:rPr>
          <w:rFonts w:ascii="Arial" w:eastAsiaTheme="minorHAnsi" w:hAnsi="Arial" w:cs="Arial"/>
          <w:sz w:val="22"/>
          <w:szCs w:val="22"/>
          <w:lang w:val="es-ES_tradnl"/>
        </w:rPr>
      </w:pPr>
    </w:p>
    <w:p>
      <w:pPr>
        <w:pStyle w:val="Textoindependiente"/>
        <w:spacing w:before="1" w:line="259" w:lineRule="auto"/>
        <w:ind w:left="112" w:right="249"/>
        <w:jc w:val="both"/>
        <w:rPr>
          <w:rFonts w:ascii="Arial" w:eastAsiaTheme="minorHAnsi" w:hAnsi="Arial" w:cs="Arial"/>
          <w:sz w:val="20"/>
          <w:szCs w:val="22"/>
          <w:lang w:val="es-ES_tradnl"/>
        </w:rPr>
      </w:pPr>
    </w:p>
    <w:p>
      <w:pPr>
        <w:pStyle w:val="Textoindependiente"/>
        <w:spacing w:before="4"/>
        <w:rPr>
          <w:rFonts w:ascii="Arial" w:hAnsi="Arial" w:cs="Arial"/>
          <w:sz w:val="22"/>
          <w:szCs w:val="22"/>
          <w:lang w:val="es-ES_tradnl"/>
        </w:rPr>
      </w:pPr>
    </w:p>
    <w:p>
      <w:pPr>
        <w:pStyle w:val="Textoindependiente"/>
        <w:spacing w:before="4"/>
        <w:rPr>
          <w:rFonts w:ascii="Arial" w:hAnsi="Arial" w:cs="Arial"/>
          <w:sz w:val="22"/>
          <w:szCs w:val="22"/>
          <w:lang w:val="es-ES_tradnl"/>
        </w:rPr>
      </w:pPr>
    </w:p>
    <w:p>
      <w:pPr>
        <w:pStyle w:val="Textoindependiente"/>
        <w:spacing w:before="4"/>
        <w:rPr>
          <w:rFonts w:ascii="Arial" w:hAnsi="Arial" w:cs="Arial"/>
          <w:sz w:val="22"/>
          <w:szCs w:val="22"/>
          <w:lang w:val="es-ES_tradnl"/>
        </w:rPr>
      </w:pPr>
    </w:p>
    <w:p>
      <w:pPr>
        <w:pStyle w:val="Textoindependiente"/>
        <w:spacing w:before="4"/>
        <w:rPr>
          <w:rFonts w:ascii="Arial" w:hAnsi="Arial" w:cs="Arial"/>
          <w:sz w:val="22"/>
          <w:szCs w:val="22"/>
          <w:lang w:val="es-ES_tradnl"/>
        </w:rPr>
      </w:pPr>
    </w:p>
    <w:p>
      <w:pPr>
        <w:pStyle w:val="Textoindependiente"/>
        <w:spacing w:before="1" w:line="259" w:lineRule="auto"/>
        <w:ind w:right="250"/>
        <w:jc w:val="both"/>
        <w:rPr>
          <w:rFonts w:ascii="Arial" w:hAnsi="Arial" w:cs="Arial"/>
          <w:sz w:val="22"/>
          <w:szCs w:val="22"/>
        </w:rPr>
      </w:pPr>
    </w:p>
    <w:p>
      <w:pPr>
        <w:pStyle w:val="Ttulo2"/>
        <w:rPr>
          <w:rFonts w:ascii="Arial" w:hAnsi="Arial" w:cs="Arial"/>
          <w:sz w:val="22"/>
          <w:szCs w:val="22"/>
        </w:rPr>
      </w:pPr>
      <w:r>
        <w:rPr>
          <w:rFonts w:ascii="Arial" w:hAnsi="Arial" w:cs="Arial"/>
          <w:sz w:val="22"/>
          <w:szCs w:val="22"/>
        </w:rPr>
        <w:lastRenderedPageBreak/>
        <w:t xml:space="preserve"> </w:t>
      </w:r>
      <w:bookmarkStart w:id="15" w:name="_Toc121645930"/>
      <w:r>
        <w:rPr>
          <w:rFonts w:ascii="Arial" w:hAnsi="Arial" w:cs="Arial"/>
          <w:sz w:val="22"/>
          <w:szCs w:val="22"/>
        </w:rPr>
        <w:t>2.2.6 Educación Especial</w:t>
      </w:r>
      <w:bookmarkEnd w:id="15"/>
    </w:p>
    <w:p>
      <w:pPr>
        <w:rPr>
          <w:lang w:val="es-MX" w:eastAsia="zh-CN"/>
        </w:rPr>
      </w:pPr>
    </w:p>
    <w:p>
      <w:pPr>
        <w:pStyle w:val="Textoindependiente"/>
        <w:spacing w:before="1" w:line="259" w:lineRule="auto"/>
        <w:ind w:left="112" w:right="-1"/>
        <w:jc w:val="both"/>
        <w:rPr>
          <w:rFonts w:ascii="Arial" w:eastAsiaTheme="minorHAnsi" w:hAnsi="Arial" w:cs="Arial"/>
          <w:sz w:val="22"/>
          <w:szCs w:val="22"/>
          <w:lang w:val="es-ES_tradnl"/>
        </w:rPr>
      </w:pPr>
      <w:r>
        <w:rPr>
          <w:rFonts w:ascii="Arial" w:eastAsiaTheme="minorHAnsi" w:hAnsi="Arial" w:cs="Arial"/>
          <w:sz w:val="22"/>
          <w:szCs w:val="22"/>
          <w:lang w:val="es-ES_tradnl"/>
        </w:rPr>
        <w:t>A nivel nacional, un 46.5 por ciento de la población con discapacidad de 3 a 29 años de edad  asiste a la escuela, contra un 60.5 por ciento de las personas sin discapacidad. Al trasladarlo a los datos demográficos del estado, obtenemos un total de 213 mil 395 personas con discapacidad. En este sentido, es relevante conocer el nivel de asistencia escolar de las personas con discapacidad, el tipo de discapacidad y nivel de escolaridad, con el afán de generar mejores condiciones de acceso a la educación para lograr la equidad en las oportunidades de los chihuahuenses.</w:t>
      </w:r>
    </w:p>
    <w:p>
      <w:pPr>
        <w:pStyle w:val="Textoindependiente"/>
        <w:spacing w:before="3"/>
        <w:rPr>
          <w:rFonts w:ascii="Arial" w:hAnsi="Arial" w:cs="Arial"/>
          <w:sz w:val="22"/>
          <w:szCs w:val="22"/>
        </w:rPr>
      </w:pPr>
    </w:p>
    <w:p>
      <w:pPr>
        <w:spacing w:after="3"/>
        <w:ind w:left="2112"/>
        <w:rPr>
          <w:rFonts w:cs="Arial"/>
        </w:rPr>
      </w:pPr>
      <w:r>
        <w:rPr>
          <w:rFonts w:cs="Arial"/>
        </w:rPr>
        <w:t xml:space="preserve">    Cuadro</w:t>
      </w:r>
      <w:r>
        <w:rPr>
          <w:rFonts w:cs="Arial"/>
          <w:spacing w:val="-3"/>
        </w:rPr>
        <w:t xml:space="preserve"> </w:t>
      </w:r>
      <w:r>
        <w:rPr>
          <w:rFonts w:cs="Arial"/>
        </w:rPr>
        <w:t>7. Cobertura</w:t>
      </w:r>
      <w:r>
        <w:rPr>
          <w:rFonts w:cs="Arial"/>
          <w:spacing w:val="-3"/>
        </w:rPr>
        <w:t xml:space="preserve"> </w:t>
      </w:r>
      <w:r>
        <w:rPr>
          <w:rFonts w:cs="Arial"/>
        </w:rPr>
        <w:t>en</w:t>
      </w:r>
      <w:r>
        <w:rPr>
          <w:rFonts w:cs="Arial"/>
          <w:spacing w:val="-3"/>
        </w:rPr>
        <w:t xml:space="preserve"> </w:t>
      </w:r>
      <w:r>
        <w:rPr>
          <w:rFonts w:cs="Arial"/>
        </w:rPr>
        <w:t>Educación</w:t>
      </w:r>
      <w:r>
        <w:rPr>
          <w:rFonts w:cs="Arial"/>
          <w:spacing w:val="-3"/>
        </w:rPr>
        <w:t xml:space="preserve"> </w:t>
      </w:r>
      <w:r>
        <w:rPr>
          <w:rFonts w:cs="Arial"/>
        </w:rPr>
        <w:t>Especial</w:t>
      </w:r>
    </w:p>
    <w:tbl>
      <w:tblPr>
        <w:tblW w:w="5391" w:type="dxa"/>
        <w:jc w:val="center"/>
        <w:tblCellMar>
          <w:left w:w="70" w:type="dxa"/>
          <w:right w:w="70" w:type="dxa"/>
        </w:tblCellMar>
        <w:tblLook w:val="04A0" w:firstRow="1" w:lastRow="0" w:firstColumn="1" w:lastColumn="0" w:noHBand="0" w:noVBand="1"/>
      </w:tblPr>
      <w:tblGrid>
        <w:gridCol w:w="1739"/>
        <w:gridCol w:w="3652"/>
      </w:tblGrid>
      <w:tr>
        <w:trPr>
          <w:trHeight w:val="300"/>
          <w:jc w:val="center"/>
        </w:trPr>
        <w:tc>
          <w:tcPr>
            <w:tcW w:w="5391" w:type="dxa"/>
            <w:gridSpan w:val="2"/>
            <w:tcBorders>
              <w:top w:val="nil"/>
              <w:left w:val="nil"/>
              <w:bottom w:val="nil"/>
              <w:right w:val="nil"/>
            </w:tcBorders>
            <w:shd w:val="clear" w:color="000000" w:fill="6600CC"/>
            <w:vAlign w:val="center"/>
            <w:hideMark/>
          </w:tcPr>
          <w:p>
            <w:pPr>
              <w:spacing w:after="0" w:line="240" w:lineRule="auto"/>
              <w:jc w:val="center"/>
              <w:rPr>
                <w:rFonts w:ascii="Arial" w:eastAsia="Times New Roman" w:hAnsi="Arial" w:cs="Arial"/>
                <w:b/>
                <w:bCs/>
                <w:color w:val="FFFFFF"/>
                <w:sz w:val="16"/>
                <w:szCs w:val="16"/>
                <w:lang w:val="es-MX" w:eastAsia="es-MX"/>
              </w:rPr>
            </w:pPr>
            <w:r>
              <w:rPr>
                <w:rFonts w:ascii="Arial" w:eastAsia="Times New Roman" w:hAnsi="Arial" w:cs="Arial"/>
                <w:b/>
                <w:bCs/>
                <w:color w:val="FFFFFF"/>
                <w:sz w:val="16"/>
                <w:szCs w:val="16"/>
                <w:lang w:val="es-MX" w:eastAsia="es-MX"/>
              </w:rPr>
              <w:t>EDUCACIÓN ESPECIAL</w:t>
            </w:r>
          </w:p>
        </w:tc>
      </w:tr>
      <w:tr>
        <w:trPr>
          <w:trHeight w:val="690"/>
          <w:jc w:val="center"/>
        </w:trPr>
        <w:tc>
          <w:tcPr>
            <w:tcW w:w="1739" w:type="dxa"/>
            <w:tcBorders>
              <w:top w:val="nil"/>
              <w:left w:val="nil"/>
              <w:bottom w:val="single" w:sz="8" w:space="0" w:color="000000"/>
              <w:right w:val="nil"/>
            </w:tcBorders>
            <w:shd w:val="clear" w:color="000000" w:fill="E8D1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ESCOLAR</w:t>
            </w:r>
          </w:p>
        </w:tc>
        <w:tc>
          <w:tcPr>
            <w:tcW w:w="3652" w:type="dxa"/>
            <w:tcBorders>
              <w:top w:val="nil"/>
              <w:left w:val="nil"/>
              <w:bottom w:val="single" w:sz="8" w:space="0" w:color="auto"/>
              <w:right w:val="nil"/>
            </w:tcBorders>
            <w:shd w:val="clear" w:color="000000" w:fill="E8D1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MENORES CON MATRICULA ESCUELAS FEDERAL TRANSFERIDO</w:t>
            </w:r>
          </w:p>
        </w:tc>
      </w:tr>
      <w:tr>
        <w:trPr>
          <w:trHeight w:val="300"/>
          <w:jc w:val="center"/>
        </w:trPr>
        <w:tc>
          <w:tcPr>
            <w:tcW w:w="1739" w:type="dxa"/>
            <w:tcBorders>
              <w:top w:val="nil"/>
              <w:left w:val="nil"/>
              <w:bottom w:val="nil"/>
              <w:right w:val="nil"/>
            </w:tcBorders>
            <w:shd w:val="clear" w:color="000000" w:fill="E8D1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2011-2012</w:t>
            </w:r>
          </w:p>
        </w:tc>
        <w:tc>
          <w:tcPr>
            <w:tcW w:w="3652" w:type="dxa"/>
            <w:tcBorders>
              <w:top w:val="nil"/>
              <w:left w:val="nil"/>
              <w:bottom w:val="nil"/>
              <w:right w:val="nil"/>
            </w:tcBorders>
            <w:shd w:val="clear" w:color="000000" w:fill="E8D1FF"/>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8,491</w:t>
            </w:r>
          </w:p>
        </w:tc>
      </w:tr>
      <w:tr>
        <w:trPr>
          <w:trHeight w:val="300"/>
          <w:jc w:val="center"/>
        </w:trPr>
        <w:tc>
          <w:tcPr>
            <w:tcW w:w="1739" w:type="dxa"/>
            <w:tcBorders>
              <w:top w:val="nil"/>
              <w:left w:val="nil"/>
              <w:bottom w:val="nil"/>
              <w:right w:val="nil"/>
            </w:tcBorders>
            <w:shd w:val="clear" w:color="auto" w:fill="auto"/>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2015-2016</w:t>
            </w:r>
          </w:p>
        </w:tc>
        <w:tc>
          <w:tcPr>
            <w:tcW w:w="3652"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11,234</w:t>
            </w:r>
          </w:p>
        </w:tc>
      </w:tr>
      <w:tr>
        <w:trPr>
          <w:trHeight w:val="300"/>
          <w:jc w:val="center"/>
        </w:trPr>
        <w:tc>
          <w:tcPr>
            <w:tcW w:w="1739" w:type="dxa"/>
            <w:tcBorders>
              <w:top w:val="nil"/>
              <w:left w:val="nil"/>
              <w:bottom w:val="nil"/>
              <w:right w:val="nil"/>
            </w:tcBorders>
            <w:shd w:val="clear" w:color="000000" w:fill="E8D1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2019-2020</w:t>
            </w:r>
          </w:p>
        </w:tc>
        <w:tc>
          <w:tcPr>
            <w:tcW w:w="3652" w:type="dxa"/>
            <w:tcBorders>
              <w:top w:val="nil"/>
              <w:left w:val="nil"/>
              <w:bottom w:val="nil"/>
              <w:right w:val="nil"/>
            </w:tcBorders>
            <w:shd w:val="clear" w:color="000000" w:fill="E8D1FF"/>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12,977</w:t>
            </w:r>
          </w:p>
        </w:tc>
      </w:tr>
      <w:tr>
        <w:trPr>
          <w:trHeight w:val="300"/>
          <w:jc w:val="center"/>
        </w:trPr>
        <w:tc>
          <w:tcPr>
            <w:tcW w:w="1739" w:type="dxa"/>
            <w:tcBorders>
              <w:top w:val="nil"/>
              <w:left w:val="nil"/>
              <w:bottom w:val="nil"/>
              <w:right w:val="nil"/>
            </w:tcBorders>
            <w:shd w:val="clear" w:color="auto" w:fill="auto"/>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2020-2021</w:t>
            </w:r>
          </w:p>
        </w:tc>
        <w:tc>
          <w:tcPr>
            <w:tcW w:w="3652"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12,309</w:t>
            </w:r>
          </w:p>
        </w:tc>
      </w:tr>
      <w:tr>
        <w:trPr>
          <w:trHeight w:val="300"/>
          <w:jc w:val="center"/>
        </w:trPr>
        <w:tc>
          <w:tcPr>
            <w:tcW w:w="1739" w:type="dxa"/>
            <w:tcBorders>
              <w:top w:val="nil"/>
              <w:left w:val="nil"/>
              <w:bottom w:val="nil"/>
              <w:right w:val="nil"/>
            </w:tcBorders>
            <w:shd w:val="clear" w:color="000000" w:fill="E8D1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2021-2022</w:t>
            </w:r>
          </w:p>
        </w:tc>
        <w:tc>
          <w:tcPr>
            <w:tcW w:w="3652" w:type="dxa"/>
            <w:tcBorders>
              <w:top w:val="nil"/>
              <w:left w:val="nil"/>
              <w:bottom w:val="nil"/>
              <w:right w:val="nil"/>
            </w:tcBorders>
            <w:shd w:val="clear" w:color="000000" w:fill="E8D1FF"/>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12,869</w:t>
            </w:r>
          </w:p>
        </w:tc>
      </w:tr>
      <w:tr>
        <w:trPr>
          <w:trHeight w:val="300"/>
          <w:jc w:val="center"/>
        </w:trPr>
        <w:tc>
          <w:tcPr>
            <w:tcW w:w="1739" w:type="dxa"/>
            <w:tcBorders>
              <w:top w:val="nil"/>
              <w:left w:val="nil"/>
              <w:bottom w:val="nil"/>
              <w:right w:val="nil"/>
            </w:tcBorders>
            <w:shd w:val="clear" w:color="auto" w:fill="auto"/>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2022-2023</w:t>
            </w:r>
          </w:p>
        </w:tc>
        <w:tc>
          <w:tcPr>
            <w:tcW w:w="3652" w:type="dxa"/>
            <w:tcBorders>
              <w:top w:val="nil"/>
              <w:left w:val="nil"/>
              <w:bottom w:val="nil"/>
              <w:right w:val="nil"/>
            </w:tcBorders>
            <w:shd w:val="clear" w:color="auto" w:fill="auto"/>
            <w:vAlign w:val="center"/>
            <w:hideMark/>
          </w:tcPr>
          <w:p>
            <w:pPr>
              <w:spacing w:after="0" w:line="240" w:lineRule="auto"/>
              <w:jc w:val="right"/>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14,508</w:t>
            </w:r>
          </w:p>
        </w:tc>
      </w:tr>
    </w:tbl>
    <w:p>
      <w:pPr>
        <w:spacing w:before="83"/>
        <w:ind w:left="1416"/>
        <w:rPr>
          <w:rFonts w:cs="Arial"/>
          <w:sz w:val="18"/>
          <w:szCs w:val="18"/>
        </w:rPr>
      </w:pPr>
      <w:r>
        <w:rPr>
          <w:rFonts w:cs="Arial"/>
          <w:sz w:val="18"/>
          <w:szCs w:val="18"/>
        </w:rPr>
        <w:t xml:space="preserve">                      Fuente:</w:t>
      </w:r>
      <w:r>
        <w:rPr>
          <w:rFonts w:cs="Arial"/>
          <w:spacing w:val="-3"/>
          <w:sz w:val="18"/>
          <w:szCs w:val="18"/>
        </w:rPr>
        <w:t xml:space="preserve"> </w:t>
      </w:r>
      <w:r>
        <w:rPr>
          <w:rFonts w:cs="Arial"/>
          <w:sz w:val="18"/>
          <w:szCs w:val="18"/>
        </w:rPr>
        <w:t>SEECH,</w:t>
      </w:r>
      <w:r>
        <w:rPr>
          <w:rFonts w:cs="Arial"/>
          <w:spacing w:val="-2"/>
          <w:sz w:val="18"/>
          <w:szCs w:val="18"/>
        </w:rPr>
        <w:t xml:space="preserve"> </w:t>
      </w:r>
      <w:r>
        <w:rPr>
          <w:rFonts w:cs="Arial"/>
          <w:sz w:val="18"/>
          <w:szCs w:val="18"/>
        </w:rPr>
        <w:t>estadística</w:t>
      </w:r>
      <w:r>
        <w:rPr>
          <w:rFonts w:cs="Arial"/>
          <w:spacing w:val="-3"/>
          <w:sz w:val="18"/>
          <w:szCs w:val="18"/>
        </w:rPr>
        <w:t xml:space="preserve"> </w:t>
      </w:r>
      <w:r>
        <w:rPr>
          <w:rFonts w:cs="Arial"/>
          <w:sz w:val="18"/>
          <w:szCs w:val="18"/>
        </w:rPr>
        <w:t>para</w:t>
      </w:r>
      <w:r>
        <w:rPr>
          <w:rFonts w:cs="Arial"/>
          <w:spacing w:val="-2"/>
          <w:sz w:val="18"/>
          <w:szCs w:val="18"/>
        </w:rPr>
        <w:t xml:space="preserve"> </w:t>
      </w:r>
      <w:r>
        <w:rPr>
          <w:rFonts w:cs="Arial"/>
          <w:sz w:val="18"/>
          <w:szCs w:val="18"/>
        </w:rPr>
        <w:t>PbR</w:t>
      </w:r>
      <w:r>
        <w:rPr>
          <w:rFonts w:cs="Arial"/>
          <w:spacing w:val="-2"/>
          <w:sz w:val="18"/>
          <w:szCs w:val="18"/>
        </w:rPr>
        <w:t xml:space="preserve"> </w:t>
      </w:r>
      <w:r>
        <w:rPr>
          <w:rFonts w:cs="Arial"/>
          <w:sz w:val="18"/>
          <w:szCs w:val="18"/>
        </w:rPr>
        <w:t>2023</w:t>
      </w:r>
    </w:p>
    <w:p>
      <w:pPr>
        <w:pStyle w:val="Textoindependiente"/>
        <w:tabs>
          <w:tab w:val="left" w:pos="10065"/>
        </w:tabs>
        <w:spacing w:before="71" w:line="259" w:lineRule="auto"/>
        <w:ind w:left="112" w:right="-1"/>
        <w:jc w:val="both"/>
        <w:rPr>
          <w:rFonts w:ascii="Arial" w:eastAsiaTheme="minorHAnsi" w:hAnsi="Arial" w:cs="Arial"/>
          <w:sz w:val="22"/>
          <w:szCs w:val="22"/>
          <w:lang w:val="es-ES_tradnl"/>
        </w:rPr>
      </w:pPr>
      <w:r>
        <w:rPr>
          <w:rFonts w:ascii="Arial" w:eastAsiaTheme="minorHAnsi" w:hAnsi="Arial" w:cs="Arial"/>
          <w:sz w:val="22"/>
          <w:szCs w:val="22"/>
          <w:lang w:val="es-ES_tradnl"/>
        </w:rPr>
        <w:t>En educación especial se tiene la misma problemática que presenta la modalidad Indígena en cuanto a la disponibilidad de la información referente a la población desagregada por rangos etarios, por lo que dificulta el poder hacer una estimación de los niños/as que se encuentran sin el servicio educativo.</w:t>
      </w:r>
    </w:p>
    <w:p>
      <w:pPr>
        <w:pStyle w:val="Textoindependiente"/>
        <w:spacing w:before="160" w:line="256" w:lineRule="auto"/>
        <w:ind w:left="112" w:right="244"/>
        <w:jc w:val="both"/>
        <w:rPr>
          <w:rFonts w:ascii="Arial" w:eastAsiaTheme="minorHAnsi" w:hAnsi="Arial" w:cs="Arial"/>
          <w:sz w:val="22"/>
          <w:szCs w:val="22"/>
          <w:lang w:val="es-ES_tradnl"/>
        </w:rPr>
      </w:pPr>
    </w:p>
    <w:p>
      <w:pPr>
        <w:pStyle w:val="Textoindependiente"/>
        <w:spacing w:before="160" w:line="256" w:lineRule="auto"/>
        <w:ind w:left="112" w:right="-1"/>
        <w:jc w:val="both"/>
        <w:rPr>
          <w:rFonts w:ascii="Arial" w:eastAsiaTheme="minorHAnsi" w:hAnsi="Arial" w:cs="Arial"/>
          <w:sz w:val="22"/>
          <w:szCs w:val="22"/>
          <w:lang w:val="es-ES_tradnl"/>
        </w:rPr>
      </w:pPr>
      <w:r>
        <w:rPr>
          <w:rFonts w:ascii="Arial" w:eastAsiaTheme="minorHAnsi" w:hAnsi="Arial" w:cs="Arial"/>
          <w:sz w:val="22"/>
          <w:szCs w:val="22"/>
          <w:lang w:val="es-ES_tradnl"/>
        </w:rPr>
        <w:t>Como se puede observar en el cuadro anterior la matrícula se incrementó del 2015 al 2020 un 15.5 %, pero a raíz de la pandemia por el COVID-19 descendió un 5.15%, la que para el ciclo 2021-2022 se recuperó un 4.5% y para el ciclo 2022-2023 se incrementó en 12.7%.</w:t>
      </w:r>
    </w:p>
    <w:p>
      <w:pPr>
        <w:pStyle w:val="Textoindependiente"/>
        <w:spacing w:before="163"/>
        <w:ind w:left="112" w:right="-1"/>
        <w:jc w:val="both"/>
        <w:rPr>
          <w:rFonts w:ascii="Arial" w:eastAsiaTheme="minorHAnsi" w:hAnsi="Arial" w:cs="Arial"/>
          <w:sz w:val="22"/>
          <w:szCs w:val="22"/>
          <w:lang w:val="es-ES_tradnl"/>
        </w:rPr>
      </w:pPr>
      <w:r>
        <w:rPr>
          <w:rFonts w:ascii="Arial" w:eastAsiaTheme="minorHAnsi" w:hAnsi="Arial" w:cs="Arial"/>
          <w:sz w:val="22"/>
          <w:szCs w:val="22"/>
          <w:lang w:val="es-ES_tradnl"/>
        </w:rPr>
        <w:t>Por otro lado, para asegurar que la oferta de servicios educativos sea suficiente para garantizar los niveles educativos obligatorios se requiere un marco institucional robusto y un adecuado presupuesto, que sea ejercido de manera efectiva, de tal modo que se cuente con  la infraestructura, personal, planes, programas y materiales suficientes en los servicios educativos obligatorios para todos los titulares del derecho.</w:t>
      </w:r>
    </w:p>
    <w:p>
      <w:pPr>
        <w:pStyle w:val="Textoindependiente"/>
        <w:jc w:val="both"/>
        <w:rPr>
          <w:rFonts w:ascii="Arial" w:eastAsiaTheme="minorHAnsi" w:hAnsi="Arial" w:cs="Arial"/>
          <w:sz w:val="22"/>
          <w:szCs w:val="22"/>
          <w:lang w:val="es-ES_tradnl"/>
        </w:rPr>
      </w:pPr>
    </w:p>
    <w:p>
      <w:pPr>
        <w:pStyle w:val="Textoindependiente"/>
        <w:ind w:left="112" w:right="-1"/>
        <w:jc w:val="both"/>
        <w:rPr>
          <w:rFonts w:ascii="Arial" w:eastAsiaTheme="minorHAnsi" w:hAnsi="Arial" w:cs="Arial"/>
          <w:sz w:val="22"/>
          <w:szCs w:val="22"/>
          <w:lang w:val="es-ES_tradnl"/>
        </w:rPr>
      </w:pPr>
      <w:r>
        <w:rPr>
          <w:rFonts w:ascii="Arial" w:eastAsiaTheme="minorHAnsi" w:hAnsi="Arial" w:cs="Arial"/>
          <w:sz w:val="22"/>
          <w:szCs w:val="22"/>
          <w:lang w:val="es-ES_tradnl"/>
        </w:rPr>
        <w:t>En lo que respecta al presupuesto, el gasto nacional en educación (incluyendo público y privado) en 2016 era de 6.8% del producto interno bruto (PIB), y el gasto público representaba solo 5.1% del PIB, cantidad por debajo de las recomendaciones de organismos internacionales como la OCDE, (DIAGNÓSTICO CONEVAL, 2018).</w:t>
      </w:r>
    </w:p>
    <w:p>
      <w:pPr>
        <w:pStyle w:val="Textoindependiente"/>
        <w:jc w:val="both"/>
        <w:rPr>
          <w:rFonts w:ascii="Arial" w:eastAsiaTheme="minorHAnsi" w:hAnsi="Arial" w:cs="Arial"/>
          <w:sz w:val="22"/>
          <w:szCs w:val="22"/>
          <w:lang w:val="es-ES_tradnl"/>
        </w:rPr>
      </w:pPr>
    </w:p>
    <w:p>
      <w:pPr>
        <w:pStyle w:val="Textoindependiente"/>
        <w:spacing w:before="1"/>
        <w:ind w:left="112" w:right="-1"/>
        <w:jc w:val="both"/>
        <w:rPr>
          <w:rFonts w:ascii="Arial" w:eastAsiaTheme="minorHAnsi" w:hAnsi="Arial" w:cs="Arial"/>
          <w:sz w:val="22"/>
          <w:szCs w:val="22"/>
          <w:lang w:val="es-ES_tradnl"/>
        </w:rPr>
      </w:pPr>
      <w:r>
        <w:rPr>
          <w:rFonts w:ascii="Arial" w:eastAsiaTheme="minorHAnsi" w:hAnsi="Arial" w:cs="Arial"/>
          <w:sz w:val="22"/>
          <w:szCs w:val="22"/>
          <w:lang w:val="es-ES_tradnl"/>
        </w:rPr>
        <w:t>El financiamiento para la operación de Servicios Educativos del Estado de Chihuahua se realiza con recurso federal (Fondo de Aportaciones para la Nómina y Gasto Operativo FONE)  y con recurso estatal.</w:t>
      </w:r>
    </w:p>
    <w:p>
      <w:pPr>
        <w:pStyle w:val="Textoindependiente"/>
        <w:spacing w:before="1"/>
        <w:ind w:left="112" w:right="-1"/>
        <w:jc w:val="both"/>
        <w:rPr>
          <w:rFonts w:ascii="Arial" w:eastAsiaTheme="minorHAnsi" w:hAnsi="Arial" w:cs="Arial"/>
          <w:sz w:val="22"/>
          <w:szCs w:val="22"/>
          <w:lang w:val="es-ES_tradnl"/>
        </w:rPr>
      </w:pPr>
    </w:p>
    <w:p>
      <w:pPr>
        <w:pStyle w:val="Textoindependiente"/>
        <w:ind w:right="-1"/>
        <w:rPr>
          <w:rFonts w:ascii="Arial" w:eastAsiaTheme="minorHAnsi" w:hAnsi="Arial" w:cs="Arial"/>
          <w:sz w:val="22"/>
          <w:szCs w:val="22"/>
          <w:lang w:val="es-ES_tradnl"/>
        </w:rPr>
      </w:pPr>
    </w:p>
    <w:p>
      <w:pPr>
        <w:pStyle w:val="Textoindependiente"/>
        <w:ind w:left="112" w:right="-1"/>
        <w:jc w:val="both"/>
        <w:rPr>
          <w:rFonts w:ascii="Arial" w:eastAsiaTheme="minorHAnsi" w:hAnsi="Arial" w:cs="Arial"/>
          <w:sz w:val="22"/>
          <w:szCs w:val="22"/>
          <w:lang w:val="es-ES_tradnl"/>
        </w:rPr>
      </w:pPr>
      <w:r>
        <w:rPr>
          <w:rFonts w:ascii="Arial" w:eastAsiaTheme="minorHAnsi" w:hAnsi="Arial" w:cs="Arial"/>
          <w:sz w:val="22"/>
          <w:szCs w:val="22"/>
          <w:lang w:val="es-ES_tradnl"/>
        </w:rPr>
        <w:lastRenderedPageBreak/>
        <w:t>Las Aportaciones del FONE del año fiscal 2018 tuvieron un incremento del 3.86 % con respecto al recurso recibido del año anterior, para el año 2019 fue de 5.11%, mientras que en el año fiscal actual 2020 solo se incrementó 3.17% respecto del año anterior. Para el presupuesto de egresos 2021 se observa un decremento del 1.56%, para el 2022 se recupera con un incremento de 9.8% y para el 2023 con un incremento del 18%.</w:t>
      </w:r>
    </w:p>
    <w:p>
      <w:pPr>
        <w:pStyle w:val="Textoindependiente"/>
        <w:spacing w:before="9"/>
        <w:ind w:right="-1"/>
        <w:rPr>
          <w:rFonts w:ascii="Arial" w:eastAsiaTheme="minorHAnsi" w:hAnsi="Arial" w:cs="Arial"/>
          <w:sz w:val="22"/>
          <w:szCs w:val="22"/>
          <w:lang w:val="es-ES_tradnl"/>
        </w:rPr>
      </w:pPr>
    </w:p>
    <w:p>
      <w:pPr>
        <w:pStyle w:val="Textoindependiente"/>
        <w:ind w:left="112" w:right="-1"/>
        <w:jc w:val="both"/>
        <w:rPr>
          <w:rFonts w:ascii="Arial" w:eastAsiaTheme="minorHAnsi" w:hAnsi="Arial" w:cs="Arial"/>
          <w:sz w:val="22"/>
          <w:szCs w:val="22"/>
          <w:lang w:val="es-ES_tradnl"/>
        </w:rPr>
      </w:pPr>
      <w:r>
        <w:rPr>
          <w:rFonts w:ascii="Arial" w:eastAsiaTheme="minorHAnsi" w:hAnsi="Arial" w:cs="Arial"/>
          <w:sz w:val="22"/>
          <w:szCs w:val="22"/>
          <w:lang w:val="es-ES_tradnl"/>
        </w:rPr>
        <w:t>El destino del gasto se enfoca, casi en su totalidad, al pago de nómina y deja algunos rubros como materiales, capacitación e infraestructura sin suficiente financiamiento. Por tanto, la disponibilidad y distribución del presupuesto es insuficiente para garantizar el derecho a la educación.</w:t>
      </w:r>
    </w:p>
    <w:p>
      <w:pPr>
        <w:pStyle w:val="Prrafodelista"/>
        <w:ind w:left="792"/>
        <w:rPr>
          <w:rFonts w:cs="Arial"/>
          <w:lang w:eastAsia="es-AR"/>
        </w:rPr>
      </w:pPr>
    </w:p>
    <w:p>
      <w:pPr>
        <w:pStyle w:val="Ttulo2"/>
        <w:rPr>
          <w:rFonts w:ascii="Arial" w:hAnsi="Arial" w:cs="Arial"/>
          <w:sz w:val="22"/>
          <w:szCs w:val="22"/>
        </w:rPr>
      </w:pPr>
      <w:bookmarkStart w:id="16" w:name="_Toc121645931"/>
      <w:r>
        <w:rPr>
          <w:rFonts w:ascii="Arial" w:hAnsi="Arial" w:cs="Arial"/>
          <w:sz w:val="22"/>
          <w:szCs w:val="22"/>
        </w:rPr>
        <w:t>2.3 Evolución del problema</w:t>
      </w:r>
      <w:bookmarkEnd w:id="16"/>
    </w:p>
    <w:p>
      <w:pPr>
        <w:shd w:val="clear" w:color="auto" w:fill="FFFFFF"/>
        <w:spacing w:after="240"/>
        <w:rPr>
          <w:rFonts w:ascii="Arial" w:eastAsia="Times New Roman" w:hAnsi="Arial" w:cs="Arial"/>
          <w:color w:val="222222"/>
          <w:lang w:eastAsia="es-MX"/>
        </w:rPr>
      </w:pPr>
      <w:r>
        <w:rPr>
          <w:rFonts w:ascii="Arial" w:eastAsia="Times New Roman" w:hAnsi="Arial" w:cs="Arial"/>
          <w:color w:val="222222"/>
          <w:lang w:eastAsia="es-MX"/>
        </w:rPr>
        <w:t>A continuación se presenta información de los niveles de Educación Básica desde inicial hasta secundaria, que muestra cómo ha evolucionado la atención o cobertura desde la implementación del presupuesto basado en resultados hasta el ciclo escolar 2022-2023.</w:t>
      </w:r>
    </w:p>
    <w:tbl>
      <w:tblPr>
        <w:tblW w:w="10097" w:type="dxa"/>
        <w:tblCellMar>
          <w:left w:w="70" w:type="dxa"/>
          <w:right w:w="70" w:type="dxa"/>
        </w:tblCellMar>
        <w:tblLook w:val="04A0" w:firstRow="1" w:lastRow="0" w:firstColumn="1" w:lastColumn="0" w:noHBand="0" w:noVBand="1"/>
      </w:tblPr>
      <w:tblGrid>
        <w:gridCol w:w="1192"/>
        <w:gridCol w:w="1061"/>
        <w:gridCol w:w="1004"/>
        <w:gridCol w:w="620"/>
        <w:gridCol w:w="1004"/>
        <w:gridCol w:w="620"/>
        <w:gridCol w:w="1004"/>
        <w:gridCol w:w="620"/>
        <w:gridCol w:w="1004"/>
        <w:gridCol w:w="620"/>
        <w:gridCol w:w="1004"/>
        <w:gridCol w:w="620"/>
      </w:tblGrid>
      <w:tr>
        <w:trPr>
          <w:trHeight w:val="255"/>
        </w:trPr>
        <w:tc>
          <w:tcPr>
            <w:tcW w:w="10097" w:type="dxa"/>
            <w:gridSpan w:val="12"/>
            <w:tcBorders>
              <w:top w:val="nil"/>
              <w:left w:val="nil"/>
              <w:bottom w:val="single" w:sz="4" w:space="0" w:color="auto"/>
              <w:right w:val="nil"/>
            </w:tcBorders>
            <w:shd w:val="clear" w:color="000000" w:fill="6600CC"/>
            <w:vAlign w:val="center"/>
            <w:hideMark/>
          </w:tcPr>
          <w:p>
            <w:pPr>
              <w:spacing w:after="0" w:line="240" w:lineRule="auto"/>
              <w:jc w:val="center"/>
              <w:rPr>
                <w:rFonts w:ascii="Arial" w:eastAsia="Times New Roman" w:hAnsi="Arial" w:cs="Arial"/>
                <w:b/>
                <w:bCs/>
                <w:color w:val="FFFFFF"/>
                <w:sz w:val="16"/>
                <w:szCs w:val="16"/>
                <w:lang w:val="es-MX" w:eastAsia="es-MX"/>
              </w:rPr>
            </w:pPr>
            <w:r>
              <w:rPr>
                <w:rFonts w:ascii="Arial" w:eastAsia="Times New Roman" w:hAnsi="Arial" w:cs="Arial"/>
                <w:b/>
                <w:bCs/>
                <w:color w:val="FFFFFF"/>
                <w:sz w:val="16"/>
                <w:szCs w:val="16"/>
                <w:lang w:val="es-MX" w:eastAsia="es-MX"/>
              </w:rPr>
              <w:t>INFANTES CON EDADES DE 0 A 2 AÑOS DE EDAD</w:t>
            </w:r>
          </w:p>
        </w:tc>
      </w:tr>
      <w:tr>
        <w:trPr>
          <w:trHeight w:val="382"/>
        </w:trPr>
        <w:tc>
          <w:tcPr>
            <w:tcW w:w="1129" w:type="dxa"/>
            <w:tcBorders>
              <w:top w:val="nil"/>
              <w:left w:val="single" w:sz="4" w:space="0" w:color="auto"/>
              <w:bottom w:val="single" w:sz="4" w:space="0" w:color="auto"/>
              <w:right w:val="single" w:sz="4" w:space="0" w:color="auto"/>
            </w:tcBorders>
            <w:shd w:val="clear" w:color="000000" w:fill="D7AF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NIVEL</w:t>
            </w:r>
          </w:p>
        </w:tc>
        <w:tc>
          <w:tcPr>
            <w:tcW w:w="100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MATRICULA EN ESCUELAS</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2010-2011</w:t>
            </w:r>
          </w:p>
        </w:tc>
        <w:tc>
          <w:tcPr>
            <w:tcW w:w="587"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2015-2016</w:t>
            </w:r>
          </w:p>
        </w:tc>
        <w:tc>
          <w:tcPr>
            <w:tcW w:w="587"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2020-2021</w:t>
            </w:r>
          </w:p>
        </w:tc>
        <w:tc>
          <w:tcPr>
            <w:tcW w:w="587"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2021-2022</w:t>
            </w:r>
          </w:p>
        </w:tc>
        <w:tc>
          <w:tcPr>
            <w:tcW w:w="587"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2022-2023</w:t>
            </w:r>
          </w:p>
        </w:tc>
        <w:tc>
          <w:tcPr>
            <w:tcW w:w="587"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r>
      <w:tr>
        <w:trPr>
          <w:trHeight w:val="280"/>
        </w:trPr>
        <w:tc>
          <w:tcPr>
            <w:tcW w:w="1129" w:type="dxa"/>
            <w:vMerge w:val="restart"/>
            <w:tcBorders>
              <w:top w:val="nil"/>
              <w:left w:val="single" w:sz="4" w:space="0" w:color="auto"/>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Inicial</w:t>
            </w:r>
          </w:p>
        </w:tc>
        <w:tc>
          <w:tcPr>
            <w:tcW w:w="1005" w:type="dxa"/>
            <w:tcBorders>
              <w:top w:val="nil"/>
              <w:left w:val="nil"/>
              <w:bottom w:val="single" w:sz="4" w:space="0" w:color="auto"/>
              <w:right w:val="single" w:sz="4" w:space="0" w:color="auto"/>
            </w:tcBorders>
            <w:shd w:val="clear" w:color="000000" w:fill="D9D9D9"/>
            <w:vAlign w:val="center"/>
            <w:hideMark/>
          </w:tcPr>
          <w:p>
            <w:pPr>
              <w:spacing w:after="0" w:line="240" w:lineRule="auto"/>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 TRANSFERIDO</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 </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9,377</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4.80%</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8,607</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4.59%</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3,529</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1.90%</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1,338</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0.72%</w:t>
            </w:r>
          </w:p>
        </w:tc>
      </w:tr>
      <w:tr>
        <w:trPr>
          <w:trHeight w:val="255"/>
        </w:trPr>
        <w:tc>
          <w:tcPr>
            <w:tcW w:w="1129"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05"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ESTATALES</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 </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304</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0.16%</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160</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96</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0.05%</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51</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0.03%</w:t>
            </w:r>
          </w:p>
        </w:tc>
      </w:tr>
      <w:tr>
        <w:trPr>
          <w:trHeight w:val="255"/>
        </w:trPr>
        <w:tc>
          <w:tcPr>
            <w:tcW w:w="1129"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05"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FEDERAL</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 </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1,228</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0.63%</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856</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0.46%</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653</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0.35%</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647</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0.35%</w:t>
            </w:r>
          </w:p>
        </w:tc>
      </w:tr>
      <w:tr>
        <w:trPr>
          <w:trHeight w:val="255"/>
        </w:trPr>
        <w:tc>
          <w:tcPr>
            <w:tcW w:w="1129"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05"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PARTICULARES</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 </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10,127</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5.19%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7,628</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4.07%</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7,872</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4.23%</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7,462</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4.04%</w:t>
            </w:r>
          </w:p>
        </w:tc>
      </w:tr>
      <w:tr>
        <w:trPr>
          <w:trHeight w:val="255"/>
        </w:trPr>
        <w:tc>
          <w:tcPr>
            <w:tcW w:w="1129"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05"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TOTAL</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 </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21,036</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10.77%</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17,251</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9.19%</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12,150</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6.53%</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9,498</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5.15%</w:t>
            </w:r>
          </w:p>
        </w:tc>
      </w:tr>
      <w:tr>
        <w:trPr>
          <w:trHeight w:val="280"/>
        </w:trPr>
        <w:tc>
          <w:tcPr>
            <w:tcW w:w="1129"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05" w:type="dxa"/>
            <w:tcBorders>
              <w:top w:val="nil"/>
              <w:left w:val="nil"/>
              <w:bottom w:val="single" w:sz="4" w:space="0" w:color="auto"/>
              <w:right w:val="single" w:sz="4" w:space="0" w:color="auto"/>
            </w:tcBorders>
            <w:shd w:val="clear" w:color="000000" w:fill="FFE5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POBLACIÓN SIN ATENDER</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0</w:t>
            </w:r>
          </w:p>
        </w:tc>
        <w:tc>
          <w:tcPr>
            <w:tcW w:w="587"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174,274</w:t>
            </w:r>
          </w:p>
        </w:tc>
        <w:tc>
          <w:tcPr>
            <w:tcW w:w="587"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89.23%</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170,394</w:t>
            </w:r>
          </w:p>
        </w:tc>
        <w:tc>
          <w:tcPr>
            <w:tcW w:w="587"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90.81%</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173,948</w:t>
            </w:r>
          </w:p>
        </w:tc>
        <w:tc>
          <w:tcPr>
            <w:tcW w:w="587"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93.47%</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175,086</w:t>
            </w:r>
          </w:p>
        </w:tc>
        <w:tc>
          <w:tcPr>
            <w:tcW w:w="587"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94.85%</w:t>
            </w:r>
          </w:p>
        </w:tc>
      </w:tr>
      <w:tr>
        <w:trPr>
          <w:trHeight w:val="268"/>
        </w:trPr>
        <w:tc>
          <w:tcPr>
            <w:tcW w:w="1129"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color w:val="000000"/>
                <w:sz w:val="16"/>
                <w:szCs w:val="16"/>
                <w:lang w:val="es-MX" w:eastAsia="es-MX"/>
              </w:rPr>
            </w:pPr>
          </w:p>
        </w:tc>
        <w:tc>
          <w:tcPr>
            <w:tcW w:w="1005"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2011</w:t>
            </w:r>
          </w:p>
        </w:tc>
        <w:tc>
          <w:tcPr>
            <w:tcW w:w="587"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2016</w:t>
            </w:r>
          </w:p>
        </w:tc>
        <w:tc>
          <w:tcPr>
            <w:tcW w:w="587"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2021</w:t>
            </w:r>
          </w:p>
        </w:tc>
        <w:tc>
          <w:tcPr>
            <w:tcW w:w="587"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2022</w:t>
            </w:r>
          </w:p>
        </w:tc>
        <w:tc>
          <w:tcPr>
            <w:tcW w:w="587"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2023</w:t>
            </w:r>
          </w:p>
        </w:tc>
        <w:tc>
          <w:tcPr>
            <w:tcW w:w="587"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r>
      <w:tr>
        <w:trPr>
          <w:trHeight w:val="268"/>
        </w:trPr>
        <w:tc>
          <w:tcPr>
            <w:tcW w:w="2135" w:type="dxa"/>
            <w:gridSpan w:val="2"/>
            <w:tcBorders>
              <w:top w:val="single" w:sz="8" w:space="0" w:color="auto"/>
              <w:left w:val="nil"/>
              <w:bottom w:val="single" w:sz="8" w:space="0" w:color="auto"/>
              <w:right w:val="nil"/>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POBLACIÓN 0-2 años</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 </w:t>
            </w:r>
          </w:p>
        </w:tc>
        <w:tc>
          <w:tcPr>
            <w:tcW w:w="587"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195,310</w:t>
            </w:r>
          </w:p>
        </w:tc>
        <w:tc>
          <w:tcPr>
            <w:tcW w:w="587"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187,645</w:t>
            </w:r>
          </w:p>
        </w:tc>
        <w:tc>
          <w:tcPr>
            <w:tcW w:w="587"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186,098</w:t>
            </w:r>
          </w:p>
        </w:tc>
        <w:tc>
          <w:tcPr>
            <w:tcW w:w="587"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184,584</w:t>
            </w:r>
          </w:p>
        </w:tc>
        <w:tc>
          <w:tcPr>
            <w:tcW w:w="587"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r>
        <w:trPr>
          <w:trHeight w:val="255"/>
        </w:trPr>
        <w:tc>
          <w:tcPr>
            <w:tcW w:w="1129"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color w:val="000000"/>
                <w:lang w:val="es-MX" w:eastAsia="es-MX"/>
              </w:rPr>
            </w:pPr>
          </w:p>
        </w:tc>
        <w:tc>
          <w:tcPr>
            <w:tcW w:w="100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p>
            <w:pPr>
              <w:spacing w:after="0" w:line="240" w:lineRule="auto"/>
              <w:rPr>
                <w:rFonts w:ascii="Times New Roman" w:eastAsia="Times New Roman" w:hAnsi="Times New Roman" w:cs="Times New Roman"/>
                <w:sz w:val="20"/>
                <w:szCs w:val="20"/>
                <w:lang w:val="es-MX" w:eastAsia="es-MX"/>
              </w:rPr>
            </w:pPr>
          </w:p>
          <w:p>
            <w:pPr>
              <w:spacing w:after="0" w:line="240" w:lineRule="auto"/>
              <w:rPr>
                <w:rFonts w:ascii="Times New Roman" w:eastAsia="Times New Roman" w:hAnsi="Times New Roman" w:cs="Times New Roman"/>
                <w:sz w:val="20"/>
                <w:szCs w:val="20"/>
                <w:lang w:val="es-MX" w:eastAsia="es-MX"/>
              </w:rPr>
            </w:pPr>
          </w:p>
        </w:tc>
        <w:tc>
          <w:tcPr>
            <w:tcW w:w="100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587"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00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587"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00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587"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00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587"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00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587"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r>
      <w:tr>
        <w:trPr>
          <w:trHeight w:val="255"/>
        </w:trPr>
        <w:tc>
          <w:tcPr>
            <w:tcW w:w="10097" w:type="dxa"/>
            <w:gridSpan w:val="12"/>
            <w:tcBorders>
              <w:top w:val="nil"/>
              <w:left w:val="nil"/>
              <w:bottom w:val="single" w:sz="4" w:space="0" w:color="auto"/>
              <w:right w:val="nil"/>
            </w:tcBorders>
            <w:shd w:val="clear" w:color="000000" w:fill="6600CC"/>
            <w:vAlign w:val="center"/>
            <w:hideMark/>
          </w:tcPr>
          <w:p>
            <w:pPr>
              <w:spacing w:after="0" w:line="240" w:lineRule="auto"/>
              <w:jc w:val="center"/>
              <w:rPr>
                <w:rFonts w:ascii="Arial" w:eastAsia="Times New Roman" w:hAnsi="Arial" w:cs="Arial"/>
                <w:b/>
                <w:bCs/>
                <w:color w:val="FFFFFF"/>
                <w:sz w:val="16"/>
                <w:szCs w:val="16"/>
                <w:lang w:val="es-MX" w:eastAsia="es-MX"/>
              </w:rPr>
            </w:pPr>
            <w:r>
              <w:rPr>
                <w:rFonts w:ascii="Arial" w:eastAsia="Times New Roman" w:hAnsi="Arial" w:cs="Arial"/>
                <w:b/>
                <w:bCs/>
                <w:color w:val="FFFFFF"/>
                <w:sz w:val="16"/>
                <w:szCs w:val="16"/>
                <w:lang w:val="es-MX" w:eastAsia="es-MX"/>
              </w:rPr>
              <w:t>MATRICULA DE INFANTES CON EDADES DE 3 A 5 AÑOS</w:t>
            </w:r>
          </w:p>
        </w:tc>
      </w:tr>
      <w:tr>
        <w:trPr>
          <w:trHeight w:val="382"/>
        </w:trPr>
        <w:tc>
          <w:tcPr>
            <w:tcW w:w="1129" w:type="dxa"/>
            <w:tcBorders>
              <w:top w:val="nil"/>
              <w:left w:val="single" w:sz="4" w:space="0" w:color="auto"/>
              <w:bottom w:val="single" w:sz="4" w:space="0" w:color="auto"/>
              <w:right w:val="single" w:sz="4" w:space="0" w:color="auto"/>
            </w:tcBorders>
            <w:shd w:val="clear" w:color="000000" w:fill="D7AF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NIVEL</w:t>
            </w:r>
          </w:p>
        </w:tc>
        <w:tc>
          <w:tcPr>
            <w:tcW w:w="100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MATRICULA EN ESCUELAS</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2010-2011</w:t>
            </w:r>
          </w:p>
        </w:tc>
        <w:tc>
          <w:tcPr>
            <w:tcW w:w="587"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2015-2016</w:t>
            </w:r>
          </w:p>
        </w:tc>
        <w:tc>
          <w:tcPr>
            <w:tcW w:w="587"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2020-2021</w:t>
            </w:r>
          </w:p>
        </w:tc>
        <w:tc>
          <w:tcPr>
            <w:tcW w:w="587"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2021-2022</w:t>
            </w:r>
          </w:p>
        </w:tc>
        <w:tc>
          <w:tcPr>
            <w:tcW w:w="587"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1004"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2022-2023</w:t>
            </w:r>
          </w:p>
        </w:tc>
        <w:tc>
          <w:tcPr>
            <w:tcW w:w="587"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r>
      <w:tr>
        <w:trPr>
          <w:trHeight w:val="280"/>
        </w:trPr>
        <w:tc>
          <w:tcPr>
            <w:tcW w:w="1129" w:type="dxa"/>
            <w:vMerge w:val="restart"/>
            <w:tcBorders>
              <w:top w:val="nil"/>
              <w:left w:val="single" w:sz="4" w:space="0" w:color="auto"/>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Preescolar</w:t>
            </w:r>
          </w:p>
        </w:tc>
        <w:tc>
          <w:tcPr>
            <w:tcW w:w="1005" w:type="dxa"/>
            <w:tcBorders>
              <w:top w:val="nil"/>
              <w:left w:val="nil"/>
              <w:bottom w:val="single" w:sz="4" w:space="0" w:color="auto"/>
              <w:right w:val="single" w:sz="4" w:space="0" w:color="auto"/>
            </w:tcBorders>
            <w:shd w:val="clear" w:color="000000" w:fill="D9D9D9"/>
            <w:vAlign w:val="center"/>
            <w:hideMark/>
          </w:tcPr>
          <w:p>
            <w:pPr>
              <w:spacing w:after="0" w:line="240" w:lineRule="auto"/>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 TRANSFERIDO</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76,259</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35.76%</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75,175</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37.62%</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72,156</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37.63%</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69,472</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36.50%</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70,503</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37.36%</w:t>
            </w:r>
          </w:p>
        </w:tc>
      </w:tr>
      <w:tr>
        <w:trPr>
          <w:trHeight w:val="255"/>
        </w:trPr>
        <w:tc>
          <w:tcPr>
            <w:tcW w:w="1129"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05"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ESTATALES</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31,518</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14.78%</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30,152</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15.09%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26,830</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13.99%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25,664</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13.48%</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25,609</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13.57%</w:t>
            </w:r>
          </w:p>
        </w:tc>
      </w:tr>
      <w:tr>
        <w:trPr>
          <w:trHeight w:val="255"/>
        </w:trPr>
        <w:tc>
          <w:tcPr>
            <w:tcW w:w="1129"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05"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FEDERAL</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4,373</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2.05%</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5,116</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2.56%</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3,972</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2.07%</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4,187</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2.20%</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3,486</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1.85%</w:t>
            </w:r>
          </w:p>
        </w:tc>
      </w:tr>
      <w:tr>
        <w:trPr>
          <w:trHeight w:val="255"/>
        </w:trPr>
        <w:tc>
          <w:tcPr>
            <w:tcW w:w="1129"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05"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PARTICULARES</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11,896</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5.58%</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12,713</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6.36%</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11,674</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6.09%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12,351</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6.49%</w:t>
            </w:r>
          </w:p>
        </w:tc>
        <w:tc>
          <w:tcPr>
            <w:tcW w:w="1004"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13,695</w:t>
            </w:r>
          </w:p>
        </w:tc>
        <w:tc>
          <w:tcPr>
            <w:tcW w:w="58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7.26%</w:t>
            </w:r>
          </w:p>
        </w:tc>
      </w:tr>
      <w:tr>
        <w:trPr>
          <w:trHeight w:val="255"/>
        </w:trPr>
        <w:tc>
          <w:tcPr>
            <w:tcW w:w="1129"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05"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TOTAL</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124,046</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58.17%</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123,156</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61.63%</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114,632</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59.78%</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111,674</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58.67%</w:t>
            </w:r>
          </w:p>
        </w:tc>
        <w:tc>
          <w:tcPr>
            <w:tcW w:w="1004"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113,293</w:t>
            </w:r>
          </w:p>
        </w:tc>
        <w:tc>
          <w:tcPr>
            <w:tcW w:w="587"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60.03%</w:t>
            </w:r>
          </w:p>
        </w:tc>
      </w:tr>
      <w:tr>
        <w:trPr>
          <w:trHeight w:val="280"/>
        </w:trPr>
        <w:tc>
          <w:tcPr>
            <w:tcW w:w="1129"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05" w:type="dxa"/>
            <w:tcBorders>
              <w:top w:val="nil"/>
              <w:left w:val="nil"/>
              <w:bottom w:val="single" w:sz="4" w:space="0" w:color="auto"/>
              <w:right w:val="single" w:sz="4" w:space="0" w:color="auto"/>
            </w:tcBorders>
            <w:shd w:val="clear" w:color="000000" w:fill="FFE5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POBLACIÓN SIN ATENDER</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89,202</w:t>
            </w:r>
          </w:p>
        </w:tc>
        <w:tc>
          <w:tcPr>
            <w:tcW w:w="587"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41.83%</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76,664</w:t>
            </w:r>
          </w:p>
        </w:tc>
        <w:tc>
          <w:tcPr>
            <w:tcW w:w="587"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38.37%</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77,134</w:t>
            </w:r>
          </w:p>
        </w:tc>
        <w:tc>
          <w:tcPr>
            <w:tcW w:w="587"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40.22%</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78,678</w:t>
            </w:r>
          </w:p>
        </w:tc>
        <w:tc>
          <w:tcPr>
            <w:tcW w:w="587"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41.33%</w:t>
            </w:r>
          </w:p>
        </w:tc>
        <w:tc>
          <w:tcPr>
            <w:tcW w:w="1004"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75,424</w:t>
            </w:r>
          </w:p>
        </w:tc>
        <w:tc>
          <w:tcPr>
            <w:tcW w:w="587"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39.97%</w:t>
            </w:r>
          </w:p>
        </w:tc>
      </w:tr>
      <w:tr>
        <w:trPr>
          <w:trHeight w:val="268"/>
        </w:trPr>
        <w:tc>
          <w:tcPr>
            <w:tcW w:w="1129"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color w:val="000000"/>
                <w:sz w:val="16"/>
                <w:szCs w:val="16"/>
                <w:lang w:val="es-MX" w:eastAsia="es-MX"/>
              </w:rPr>
            </w:pPr>
          </w:p>
        </w:tc>
        <w:tc>
          <w:tcPr>
            <w:tcW w:w="1005"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2011</w:t>
            </w:r>
          </w:p>
        </w:tc>
        <w:tc>
          <w:tcPr>
            <w:tcW w:w="587"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2016</w:t>
            </w:r>
          </w:p>
        </w:tc>
        <w:tc>
          <w:tcPr>
            <w:tcW w:w="587"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2021</w:t>
            </w:r>
          </w:p>
        </w:tc>
        <w:tc>
          <w:tcPr>
            <w:tcW w:w="587"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2022</w:t>
            </w:r>
          </w:p>
        </w:tc>
        <w:tc>
          <w:tcPr>
            <w:tcW w:w="587"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c>
          <w:tcPr>
            <w:tcW w:w="1004"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2023</w:t>
            </w:r>
          </w:p>
        </w:tc>
        <w:tc>
          <w:tcPr>
            <w:tcW w:w="587"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r>
      <w:tr>
        <w:trPr>
          <w:trHeight w:val="268"/>
        </w:trPr>
        <w:tc>
          <w:tcPr>
            <w:tcW w:w="2135" w:type="dxa"/>
            <w:gridSpan w:val="2"/>
            <w:tcBorders>
              <w:top w:val="single" w:sz="8" w:space="0" w:color="auto"/>
              <w:left w:val="nil"/>
              <w:bottom w:val="single" w:sz="8" w:space="0" w:color="auto"/>
              <w:right w:val="nil"/>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POBLACIÓN</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213,248</w:t>
            </w:r>
          </w:p>
        </w:tc>
        <w:tc>
          <w:tcPr>
            <w:tcW w:w="587"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199,820</w:t>
            </w:r>
          </w:p>
        </w:tc>
        <w:tc>
          <w:tcPr>
            <w:tcW w:w="587"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191,766</w:t>
            </w:r>
          </w:p>
        </w:tc>
        <w:tc>
          <w:tcPr>
            <w:tcW w:w="587"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190,352</w:t>
            </w:r>
          </w:p>
        </w:tc>
        <w:tc>
          <w:tcPr>
            <w:tcW w:w="587"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04"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188,717</w:t>
            </w:r>
          </w:p>
        </w:tc>
        <w:tc>
          <w:tcPr>
            <w:tcW w:w="587"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bl>
    <w:p>
      <w:pPr>
        <w:shd w:val="clear" w:color="auto" w:fill="FFFFFF"/>
        <w:spacing w:after="240"/>
        <w:rPr>
          <w:rFonts w:ascii="Arial" w:eastAsia="Times New Roman" w:hAnsi="Arial" w:cs="Arial"/>
          <w:color w:val="222222"/>
          <w:lang w:eastAsia="es-MX"/>
        </w:rPr>
      </w:pPr>
    </w:p>
    <w:p>
      <w:pPr>
        <w:shd w:val="clear" w:color="auto" w:fill="FFFFFF"/>
        <w:spacing w:after="240"/>
        <w:jc w:val="both"/>
        <w:rPr>
          <w:rFonts w:ascii="Arial" w:eastAsia="Times New Roman" w:hAnsi="Arial" w:cs="Arial"/>
          <w:color w:val="222222"/>
          <w:lang w:eastAsia="es-MX"/>
        </w:rPr>
      </w:pPr>
      <w:r>
        <w:rPr>
          <w:rFonts w:ascii="Arial" w:eastAsia="Times New Roman" w:hAnsi="Arial" w:cs="Arial"/>
          <w:color w:val="222222"/>
          <w:lang w:eastAsia="es-MX"/>
        </w:rPr>
        <w:t xml:space="preserve">En el ciclo 2010-2011 la educación inicial no llevaba un registro en la 911 en estadística, por lo que la información disponible no es oficializada y debido a lo anterior no se registró información para ese ciclo, tanto en educación inicial como en preescolar se puede observar una disminución en la población a través de los años. En educación inicial hay una disminución en la atención debido a dos factores uno derivado de la problemática de la pandemia y el otro a que se estaba atendiendo en los centros de atención infantil población de preescolar como un beneficio para las madres trabajadoras de SEECH, </w:t>
      </w:r>
      <w:r>
        <w:rPr>
          <w:rFonts w:ascii="Arial" w:eastAsia="Times New Roman" w:hAnsi="Arial" w:cs="Arial"/>
          <w:color w:val="222222"/>
          <w:lang w:eastAsia="es-MX"/>
        </w:rPr>
        <w:lastRenderedPageBreak/>
        <w:t>pero a raíz de la reforma del art.3° Constitucional con la declaración de la educación inicial como obligatoria, se buscó rescatar estos espacios para la población de inicial. En el nivel de educación preescolar también afectó la problemática de la pandemia, lo cual se puede observar en el porcentaje de atención que todavía se encuentra por debajo de los ciclos anteriores.</w:t>
      </w:r>
    </w:p>
    <w:p>
      <w:pPr>
        <w:shd w:val="clear" w:color="auto" w:fill="FFFFFF"/>
        <w:spacing w:after="240"/>
        <w:jc w:val="both"/>
        <w:rPr>
          <w:rFonts w:ascii="Arial" w:eastAsia="Times New Roman" w:hAnsi="Arial" w:cs="Arial"/>
          <w:color w:val="222222"/>
          <w:lang w:eastAsia="es-MX"/>
        </w:rPr>
      </w:pPr>
    </w:p>
    <w:tbl>
      <w:tblPr>
        <w:tblW w:w="10663" w:type="dxa"/>
        <w:tblCellMar>
          <w:left w:w="70" w:type="dxa"/>
          <w:right w:w="70" w:type="dxa"/>
        </w:tblCellMar>
        <w:tblLook w:val="04A0" w:firstRow="1" w:lastRow="0" w:firstColumn="1" w:lastColumn="0" w:noHBand="0" w:noVBand="1"/>
      </w:tblPr>
      <w:tblGrid>
        <w:gridCol w:w="1253"/>
        <w:gridCol w:w="1061"/>
        <w:gridCol w:w="985"/>
        <w:gridCol w:w="620"/>
        <w:gridCol w:w="985"/>
        <w:gridCol w:w="701"/>
        <w:gridCol w:w="985"/>
        <w:gridCol w:w="701"/>
        <w:gridCol w:w="985"/>
        <w:gridCol w:w="701"/>
        <w:gridCol w:w="985"/>
        <w:gridCol w:w="701"/>
      </w:tblGrid>
      <w:tr>
        <w:trPr>
          <w:trHeight w:val="264"/>
        </w:trPr>
        <w:tc>
          <w:tcPr>
            <w:tcW w:w="10663" w:type="dxa"/>
            <w:gridSpan w:val="12"/>
            <w:tcBorders>
              <w:top w:val="nil"/>
              <w:left w:val="nil"/>
              <w:bottom w:val="single" w:sz="4" w:space="0" w:color="auto"/>
              <w:right w:val="nil"/>
            </w:tcBorders>
            <w:shd w:val="clear" w:color="000000" w:fill="6600CC"/>
            <w:vAlign w:val="center"/>
            <w:hideMark/>
          </w:tcPr>
          <w:p>
            <w:pPr>
              <w:spacing w:after="0" w:line="240" w:lineRule="auto"/>
              <w:jc w:val="center"/>
              <w:rPr>
                <w:rFonts w:ascii="Arial" w:eastAsia="Times New Roman" w:hAnsi="Arial" w:cs="Arial"/>
                <w:b/>
                <w:bCs/>
                <w:color w:val="FFFFFF"/>
                <w:sz w:val="16"/>
                <w:szCs w:val="16"/>
                <w:lang w:val="es-MX" w:eastAsia="es-MX"/>
              </w:rPr>
            </w:pPr>
            <w:r>
              <w:rPr>
                <w:rFonts w:ascii="Arial" w:eastAsia="Times New Roman" w:hAnsi="Arial" w:cs="Arial"/>
                <w:b/>
                <w:bCs/>
                <w:color w:val="FFFFFF"/>
                <w:sz w:val="16"/>
                <w:szCs w:val="16"/>
                <w:lang w:val="es-MX" w:eastAsia="es-MX"/>
              </w:rPr>
              <w:t>MATRICULA DE NIÑAS Y NIÑOS CON EDADES DE 6 A 11 AÑOS</w:t>
            </w:r>
          </w:p>
        </w:tc>
      </w:tr>
      <w:tr>
        <w:trPr>
          <w:trHeight w:val="378"/>
        </w:trPr>
        <w:tc>
          <w:tcPr>
            <w:tcW w:w="1253" w:type="dxa"/>
            <w:tcBorders>
              <w:top w:val="nil"/>
              <w:left w:val="single" w:sz="4" w:space="0" w:color="auto"/>
              <w:bottom w:val="single" w:sz="4" w:space="0" w:color="auto"/>
              <w:right w:val="single" w:sz="4" w:space="0" w:color="auto"/>
            </w:tcBorders>
            <w:shd w:val="clear" w:color="000000" w:fill="D7AF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NIVEL</w:t>
            </w:r>
          </w:p>
        </w:tc>
        <w:tc>
          <w:tcPr>
            <w:tcW w:w="106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MATRICULA EN ESCUELAS</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2010-2011</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2015-2016</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2020-2021</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2021-2022</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2022-2023</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r>
      <w:tr>
        <w:trPr>
          <w:trHeight w:val="277"/>
        </w:trPr>
        <w:tc>
          <w:tcPr>
            <w:tcW w:w="1253" w:type="dxa"/>
            <w:vMerge w:val="restart"/>
            <w:tcBorders>
              <w:top w:val="nil"/>
              <w:left w:val="single" w:sz="4" w:space="0" w:color="auto"/>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Primaria</w:t>
            </w: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 TRANSFERIDO</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302,991</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0.6183</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293,633</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71.98%</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281,009</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71.21%</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279,999</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71.53%</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277,866</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71.54%</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ESTATALES</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107,405</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0.2192</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100,540</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24.65%</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93,487</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23.69%</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92,449</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23.62%</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90,118</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23.20%</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FEDERAL</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2,947</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0.006</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3,150</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0.77%</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2,036</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0.52%</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2,939</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0.75%</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2,260</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0.58%</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PARTICULARES</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28,812</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0.0588</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32,371</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7.94%</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34,080</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8.64%</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35,877</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9.17%</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37,571</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9.67%</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TOTAL</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442155</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0.9023</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429,694</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105.34%</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410,612</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104.05%</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411,264</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105.06%</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407,815</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104.99%</w:t>
            </w:r>
          </w:p>
        </w:tc>
      </w:tr>
      <w:tr>
        <w:trPr>
          <w:trHeight w:val="277"/>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FFE5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POBLACIÓN SIN ATENDER</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47,871</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9.77%</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-21,767</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-5.34%</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-15,989</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-4.05%</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-19,822</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-5.06%</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-19,391</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-4.99%</w:t>
            </w:r>
          </w:p>
        </w:tc>
      </w:tr>
      <w:tr>
        <w:trPr>
          <w:trHeight w:val="264"/>
        </w:trPr>
        <w:tc>
          <w:tcPr>
            <w:tcW w:w="1253"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color w:val="000000"/>
                <w:sz w:val="16"/>
                <w:szCs w:val="16"/>
                <w:lang w:val="es-MX" w:eastAsia="es-MX"/>
              </w:rPr>
            </w:pPr>
          </w:p>
        </w:tc>
        <w:tc>
          <w:tcPr>
            <w:tcW w:w="1061"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2011</w:t>
            </w:r>
          </w:p>
        </w:tc>
        <w:tc>
          <w:tcPr>
            <w:tcW w:w="62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2016</w:t>
            </w:r>
          </w:p>
        </w:tc>
        <w:tc>
          <w:tcPr>
            <w:tcW w:w="701"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2021</w:t>
            </w:r>
          </w:p>
        </w:tc>
        <w:tc>
          <w:tcPr>
            <w:tcW w:w="701"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2022</w:t>
            </w:r>
          </w:p>
        </w:tc>
        <w:tc>
          <w:tcPr>
            <w:tcW w:w="701"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2023</w:t>
            </w:r>
          </w:p>
        </w:tc>
        <w:tc>
          <w:tcPr>
            <w:tcW w:w="701"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r>
      <w:tr>
        <w:trPr>
          <w:trHeight w:val="264"/>
        </w:trPr>
        <w:tc>
          <w:tcPr>
            <w:tcW w:w="2314" w:type="dxa"/>
            <w:gridSpan w:val="2"/>
            <w:tcBorders>
              <w:top w:val="single" w:sz="8" w:space="0" w:color="auto"/>
              <w:left w:val="nil"/>
              <w:bottom w:val="single" w:sz="8" w:space="0" w:color="auto"/>
              <w:right w:val="nil"/>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POBLACIÓN</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490,026</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407,927</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394,623</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391,442</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388,424</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r>
        <w:trPr>
          <w:trHeight w:val="251"/>
        </w:trPr>
        <w:tc>
          <w:tcPr>
            <w:tcW w:w="1253"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color w:val="000000"/>
                <w:lang w:val="es-MX" w:eastAsia="es-MX"/>
              </w:rPr>
            </w:pPr>
          </w:p>
        </w:tc>
        <w:tc>
          <w:tcPr>
            <w:tcW w:w="106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p>
            <w:pPr>
              <w:spacing w:after="0" w:line="240" w:lineRule="auto"/>
              <w:rPr>
                <w:rFonts w:ascii="Times New Roman" w:eastAsia="Times New Roman" w:hAnsi="Times New Roman" w:cs="Times New Roman"/>
                <w:sz w:val="20"/>
                <w:szCs w:val="20"/>
                <w:lang w:val="es-MX" w:eastAsia="es-MX"/>
              </w:rPr>
            </w:pPr>
          </w:p>
          <w:p>
            <w:pPr>
              <w:spacing w:after="0" w:line="240" w:lineRule="auto"/>
              <w:rPr>
                <w:rFonts w:ascii="Times New Roman" w:eastAsia="Times New Roman" w:hAnsi="Times New Roman" w:cs="Times New Roman"/>
                <w:sz w:val="20"/>
                <w:szCs w:val="20"/>
                <w:lang w:val="es-MX" w:eastAsia="es-MX"/>
              </w:rPr>
            </w:pPr>
          </w:p>
        </w:tc>
        <w:tc>
          <w:tcPr>
            <w:tcW w:w="620"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70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r>
      <w:tr>
        <w:trPr>
          <w:trHeight w:val="264"/>
        </w:trPr>
        <w:tc>
          <w:tcPr>
            <w:tcW w:w="10663" w:type="dxa"/>
            <w:gridSpan w:val="12"/>
            <w:tcBorders>
              <w:top w:val="nil"/>
              <w:left w:val="nil"/>
              <w:bottom w:val="single" w:sz="4" w:space="0" w:color="auto"/>
              <w:right w:val="nil"/>
            </w:tcBorders>
            <w:shd w:val="clear" w:color="000000" w:fill="6600CC"/>
            <w:vAlign w:val="center"/>
            <w:hideMark/>
          </w:tcPr>
          <w:p>
            <w:pPr>
              <w:spacing w:after="0" w:line="240" w:lineRule="auto"/>
              <w:jc w:val="center"/>
              <w:rPr>
                <w:rFonts w:ascii="Arial" w:eastAsia="Times New Roman" w:hAnsi="Arial" w:cs="Arial"/>
                <w:b/>
                <w:bCs/>
                <w:color w:val="FFFFFF"/>
                <w:sz w:val="16"/>
                <w:szCs w:val="16"/>
                <w:lang w:val="es-MX" w:eastAsia="es-MX"/>
              </w:rPr>
            </w:pPr>
            <w:r>
              <w:rPr>
                <w:rFonts w:ascii="Arial" w:eastAsia="Times New Roman" w:hAnsi="Arial" w:cs="Arial"/>
                <w:b/>
                <w:bCs/>
                <w:color w:val="FFFFFF"/>
                <w:sz w:val="16"/>
                <w:szCs w:val="16"/>
                <w:lang w:val="es-MX" w:eastAsia="es-MX"/>
              </w:rPr>
              <w:t>MATRICULA DE ADOLESCENTES CON EDADES DE 12 A 14 AÑOS</w:t>
            </w:r>
          </w:p>
        </w:tc>
      </w:tr>
      <w:tr>
        <w:trPr>
          <w:trHeight w:val="378"/>
        </w:trPr>
        <w:tc>
          <w:tcPr>
            <w:tcW w:w="1253" w:type="dxa"/>
            <w:tcBorders>
              <w:top w:val="nil"/>
              <w:left w:val="single" w:sz="4" w:space="0" w:color="auto"/>
              <w:bottom w:val="single" w:sz="4" w:space="0" w:color="auto"/>
              <w:right w:val="single" w:sz="4" w:space="0" w:color="auto"/>
            </w:tcBorders>
            <w:shd w:val="clear" w:color="000000" w:fill="D7AF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NIVEL</w:t>
            </w:r>
          </w:p>
        </w:tc>
        <w:tc>
          <w:tcPr>
            <w:tcW w:w="106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MATRICULA EN ESCUELAS</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2010-2011</w:t>
            </w:r>
          </w:p>
        </w:tc>
        <w:tc>
          <w:tcPr>
            <w:tcW w:w="620"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2015-2016</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2020-2021</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2021-2022</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985"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CICLO           2022-2023</w:t>
            </w:r>
          </w:p>
        </w:tc>
        <w:tc>
          <w:tcPr>
            <w:tcW w:w="701" w:type="dxa"/>
            <w:tcBorders>
              <w:top w:val="nil"/>
              <w:left w:val="nil"/>
              <w:bottom w:val="single" w:sz="4" w:space="0" w:color="auto"/>
              <w:right w:val="single" w:sz="4" w:space="0" w:color="auto"/>
            </w:tcBorders>
            <w:shd w:val="clear" w:color="000000" w:fill="D7AFF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r>
      <w:tr>
        <w:trPr>
          <w:trHeight w:val="289"/>
        </w:trPr>
        <w:tc>
          <w:tcPr>
            <w:tcW w:w="1253" w:type="dxa"/>
            <w:vMerge w:val="restart"/>
            <w:tcBorders>
              <w:top w:val="nil"/>
              <w:left w:val="single" w:sz="4" w:space="0" w:color="auto"/>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Secundaria</w:t>
            </w: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FEDERAL TRANSFERIDO</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121,534</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59.60%</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130,332</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63.88%</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131,788</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65.24%</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132,139</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65.79%</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126,219</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63.25%</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ESTATALES</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44,998</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22.07%</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46,484</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22.78%</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44,593</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22.07%</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44,896</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22.35%</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42,950</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21.52%</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FEDERAL</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0</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0.00%</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1,272</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0.62%</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1,139</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0.56%</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1,081</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0.54%</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1,447</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0.73%</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PARTICULARES</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10,489</w:t>
            </w:r>
          </w:p>
        </w:tc>
        <w:tc>
          <w:tcPr>
            <w:tcW w:w="62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5.14%</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12,777</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6.26%</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14,184</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7.02%</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14,419</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7.18%</w:t>
            </w:r>
          </w:p>
        </w:tc>
        <w:tc>
          <w:tcPr>
            <w:tcW w:w="985"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14,737</w:t>
            </w:r>
          </w:p>
        </w:tc>
        <w:tc>
          <w:tcPr>
            <w:tcW w:w="701"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7.39%</w:t>
            </w:r>
          </w:p>
        </w:tc>
      </w:tr>
      <w:tr>
        <w:trPr>
          <w:trHeight w:val="251"/>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TOTAL</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177,021</w:t>
            </w:r>
          </w:p>
        </w:tc>
        <w:tc>
          <w:tcPr>
            <w:tcW w:w="620"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86.82%</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190,865</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93.54%</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191,704</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94.90%</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192,535</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95.86%</w:t>
            </w:r>
          </w:p>
        </w:tc>
        <w:tc>
          <w:tcPr>
            <w:tcW w:w="985"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185,353</w:t>
            </w:r>
          </w:p>
        </w:tc>
        <w:tc>
          <w:tcPr>
            <w:tcW w:w="701" w:type="dxa"/>
            <w:tcBorders>
              <w:top w:val="nil"/>
              <w:left w:val="nil"/>
              <w:bottom w:val="single" w:sz="4" w:space="0" w:color="auto"/>
              <w:right w:val="single" w:sz="4" w:space="0" w:color="auto"/>
            </w:tcBorders>
            <w:shd w:val="clear" w:color="000000" w:fill="D9D9D9"/>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92.89%</w:t>
            </w:r>
          </w:p>
        </w:tc>
      </w:tr>
      <w:tr>
        <w:trPr>
          <w:trHeight w:val="277"/>
        </w:trPr>
        <w:tc>
          <w:tcPr>
            <w:tcW w:w="1253" w:type="dxa"/>
            <w:vMerge/>
            <w:tcBorders>
              <w:top w:val="nil"/>
              <w:left w:val="single" w:sz="4" w:space="0" w:color="auto"/>
              <w:bottom w:val="single" w:sz="4" w:space="0" w:color="auto"/>
              <w:right w:val="single" w:sz="4" w:space="0" w:color="auto"/>
            </w:tcBorders>
            <w:vAlign w:val="center"/>
            <w:hideMark/>
          </w:tcPr>
          <w:p>
            <w:pPr>
              <w:spacing w:after="0" w:line="240" w:lineRule="auto"/>
              <w:rPr>
                <w:rFonts w:ascii="Arial" w:eastAsia="Times New Roman" w:hAnsi="Arial" w:cs="Arial"/>
                <w:color w:val="000000"/>
                <w:lang w:val="es-MX" w:eastAsia="es-MX"/>
              </w:rPr>
            </w:pPr>
          </w:p>
        </w:tc>
        <w:tc>
          <w:tcPr>
            <w:tcW w:w="1061" w:type="dxa"/>
            <w:tcBorders>
              <w:top w:val="nil"/>
              <w:left w:val="nil"/>
              <w:bottom w:val="single" w:sz="4" w:space="0" w:color="auto"/>
              <w:right w:val="single" w:sz="4" w:space="0" w:color="auto"/>
            </w:tcBorders>
            <w:shd w:val="clear" w:color="000000" w:fill="FFE5FF"/>
            <w:vAlign w:val="center"/>
            <w:hideMark/>
          </w:tcPr>
          <w:p>
            <w:pPr>
              <w:spacing w:after="0" w:line="240" w:lineRule="auto"/>
              <w:jc w:val="center"/>
              <w:rPr>
                <w:rFonts w:ascii="Arial" w:eastAsia="Times New Roman" w:hAnsi="Arial" w:cs="Arial"/>
                <w:b/>
                <w:bCs/>
                <w:color w:val="000000"/>
                <w:sz w:val="12"/>
                <w:szCs w:val="12"/>
                <w:lang w:val="es-MX" w:eastAsia="es-MX"/>
              </w:rPr>
            </w:pPr>
            <w:r>
              <w:rPr>
                <w:rFonts w:ascii="Arial" w:eastAsia="Times New Roman" w:hAnsi="Arial" w:cs="Arial"/>
                <w:b/>
                <w:bCs/>
                <w:color w:val="000000"/>
                <w:sz w:val="12"/>
                <w:szCs w:val="12"/>
                <w:lang w:val="es-MX" w:eastAsia="es-MX"/>
              </w:rPr>
              <w:t>POBLACIÓN SIN ATENDER</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26,879</w:t>
            </w:r>
          </w:p>
        </w:tc>
        <w:tc>
          <w:tcPr>
            <w:tcW w:w="620"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13.18%</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13,175</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6.46%</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10,307</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5.10%</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8,308</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4.14%</w:t>
            </w:r>
          </w:p>
        </w:tc>
        <w:tc>
          <w:tcPr>
            <w:tcW w:w="985" w:type="dxa"/>
            <w:tcBorders>
              <w:top w:val="nil"/>
              <w:left w:val="nil"/>
              <w:bottom w:val="single" w:sz="4" w:space="0" w:color="auto"/>
              <w:right w:val="single" w:sz="4" w:space="0" w:color="auto"/>
            </w:tcBorders>
            <w:shd w:val="clear" w:color="000000" w:fill="FFE5FF"/>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14,198</w:t>
            </w:r>
          </w:p>
        </w:tc>
        <w:tc>
          <w:tcPr>
            <w:tcW w:w="701" w:type="dxa"/>
            <w:tcBorders>
              <w:top w:val="nil"/>
              <w:left w:val="nil"/>
              <w:bottom w:val="single" w:sz="4" w:space="0" w:color="auto"/>
              <w:right w:val="single" w:sz="4" w:space="0" w:color="auto"/>
            </w:tcBorders>
            <w:shd w:val="clear" w:color="000000" w:fill="FFE5FF"/>
            <w:noWrap/>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7.11%</w:t>
            </w:r>
          </w:p>
        </w:tc>
      </w:tr>
      <w:tr>
        <w:trPr>
          <w:trHeight w:val="264"/>
        </w:trPr>
        <w:tc>
          <w:tcPr>
            <w:tcW w:w="1253"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color w:val="000000"/>
                <w:sz w:val="16"/>
                <w:szCs w:val="16"/>
                <w:lang w:val="es-MX" w:eastAsia="es-MX"/>
              </w:rPr>
            </w:pPr>
          </w:p>
        </w:tc>
        <w:tc>
          <w:tcPr>
            <w:tcW w:w="1061"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2011</w:t>
            </w:r>
          </w:p>
        </w:tc>
        <w:tc>
          <w:tcPr>
            <w:tcW w:w="62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2016</w:t>
            </w:r>
          </w:p>
        </w:tc>
        <w:tc>
          <w:tcPr>
            <w:tcW w:w="701"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2021</w:t>
            </w:r>
          </w:p>
        </w:tc>
        <w:tc>
          <w:tcPr>
            <w:tcW w:w="701"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2022</w:t>
            </w:r>
          </w:p>
        </w:tc>
        <w:tc>
          <w:tcPr>
            <w:tcW w:w="701"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c>
          <w:tcPr>
            <w:tcW w:w="985" w:type="dxa"/>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año 2023</w:t>
            </w:r>
          </w:p>
        </w:tc>
        <w:tc>
          <w:tcPr>
            <w:tcW w:w="701" w:type="dxa"/>
            <w:tcBorders>
              <w:top w:val="nil"/>
              <w:left w:val="nil"/>
              <w:bottom w:val="nil"/>
              <w:right w:val="nil"/>
            </w:tcBorders>
            <w:shd w:val="clear" w:color="auto" w:fill="auto"/>
            <w:noWrap/>
            <w:vAlign w:val="center"/>
            <w:hideMark/>
          </w:tcPr>
          <w:p>
            <w:pPr>
              <w:spacing w:after="0" w:line="240" w:lineRule="auto"/>
              <w:jc w:val="center"/>
              <w:rPr>
                <w:rFonts w:ascii="Arial" w:eastAsia="Times New Roman" w:hAnsi="Arial" w:cs="Arial"/>
                <w:color w:val="000000"/>
                <w:sz w:val="16"/>
                <w:szCs w:val="16"/>
                <w:lang w:val="es-MX" w:eastAsia="es-MX"/>
              </w:rPr>
            </w:pPr>
          </w:p>
        </w:tc>
      </w:tr>
      <w:tr>
        <w:trPr>
          <w:trHeight w:val="264"/>
        </w:trPr>
        <w:tc>
          <w:tcPr>
            <w:tcW w:w="2314" w:type="dxa"/>
            <w:gridSpan w:val="2"/>
            <w:tcBorders>
              <w:top w:val="single" w:sz="8" w:space="0" w:color="auto"/>
              <w:left w:val="nil"/>
              <w:bottom w:val="single" w:sz="8" w:space="0" w:color="auto"/>
              <w:right w:val="nil"/>
            </w:tcBorders>
            <w:shd w:val="clear" w:color="000000" w:fill="D9D9D9"/>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POBLACIÓN</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203,900</w:t>
            </w:r>
          </w:p>
        </w:tc>
        <w:tc>
          <w:tcPr>
            <w:tcW w:w="620"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204,040</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202,011</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200,843</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85" w:type="dxa"/>
            <w:tcBorders>
              <w:top w:val="single" w:sz="8" w:space="0" w:color="auto"/>
              <w:left w:val="nil"/>
              <w:bottom w:val="single" w:sz="8" w:space="0" w:color="auto"/>
              <w:right w:val="nil"/>
            </w:tcBorders>
            <w:shd w:val="clear" w:color="000000" w:fill="D9D9D9"/>
            <w:vAlign w:val="center"/>
            <w:hideMark/>
          </w:tcPr>
          <w:p>
            <w:pPr>
              <w:spacing w:after="0" w:line="240" w:lineRule="auto"/>
              <w:jc w:val="right"/>
              <w:rPr>
                <w:rFonts w:ascii="Arial" w:eastAsia="Times New Roman" w:hAnsi="Arial" w:cs="Arial"/>
                <w:color w:val="000000"/>
                <w:lang w:val="es-MX" w:eastAsia="es-MX"/>
              </w:rPr>
            </w:pPr>
            <w:r>
              <w:rPr>
                <w:rFonts w:ascii="Arial" w:eastAsia="Times New Roman" w:hAnsi="Arial" w:cs="Arial"/>
                <w:color w:val="000000"/>
                <w:lang w:val="es-MX" w:eastAsia="es-MX"/>
              </w:rPr>
              <w:t>199,551</w:t>
            </w:r>
          </w:p>
        </w:tc>
        <w:tc>
          <w:tcPr>
            <w:tcW w:w="701" w:type="dxa"/>
            <w:tcBorders>
              <w:top w:val="single" w:sz="8" w:space="0" w:color="auto"/>
              <w:left w:val="nil"/>
              <w:bottom w:val="single" w:sz="8" w:space="0" w:color="auto"/>
              <w:right w:val="nil"/>
            </w:tcBorders>
            <w:shd w:val="clear" w:color="000000" w:fill="D9D9D9"/>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bl>
    <w:p>
      <w:pPr>
        <w:shd w:val="clear" w:color="auto" w:fill="FFFFFF"/>
        <w:spacing w:after="240"/>
        <w:rPr>
          <w:rFonts w:ascii="Arial" w:eastAsia="Times New Roman" w:hAnsi="Arial" w:cs="Arial"/>
          <w:color w:val="222222"/>
          <w:sz w:val="16"/>
          <w:szCs w:val="16"/>
          <w:lang w:val="es-ES" w:eastAsia="es-MX"/>
        </w:rPr>
      </w:pPr>
      <w:r>
        <w:rPr>
          <w:rFonts w:ascii="Arial" w:eastAsia="Times New Roman" w:hAnsi="Arial" w:cs="Arial"/>
          <w:color w:val="222222"/>
          <w:sz w:val="16"/>
          <w:szCs w:val="16"/>
          <w:lang w:val="es-ES" w:eastAsia="es-MX"/>
        </w:rPr>
        <w:t>Fuente: SEECH, estadística para PbR 2011, 2016, 2021, 2022, 2023.</w:t>
      </w:r>
    </w:p>
    <w:p>
      <w:pPr>
        <w:shd w:val="clear" w:color="auto" w:fill="FFFFFF"/>
        <w:spacing w:after="240"/>
        <w:jc w:val="both"/>
        <w:rPr>
          <w:rFonts w:ascii="Arial" w:eastAsia="Times New Roman" w:hAnsi="Arial" w:cs="Arial"/>
          <w:color w:val="222222"/>
          <w:lang w:eastAsia="es-MX"/>
        </w:rPr>
      </w:pPr>
    </w:p>
    <w:p>
      <w:pPr>
        <w:shd w:val="clear" w:color="auto" w:fill="FFFFFF"/>
        <w:spacing w:after="240"/>
        <w:jc w:val="both"/>
        <w:rPr>
          <w:rFonts w:ascii="Arial" w:eastAsia="Times New Roman" w:hAnsi="Arial" w:cs="Arial"/>
          <w:color w:val="222222"/>
          <w:lang w:eastAsia="es-MX"/>
        </w:rPr>
      </w:pPr>
      <w:r>
        <w:rPr>
          <w:rFonts w:ascii="Arial" w:eastAsia="Times New Roman" w:hAnsi="Arial" w:cs="Arial"/>
          <w:color w:val="222222"/>
          <w:lang w:eastAsia="es-MX"/>
        </w:rPr>
        <w:t xml:space="preserve">En cuanto al nivel de primaria, puede observarse también una tendencia de disminución en la población del rango de edad que requiere el servicio educativo. En cuanto a la atención se ha mostrado un incremento desde el ciclo del 2010-2011 al ciclo 2022-2023, durante el ciclo 2020-2021 hubo un ligero descenso debido básicamente a la pandemia, el cual ya se ha ido recuperando.  </w:t>
      </w:r>
    </w:p>
    <w:p>
      <w:pPr>
        <w:shd w:val="clear" w:color="auto" w:fill="FFFFFF"/>
        <w:spacing w:after="240"/>
        <w:jc w:val="both"/>
        <w:rPr>
          <w:rFonts w:ascii="Arial" w:eastAsia="Times New Roman" w:hAnsi="Arial" w:cs="Arial"/>
          <w:color w:val="222222"/>
          <w:lang w:eastAsia="es-MX"/>
        </w:rPr>
      </w:pPr>
      <w:r>
        <w:rPr>
          <w:rFonts w:ascii="Arial" w:eastAsia="Times New Roman" w:hAnsi="Arial" w:cs="Arial"/>
          <w:color w:val="222222"/>
          <w:lang w:eastAsia="es-MX"/>
        </w:rPr>
        <w:t>En el nivel de secundaria a partir del 2016 se observa un descenso en la población del rango 12 a 14 años y en cuanto a la atención esta se ha mantenido en ascenso hasta el ciclo 2022-2023, donde se presentó un descenso del 5%.</w:t>
      </w:r>
    </w:p>
    <w:p>
      <w:pPr>
        <w:pStyle w:val="Ttulo2"/>
        <w:rPr>
          <w:rFonts w:ascii="Arial" w:eastAsia="Times New Roman" w:hAnsi="Arial" w:cs="Arial"/>
          <w:b w:val="0"/>
          <w:color w:val="222222"/>
          <w:sz w:val="22"/>
          <w:szCs w:val="22"/>
          <w:lang w:val="es-ES_tradnl" w:eastAsia="es-MX"/>
        </w:rPr>
      </w:pPr>
    </w:p>
    <w:p>
      <w:pPr>
        <w:rPr>
          <w:lang w:eastAsia="es-MX"/>
        </w:rPr>
      </w:pPr>
    </w:p>
    <w:p>
      <w:pPr>
        <w:rPr>
          <w:lang w:eastAsia="es-MX"/>
        </w:rPr>
      </w:pPr>
    </w:p>
    <w:p>
      <w:pPr>
        <w:pStyle w:val="Ttulo2"/>
        <w:rPr>
          <w:rFonts w:ascii="Arial" w:hAnsi="Arial" w:cs="Arial"/>
          <w:sz w:val="22"/>
          <w:szCs w:val="22"/>
        </w:rPr>
      </w:pPr>
      <w:bookmarkStart w:id="17" w:name="_Toc121645932"/>
      <w:r>
        <w:rPr>
          <w:rFonts w:ascii="Arial" w:hAnsi="Arial" w:cs="Arial"/>
          <w:sz w:val="22"/>
          <w:szCs w:val="22"/>
        </w:rPr>
        <w:lastRenderedPageBreak/>
        <w:t>2.4 Experiencias de atención</w:t>
      </w:r>
      <w:bookmarkEnd w:id="17"/>
    </w:p>
    <w:p>
      <w:pPr>
        <w:shd w:val="clear" w:color="auto" w:fill="FFFFFF"/>
        <w:spacing w:after="240"/>
        <w:jc w:val="both"/>
        <w:rPr>
          <w:rFonts w:ascii="Arial" w:hAnsi="Arial" w:cs="Arial"/>
          <w:lang w:eastAsia="es-AR"/>
        </w:rPr>
      </w:pPr>
      <w:r>
        <w:rPr>
          <w:rFonts w:ascii="Arial" w:hAnsi="Arial" w:cs="Arial"/>
          <w:lang w:eastAsia="es-AR"/>
        </w:rPr>
        <w:t xml:space="preserve">Se detectó que el Programa </w:t>
      </w:r>
      <w:r>
        <w:rPr>
          <w:rFonts w:ascii="Arial" w:eastAsia="Times New Roman" w:hAnsi="Arial" w:cs="Arial"/>
          <w:color w:val="222222"/>
          <w:lang w:val="es-MX" w:eastAsia="es-MX"/>
        </w:rPr>
        <w:t xml:space="preserve">Cobertura en Educación Básica Inclusiva 2E206C1 </w:t>
      </w:r>
      <w:r>
        <w:rPr>
          <w:rFonts w:ascii="Arial" w:hAnsi="Arial" w:cs="Arial"/>
          <w:lang w:eastAsia="es-AR"/>
        </w:rPr>
        <w:t>guarda una relación de coincidencia con el programa del mismo nombre perteneciente a la Secretaría de Educación y Deporte, debido a que ambos atienden a la misma población objetivo exceptuando a la educación inicial y el servicio proporcionado es la educación básica, sin embargo, uno lo proporciona a través de escuelas estatales, mientas que el otro lo hace en escuelas federal transferido. De igual forma guarda similitud con los programas de cada entidad a nivel a Nacional que proporcionan el servicio de educación básica a la población en los rangos de edad estipulados. Por el momento no se cuenta con evidencia de aplicación de temáticas o experiencias con dichos programas para ser incorporadas en el análisis de causas y consecuencias del problema y puedan ser incorporados estos elementos exitosos  o de riesgo de otras estrategias.</w:t>
      </w:r>
    </w:p>
    <w:p>
      <w:pPr>
        <w:shd w:val="clear" w:color="auto" w:fill="FFFFFF"/>
        <w:spacing w:after="240"/>
        <w:jc w:val="both"/>
        <w:rPr>
          <w:rFonts w:ascii="Arial" w:hAnsi="Arial" w:cs="Arial"/>
          <w:lang w:eastAsia="es-AR"/>
        </w:rPr>
      </w:pPr>
    </w:p>
    <w:p>
      <w:pPr>
        <w:pStyle w:val="Ttulo2"/>
        <w:rPr>
          <w:rFonts w:ascii="Arial" w:hAnsi="Arial" w:cs="Arial"/>
          <w:sz w:val="22"/>
          <w:szCs w:val="22"/>
        </w:rPr>
      </w:pPr>
      <w:bookmarkStart w:id="18" w:name="_Toc121645933"/>
      <w:r>
        <w:rPr>
          <w:rFonts w:ascii="Arial" w:hAnsi="Arial" w:cs="Arial"/>
          <w:sz w:val="22"/>
          <w:szCs w:val="22"/>
        </w:rPr>
        <w:t>2.5 Árbol del problema</w:t>
      </w:r>
      <w:bookmarkEnd w:id="18"/>
    </w:p>
    <w:p>
      <w:pPr>
        <w:tabs>
          <w:tab w:val="left" w:pos="10206"/>
        </w:tabs>
        <w:spacing w:line="276" w:lineRule="auto"/>
        <w:jc w:val="both"/>
        <w:rPr>
          <w:rFonts w:cs="Arial"/>
        </w:rPr>
      </w:pPr>
      <w:r>
        <w:rPr>
          <w:rFonts w:ascii="Arial" w:hAnsi="Arial" w:cs="Arial"/>
          <w:lang w:eastAsia="es-AR"/>
        </w:rPr>
        <w:t>El trayecto de los alumnos por la educación básica es frágil por una gran variedad de motivos, los cuales pueden ser identificados como las causas, se ven susceptibles debido a la edad con la que cuentan en donde aún son dependientes, de sus padres, comunidad, en este caso de las autoridades, encargadas de brindarles espacios en donde estudiar, materiales o docentes. Si alguno de los aspectos ya mencionados anteriormente llegase a faltar las consecuencias las sufrirán la población con derecho a la educación, como lo pueden ser, embarazos no deseados a edades tempranas obligándolos a desertar y en un futuro conseguir trabajos mal pagados, aunado a ello la tarea de ser padres sin ningún tipo de preparación que criaran hijos sin saber cómo guiarlos. Situaciones como estas se seguirán repitiendo en un ciclo que se puede ver interrumpido con acciones que garanticen la cobertura del servicio, sin exclusión.</w:t>
      </w:r>
    </w:p>
    <w:p>
      <w:pPr>
        <w:tabs>
          <w:tab w:val="left" w:pos="10206"/>
        </w:tabs>
        <w:spacing w:line="276" w:lineRule="auto"/>
        <w:jc w:val="both"/>
        <w:rPr>
          <w:rFonts w:cs="Arial"/>
        </w:rPr>
      </w:pPr>
      <w:r>
        <w:rPr>
          <w:rFonts w:cs="Arial"/>
          <w:noProof/>
          <w:lang w:val="en-US"/>
        </w:rPr>
        <w:lastRenderedPageBreak/>
        <w:drawing>
          <wp:inline distT="0" distB="0" distL="0" distR="0">
            <wp:extent cx="6242685" cy="8224520"/>
            <wp:effectExtent l="0" t="0" r="571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2685" cy="8224520"/>
                    </a:xfrm>
                    <a:prstGeom prst="rect">
                      <a:avLst/>
                    </a:prstGeom>
                    <a:noFill/>
                  </pic:spPr>
                </pic:pic>
              </a:graphicData>
            </a:graphic>
          </wp:inline>
        </w:drawing>
      </w:r>
    </w:p>
    <w:p>
      <w:pPr>
        <w:pStyle w:val="Prrafodelista"/>
        <w:ind w:left="792"/>
        <w:rPr>
          <w:rFonts w:cs="Arial"/>
          <w:b/>
          <w:lang w:eastAsia="es-AR"/>
        </w:rPr>
      </w:pPr>
    </w:p>
    <w:p>
      <w:pPr>
        <w:pStyle w:val="Ttulo2"/>
        <w:ind w:firstLine="360"/>
        <w:rPr>
          <w:rFonts w:ascii="Arial" w:hAnsi="Arial" w:cs="Arial"/>
          <w:sz w:val="20"/>
          <w:szCs w:val="20"/>
        </w:rPr>
      </w:pPr>
    </w:p>
    <w:p>
      <w:pPr>
        <w:pStyle w:val="Ttulo2"/>
        <w:rPr>
          <w:rFonts w:ascii="Arial" w:hAnsi="Arial" w:cs="Arial"/>
          <w:sz w:val="22"/>
          <w:szCs w:val="22"/>
        </w:rPr>
      </w:pPr>
      <w:bookmarkStart w:id="19" w:name="_Toc121645934"/>
      <w:r>
        <w:rPr>
          <w:rFonts w:ascii="Arial" w:hAnsi="Arial" w:cs="Arial"/>
          <w:sz w:val="22"/>
          <w:szCs w:val="22"/>
        </w:rPr>
        <w:t>2.5.1 Causas del Problema:</w:t>
      </w:r>
      <w:bookmarkEnd w:id="19"/>
    </w:p>
    <w:p>
      <w:pPr>
        <w:rPr>
          <w:lang w:val="es-MX" w:eastAsia="zh-CN"/>
        </w:rPr>
      </w:pPr>
    </w:p>
    <w:p>
      <w:pPr>
        <w:pStyle w:val="Prrafodelista"/>
        <w:numPr>
          <w:ilvl w:val="0"/>
          <w:numId w:val="43"/>
        </w:numPr>
        <w:spacing w:line="480" w:lineRule="auto"/>
        <w:rPr>
          <w:rFonts w:cs="Arial"/>
          <w:lang w:eastAsia="es-AR"/>
        </w:rPr>
      </w:pPr>
      <w:r>
        <w:rPr>
          <w:rFonts w:cs="Arial"/>
          <w:lang w:val="es-ES" w:eastAsia="es-AR"/>
        </w:rPr>
        <w:t xml:space="preserve">Reducidas oportunidades de acceso a la educación básica para las y los niños de 0 a 14 años </w:t>
      </w:r>
    </w:p>
    <w:p>
      <w:pPr>
        <w:pStyle w:val="Prrafodelista"/>
        <w:numPr>
          <w:ilvl w:val="0"/>
          <w:numId w:val="43"/>
        </w:numPr>
        <w:spacing w:line="480" w:lineRule="auto"/>
        <w:rPr>
          <w:rFonts w:cs="Arial"/>
          <w:lang w:val="es-ES_tradnl" w:eastAsia="es-AR"/>
        </w:rPr>
      </w:pPr>
      <w:r>
        <w:rPr>
          <w:rFonts w:cs="Arial"/>
          <w:lang w:val="es-ES" w:eastAsia="es-AR"/>
        </w:rPr>
        <w:t>Pocas alternativas de servicio educativo para las y los niños en situación de vulnerabilidad.</w:t>
      </w:r>
    </w:p>
    <w:p>
      <w:pPr>
        <w:pStyle w:val="Prrafodelista"/>
        <w:numPr>
          <w:ilvl w:val="0"/>
          <w:numId w:val="43"/>
        </w:numPr>
        <w:spacing w:line="480" w:lineRule="auto"/>
        <w:rPr>
          <w:rFonts w:cs="Arial"/>
          <w:lang w:eastAsia="es-AR"/>
        </w:rPr>
      </w:pPr>
      <w:r>
        <w:rPr>
          <w:rFonts w:cs="Arial"/>
          <w:lang w:val="es-ES" w:eastAsia="es-AR"/>
        </w:rPr>
        <w:t>Pocas alternativas de servicio incluyente para las personas mayores de 15 años.</w:t>
      </w:r>
    </w:p>
    <w:p>
      <w:pPr>
        <w:pStyle w:val="Prrafodelista"/>
        <w:numPr>
          <w:ilvl w:val="0"/>
          <w:numId w:val="43"/>
        </w:numPr>
        <w:spacing w:line="480" w:lineRule="auto"/>
        <w:rPr>
          <w:rFonts w:cs="Arial"/>
          <w:lang w:eastAsia="es-AR"/>
        </w:rPr>
      </w:pPr>
      <w:r>
        <w:rPr>
          <w:rFonts w:eastAsiaTheme="minorHAnsi" w:cs="Arial"/>
          <w:iCs/>
          <w:lang w:val="es-ES_tradnl" w:eastAsia="en-US"/>
        </w:rPr>
        <w:t>Pocos apoyos complementarios para el acceso a la educación básica y normal</w:t>
      </w:r>
      <w:r>
        <w:rPr>
          <w:rFonts w:cs="Arial"/>
          <w:lang w:val="es-ES" w:eastAsia="es-AR"/>
        </w:rPr>
        <w:t>.</w:t>
      </w:r>
    </w:p>
    <w:p>
      <w:pPr>
        <w:pStyle w:val="Prrafodelista"/>
        <w:ind w:left="360"/>
        <w:rPr>
          <w:rFonts w:asciiTheme="minorHAnsi" w:hAnsiTheme="minorHAnsi" w:cstheme="minorHAnsi"/>
          <w:highlight w:val="yellow"/>
          <w:lang w:eastAsia="es-AR"/>
        </w:rPr>
      </w:pPr>
    </w:p>
    <w:p>
      <w:pPr>
        <w:pStyle w:val="Prrafodelista"/>
        <w:ind w:left="360"/>
        <w:rPr>
          <w:rFonts w:asciiTheme="minorHAnsi" w:hAnsiTheme="minorHAnsi" w:cstheme="minorHAnsi"/>
          <w:highlight w:val="yellow"/>
          <w:lang w:eastAsia="es-AR"/>
        </w:rPr>
      </w:pPr>
    </w:p>
    <w:p>
      <w:pPr>
        <w:pStyle w:val="Prrafodelista"/>
        <w:ind w:left="792"/>
        <w:rPr>
          <w:rFonts w:cs="Arial"/>
          <w:b/>
          <w:lang w:eastAsia="es-AR"/>
        </w:rPr>
      </w:pPr>
    </w:p>
    <w:p>
      <w:pPr>
        <w:pStyle w:val="Ttulo1"/>
        <w:rPr>
          <w:rFonts w:ascii="Arial" w:hAnsi="Arial" w:cs="Arial"/>
          <w:i/>
          <w:iCs/>
          <w:sz w:val="24"/>
          <w:szCs w:val="24"/>
          <w:lang w:eastAsia="es-AR"/>
        </w:rPr>
      </w:pPr>
      <w:bookmarkStart w:id="20" w:name="_Toc121645935"/>
      <w:r>
        <w:rPr>
          <w:rFonts w:ascii="Arial" w:hAnsi="Arial" w:cs="Arial"/>
          <w:i/>
          <w:iCs/>
          <w:sz w:val="24"/>
          <w:szCs w:val="24"/>
          <w:lang w:eastAsia="es-AR"/>
        </w:rPr>
        <w:t>3. OBJETIVOS</w:t>
      </w:r>
      <w:bookmarkEnd w:id="20"/>
    </w:p>
    <w:p>
      <w:pPr>
        <w:pStyle w:val="Ttulo2"/>
        <w:rPr>
          <w:rFonts w:ascii="Arial" w:hAnsi="Arial" w:cs="Arial"/>
          <w:sz w:val="22"/>
          <w:szCs w:val="22"/>
        </w:rPr>
      </w:pPr>
      <w:bookmarkStart w:id="21" w:name="_Toc121645936"/>
      <w:r>
        <w:rPr>
          <w:rFonts w:ascii="Arial" w:hAnsi="Arial" w:cs="Arial"/>
          <w:sz w:val="22"/>
          <w:szCs w:val="22"/>
        </w:rPr>
        <w:t>3.1 Árbol de objetivos</w:t>
      </w:r>
      <w:bookmarkEnd w:id="21"/>
    </w:p>
    <w:p>
      <w:pPr>
        <w:spacing w:after="240"/>
        <w:jc w:val="both"/>
        <w:rPr>
          <w:rFonts w:ascii="Arial" w:hAnsi="Arial" w:cs="Arial"/>
          <w:lang w:eastAsia="es-AR"/>
        </w:rPr>
      </w:pPr>
      <w:r>
        <w:rPr>
          <w:rFonts w:ascii="Arial" w:hAnsi="Arial" w:cs="Arial"/>
          <w:lang w:eastAsia="es-AR"/>
        </w:rPr>
        <w:t>El programa presupuestario Cobertura en Educación Básica Inclusiva 2E206C1  tendrá como principal objetivo el evaluarse a sí mismo, a través de la identificación de las diversas áreas de oportunidad que se están presentando y analizar porque razón se ve entorpecido el impacto que se desea obtener.  Es decir, de nada servirá lograr establecer una justificación sólida, con la planeación de las actividades y los materiales necesarios, si el recurso se ve trucado. Cada uno de los aspectos que son primordiales de detectar para garantizar su éxito, debe de marcar una ruta inequívoca, por este motivo se diseña el siguiente árbol de objetivos en donde quede plasmada la información que esclarecerá las metas por cumplir y los pasos por seguir en un orden gradual.</w:t>
      </w:r>
    </w:p>
    <w:p>
      <w:pPr>
        <w:jc w:val="both"/>
        <w:rPr>
          <w:rFonts w:ascii="Arial" w:hAnsi="Arial" w:cs="Arial"/>
          <w:iCs/>
        </w:rPr>
      </w:pPr>
    </w:p>
    <w:p>
      <w:pPr>
        <w:jc w:val="both"/>
        <w:rPr>
          <w:rFonts w:ascii="Arial" w:hAnsi="Arial" w:cs="Arial"/>
          <w:iCs/>
        </w:rPr>
      </w:pPr>
    </w:p>
    <w:p>
      <w:pPr>
        <w:jc w:val="both"/>
        <w:rPr>
          <w:rFonts w:ascii="Arial" w:hAnsi="Arial" w:cs="Arial"/>
          <w:iCs/>
        </w:rPr>
      </w:pPr>
    </w:p>
    <w:p>
      <w:pPr>
        <w:jc w:val="both"/>
        <w:rPr>
          <w:rFonts w:ascii="Arial" w:hAnsi="Arial" w:cs="Arial"/>
          <w:iCs/>
        </w:rPr>
      </w:pPr>
    </w:p>
    <w:p>
      <w:pPr>
        <w:jc w:val="both"/>
        <w:rPr>
          <w:rFonts w:ascii="Arial" w:hAnsi="Arial" w:cs="Arial"/>
          <w:iCs/>
        </w:rPr>
      </w:pPr>
    </w:p>
    <w:p>
      <w:pPr>
        <w:jc w:val="both"/>
        <w:rPr>
          <w:rFonts w:ascii="Arial" w:hAnsi="Arial" w:cs="Arial"/>
          <w:iCs/>
        </w:rPr>
      </w:pPr>
      <w:r>
        <w:rPr>
          <w:rFonts w:ascii="Arial" w:hAnsi="Arial" w:cs="Arial"/>
          <w:iCs/>
          <w:noProof/>
          <w:lang w:val="en-US"/>
        </w:rPr>
        <w:lastRenderedPageBreak/>
        <w:drawing>
          <wp:inline distT="0" distB="0" distL="0" distR="0">
            <wp:extent cx="6242685" cy="7712075"/>
            <wp:effectExtent l="0" t="0" r="5715"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2685" cy="7712075"/>
                    </a:xfrm>
                    <a:prstGeom prst="rect">
                      <a:avLst/>
                    </a:prstGeom>
                    <a:noFill/>
                  </pic:spPr>
                </pic:pic>
              </a:graphicData>
            </a:graphic>
          </wp:inline>
        </w:drawing>
      </w:r>
    </w:p>
    <w:p>
      <w:pPr>
        <w:rPr>
          <w:lang w:val="es-MX" w:eastAsia="zh-CN"/>
        </w:rPr>
      </w:pPr>
    </w:p>
    <w:p>
      <w:pPr>
        <w:pStyle w:val="Ttulo2"/>
        <w:rPr>
          <w:rFonts w:ascii="Arial" w:hAnsi="Arial" w:cs="Arial"/>
          <w:sz w:val="22"/>
          <w:szCs w:val="22"/>
        </w:rPr>
      </w:pPr>
      <w:bookmarkStart w:id="22" w:name="_Toc121645937"/>
      <w:r>
        <w:rPr>
          <w:rFonts w:ascii="Arial" w:hAnsi="Arial" w:cs="Arial"/>
          <w:sz w:val="22"/>
          <w:szCs w:val="22"/>
        </w:rPr>
        <w:lastRenderedPageBreak/>
        <w:t>3.2 Determinación de los objetivos del programa</w:t>
      </w:r>
      <w:bookmarkEnd w:id="22"/>
      <w:r>
        <w:rPr>
          <w:rFonts w:ascii="Arial" w:hAnsi="Arial" w:cs="Arial"/>
          <w:sz w:val="22"/>
          <w:szCs w:val="22"/>
        </w:rPr>
        <w:t xml:space="preserve"> </w:t>
      </w:r>
      <w:bookmarkStart w:id="23" w:name="_Toc111204960"/>
    </w:p>
    <w:p>
      <w:pPr>
        <w:pStyle w:val="Ttulo3"/>
        <w:rPr>
          <w:rFonts w:ascii="Arial" w:hAnsi="Arial" w:cs="Arial"/>
          <w:sz w:val="20"/>
          <w:szCs w:val="20"/>
          <w:lang w:eastAsia="es-AR"/>
        </w:rPr>
      </w:pPr>
      <w:bookmarkStart w:id="24" w:name="_Toc121645938"/>
      <w:r>
        <w:rPr>
          <w:rFonts w:ascii="Arial" w:hAnsi="Arial" w:cs="Arial"/>
          <w:sz w:val="20"/>
          <w:szCs w:val="20"/>
        </w:rPr>
        <w:t>3.2.1 Objetivo general</w:t>
      </w:r>
      <w:bookmarkEnd w:id="23"/>
      <w:bookmarkEnd w:id="24"/>
      <w:r>
        <w:rPr>
          <w:rFonts w:ascii="Arial" w:hAnsi="Arial" w:cs="Arial"/>
          <w:sz w:val="20"/>
          <w:szCs w:val="20"/>
        </w:rPr>
        <w:t xml:space="preserve"> </w:t>
      </w:r>
    </w:p>
    <w:p>
      <w:pPr>
        <w:autoSpaceDE w:val="0"/>
        <w:autoSpaceDN w:val="0"/>
        <w:adjustRightInd w:val="0"/>
        <w:spacing w:after="0" w:line="240" w:lineRule="auto"/>
        <w:rPr>
          <w:rFonts w:ascii="Arial" w:hAnsi="Arial" w:cs="Arial"/>
          <w:color w:val="000000"/>
          <w:lang w:val="es-ES"/>
        </w:rPr>
      </w:pPr>
      <w:bookmarkStart w:id="25" w:name="_Toc111204961"/>
      <w:r>
        <w:rPr>
          <w:rFonts w:ascii="Segoe UI Symbol" w:hAnsi="Segoe UI Symbol" w:cs="Segoe UI Symbol"/>
          <w:color w:val="000000"/>
          <w:lang w:val="es-ES"/>
        </w:rPr>
        <w:t>➢</w:t>
      </w:r>
      <w:r>
        <w:rPr>
          <w:rFonts w:ascii="Arial" w:hAnsi="Arial" w:cs="Arial"/>
          <w:color w:val="000000"/>
          <w:lang w:val="es-ES"/>
        </w:rPr>
        <w:t xml:space="preserve">Proporcionar Cobertura Educativa a la población con necesidades de educación básica desde 0 a 14 años, así como a las personas mayores de 15 años en rezago educativo del estado de Chihuahua en cualquier nivel y/o modalidad federal transferido. </w:t>
      </w:r>
    </w:p>
    <w:p>
      <w:pPr>
        <w:pStyle w:val="Prrafodelista"/>
        <w:ind w:left="426"/>
        <w:rPr>
          <w:rFonts w:eastAsiaTheme="minorHAnsi" w:cs="Arial"/>
          <w:color w:val="000000"/>
          <w:lang w:val="es-ES" w:eastAsia="en-US"/>
        </w:rPr>
      </w:pPr>
    </w:p>
    <w:p>
      <w:pPr>
        <w:pStyle w:val="Ttulo3"/>
        <w:rPr>
          <w:rFonts w:ascii="Arial" w:hAnsi="Arial" w:cs="Arial"/>
          <w:sz w:val="20"/>
          <w:szCs w:val="20"/>
        </w:rPr>
      </w:pPr>
      <w:bookmarkStart w:id="26" w:name="_Toc121645939"/>
      <w:r>
        <w:rPr>
          <w:rFonts w:ascii="Arial" w:hAnsi="Arial" w:cs="Arial"/>
          <w:sz w:val="20"/>
          <w:szCs w:val="20"/>
        </w:rPr>
        <w:t>3.2.2 Objetivos específicos</w:t>
      </w:r>
      <w:bookmarkEnd w:id="25"/>
      <w:bookmarkEnd w:id="26"/>
    </w:p>
    <w:p>
      <w:pPr>
        <w:pStyle w:val="Prrafodelista"/>
        <w:autoSpaceDE w:val="0"/>
        <w:autoSpaceDN w:val="0"/>
        <w:adjustRightInd w:val="0"/>
        <w:ind w:hanging="720"/>
        <w:rPr>
          <w:rFonts w:cs="Arial"/>
          <w:color w:val="000000"/>
          <w:lang w:val="es-ES"/>
        </w:rPr>
      </w:pPr>
      <w:r>
        <w:rPr>
          <w:rFonts w:ascii="Segoe UI Symbol" w:hAnsi="Segoe UI Symbol" w:cs="Segoe UI Symbol"/>
          <w:color w:val="000000"/>
          <w:lang w:val="es-ES"/>
        </w:rPr>
        <w:t xml:space="preserve">➢ </w:t>
      </w:r>
      <w:r>
        <w:rPr>
          <w:rFonts w:eastAsiaTheme="minorHAnsi" w:cs="Arial"/>
          <w:color w:val="000000"/>
          <w:lang w:val="es-ES" w:eastAsia="en-US"/>
        </w:rPr>
        <w:t>Mayores oportunidades de acceso a la educación básica para las y los niños de 0 a 14 años.</w:t>
      </w:r>
      <w:r>
        <w:rPr>
          <w:rFonts w:cs="Arial"/>
          <w:color w:val="000000"/>
          <w:lang w:val="es-ES"/>
        </w:rPr>
        <w:t xml:space="preserve"> </w:t>
      </w:r>
    </w:p>
    <w:p>
      <w:pPr>
        <w:pStyle w:val="Prrafodelista"/>
        <w:autoSpaceDE w:val="0"/>
        <w:autoSpaceDN w:val="0"/>
        <w:adjustRightInd w:val="0"/>
        <w:ind w:hanging="720"/>
        <w:rPr>
          <w:rFonts w:cs="Arial"/>
          <w:color w:val="000000"/>
        </w:rPr>
      </w:pPr>
    </w:p>
    <w:p>
      <w:pPr>
        <w:pStyle w:val="Prrafodelista"/>
        <w:autoSpaceDE w:val="0"/>
        <w:autoSpaceDN w:val="0"/>
        <w:adjustRightInd w:val="0"/>
        <w:spacing w:after="0"/>
        <w:ind w:left="0"/>
      </w:pPr>
      <w:r>
        <w:rPr>
          <w:rFonts w:ascii="Segoe UI Symbol" w:hAnsi="Segoe UI Symbol" w:cs="Segoe UI Symbol"/>
          <w:color w:val="000000"/>
          <w:lang w:val="es-ES"/>
        </w:rPr>
        <w:t>➢</w:t>
      </w:r>
      <w:r>
        <w:rPr>
          <w:rFonts w:cs="Arial"/>
          <w:color w:val="000000"/>
          <w:lang w:val="es-ES"/>
        </w:rPr>
        <w:t xml:space="preserve"> </w:t>
      </w:r>
      <w:r>
        <w:t>Más alternativas de servicio educativo para las y los niños en situación de vulnerabilidad.</w:t>
      </w:r>
    </w:p>
    <w:p>
      <w:pPr>
        <w:pStyle w:val="Prrafodelista"/>
        <w:autoSpaceDE w:val="0"/>
        <w:autoSpaceDN w:val="0"/>
        <w:adjustRightInd w:val="0"/>
        <w:spacing w:after="0"/>
        <w:ind w:left="0"/>
        <w:rPr>
          <w:rFonts w:cs="Arial"/>
          <w:color w:val="000000"/>
          <w:lang w:val="es-ES"/>
        </w:rPr>
      </w:pPr>
    </w:p>
    <w:p>
      <w:pPr>
        <w:autoSpaceDE w:val="0"/>
        <w:autoSpaceDN w:val="0"/>
        <w:adjustRightInd w:val="0"/>
        <w:spacing w:after="0" w:line="240" w:lineRule="auto"/>
        <w:jc w:val="both"/>
        <w:rPr>
          <w:rFonts w:ascii="Arial" w:hAnsi="Arial" w:cs="Arial"/>
          <w:color w:val="000000"/>
          <w:lang w:val="es-ES"/>
        </w:rPr>
      </w:pPr>
      <w:r>
        <w:rPr>
          <w:rFonts w:ascii="Segoe UI Symbol" w:hAnsi="Segoe UI Symbol" w:cs="Segoe UI Symbol"/>
          <w:color w:val="000000"/>
          <w:lang w:val="es-ES"/>
        </w:rPr>
        <w:t>➢</w:t>
      </w:r>
      <w:r>
        <w:rPr>
          <w:rFonts w:ascii="Arial" w:hAnsi="Arial" w:cs="Arial"/>
          <w:color w:val="000000"/>
          <w:lang w:val="es-MX"/>
        </w:rPr>
        <w:t xml:space="preserve"> </w:t>
      </w:r>
      <w:r>
        <w:rPr>
          <w:rFonts w:ascii="Arial" w:hAnsi="Arial" w:cs="Arial"/>
          <w:color w:val="000000"/>
          <w:lang w:val="es-ES"/>
        </w:rPr>
        <w:t>Más alternativas de servicio incluyente para las personas mayores de 15 años</w:t>
      </w:r>
    </w:p>
    <w:p>
      <w:pPr>
        <w:autoSpaceDE w:val="0"/>
        <w:autoSpaceDN w:val="0"/>
        <w:adjustRightInd w:val="0"/>
        <w:spacing w:after="0" w:line="240" w:lineRule="auto"/>
        <w:jc w:val="both"/>
        <w:rPr>
          <w:rFonts w:ascii="Arial" w:hAnsi="Arial" w:cs="Arial"/>
          <w:color w:val="000000"/>
          <w:lang w:val="es-ES"/>
        </w:rPr>
      </w:pPr>
    </w:p>
    <w:p>
      <w:pPr>
        <w:autoSpaceDE w:val="0"/>
        <w:autoSpaceDN w:val="0"/>
        <w:adjustRightInd w:val="0"/>
        <w:spacing w:after="0" w:line="240" w:lineRule="auto"/>
        <w:jc w:val="both"/>
        <w:rPr>
          <w:rFonts w:ascii="Arial" w:hAnsi="Arial" w:cs="Arial"/>
          <w:color w:val="000000"/>
          <w:lang w:val="es-ES"/>
        </w:rPr>
      </w:pPr>
      <w:r>
        <w:rPr>
          <w:rFonts w:ascii="Segoe UI Symbol" w:hAnsi="Segoe UI Symbol" w:cs="Segoe UI Symbol"/>
          <w:color w:val="000000"/>
          <w:lang w:val="es-ES"/>
        </w:rPr>
        <w:t>➢</w:t>
      </w:r>
      <w:r>
        <w:rPr>
          <w:rFonts w:ascii="Arial" w:hAnsi="Arial" w:cs="Arial"/>
          <w:color w:val="000000"/>
          <w:lang w:val="es-MX"/>
        </w:rPr>
        <w:t xml:space="preserve"> </w:t>
      </w:r>
      <w:r>
        <w:rPr>
          <w:rFonts w:ascii="Arial" w:hAnsi="Arial" w:cs="Arial"/>
          <w:color w:val="000000"/>
          <w:lang w:val="es-ES"/>
        </w:rPr>
        <w:t>Más apoyos complementarios para el acceso a la educación básica y normal.</w:t>
      </w:r>
    </w:p>
    <w:p>
      <w:pPr>
        <w:autoSpaceDE w:val="0"/>
        <w:autoSpaceDN w:val="0"/>
        <w:adjustRightInd w:val="0"/>
        <w:spacing w:after="0" w:line="240" w:lineRule="auto"/>
        <w:jc w:val="both"/>
        <w:rPr>
          <w:rFonts w:ascii="Arial" w:hAnsi="Arial" w:cs="Arial"/>
          <w:color w:val="000000"/>
          <w:lang w:val="es-ES"/>
        </w:rPr>
      </w:pPr>
    </w:p>
    <w:p>
      <w:pPr>
        <w:pStyle w:val="Prrafodelista"/>
        <w:ind w:left="0"/>
        <w:rPr>
          <w:rFonts w:asciiTheme="minorHAnsi" w:hAnsiTheme="minorHAnsi" w:cstheme="minorHAnsi"/>
        </w:rPr>
      </w:pPr>
    </w:p>
    <w:p>
      <w:pPr>
        <w:pStyle w:val="Ttulo2"/>
        <w:rPr>
          <w:rFonts w:ascii="Arial" w:hAnsi="Arial" w:cs="Arial"/>
          <w:sz w:val="22"/>
          <w:szCs w:val="22"/>
        </w:rPr>
      </w:pPr>
      <w:bookmarkStart w:id="27" w:name="_Toc121645940"/>
      <w:r>
        <w:rPr>
          <w:rFonts w:ascii="Arial" w:hAnsi="Arial" w:cs="Arial"/>
          <w:sz w:val="22"/>
          <w:szCs w:val="22"/>
        </w:rPr>
        <w:t>3.3 Aportación del programa a los objetivos del Plan Estatal de Desarrollo, así como, Plan Nacional de Desarrollo, y finalmente a los Objetivos de Desarrollo Sostenible (Agenda 2030)</w:t>
      </w:r>
      <w:bookmarkEnd w:id="27"/>
    </w:p>
    <w:p>
      <w:pPr>
        <w:jc w:val="both"/>
        <w:rPr>
          <w:rFonts w:ascii="Arial" w:hAnsi="Arial" w:cs="Arial"/>
        </w:rPr>
      </w:pPr>
      <w:r>
        <w:rPr>
          <w:rFonts w:ascii="Arial" w:hAnsi="Arial" w:cs="Arial"/>
          <w:lang w:val="es-MX"/>
        </w:rPr>
        <w:t>L</w:t>
      </w:r>
      <w:r>
        <w:rPr>
          <w:rFonts w:ascii="Arial" w:hAnsi="Arial" w:cs="Arial"/>
        </w:rPr>
        <w:t>a intervención realizada por el Programa está alineada tanto al PND 2019-2024 mediante el Eje. 2 Política Social y Tema. 03 Derecho a la educación, como alineado al PED2022-2027 en el Eje 1. Salud, Desarrollo Humano e Identidad Chihuahua, Objetivo: 1 Ampliar la cobertura a nivel estatal en materia educativa de. De igual manera a los ODS  específicamente, al OD04 Garantizar una educación inclusiva, equitativa y de calidad y promover oportunidades de aprendizaje durante toda la vida para todos.</w:t>
      </w:r>
    </w:p>
    <w:tbl>
      <w:tblPr>
        <w:tblW w:w="10080" w:type="dxa"/>
        <w:tblInd w:w="-10" w:type="dxa"/>
        <w:tblLook w:val="04A0" w:firstRow="1" w:lastRow="0" w:firstColumn="1" w:lastColumn="0" w:noHBand="0" w:noVBand="1"/>
      </w:tblPr>
      <w:tblGrid>
        <w:gridCol w:w="1860"/>
        <w:gridCol w:w="2320"/>
        <w:gridCol w:w="3480"/>
        <w:gridCol w:w="2420"/>
      </w:tblGrid>
      <w:tr>
        <w:trPr>
          <w:trHeight w:val="690"/>
        </w:trPr>
        <w:tc>
          <w:tcPr>
            <w:tcW w:w="1860" w:type="dxa"/>
            <w:tcBorders>
              <w:top w:val="single" w:sz="8" w:space="0" w:color="auto"/>
              <w:left w:val="single" w:sz="8" w:space="0" w:color="auto"/>
              <w:bottom w:val="single" w:sz="8" w:space="0" w:color="auto"/>
              <w:right w:val="single" w:sz="8" w:space="0" w:color="auto"/>
            </w:tcBorders>
            <w:shd w:val="clear" w:color="000000" w:fill="7030A0"/>
            <w:vAlign w:val="center"/>
            <w:hideMark/>
          </w:tcPr>
          <w:p>
            <w:pPr>
              <w:spacing w:after="0" w:line="240" w:lineRule="auto"/>
              <w:jc w:val="center"/>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s-AR"/>
              </w:rPr>
              <w:t>Plan Nacional de Desarrollo</w:t>
            </w:r>
            <w:r>
              <w:rPr>
                <w:rFonts w:ascii="Arial" w:eastAsia="Times New Roman" w:hAnsi="Arial" w:cs="Arial"/>
                <w:b/>
                <w:bCs/>
                <w:color w:val="FFFFFF"/>
                <w:sz w:val="16"/>
                <w:szCs w:val="16"/>
                <w:lang w:val="es-AR"/>
              </w:rPr>
              <w:br/>
              <w:t>2019-2024</w:t>
            </w:r>
          </w:p>
        </w:tc>
        <w:tc>
          <w:tcPr>
            <w:tcW w:w="2320" w:type="dxa"/>
            <w:tcBorders>
              <w:top w:val="single" w:sz="8" w:space="0" w:color="auto"/>
              <w:left w:val="nil"/>
              <w:bottom w:val="single" w:sz="8" w:space="0" w:color="auto"/>
              <w:right w:val="single" w:sz="8" w:space="0" w:color="auto"/>
            </w:tcBorders>
            <w:shd w:val="clear" w:color="000000" w:fill="7030A0"/>
            <w:vAlign w:val="center"/>
            <w:hideMark/>
          </w:tcPr>
          <w:p>
            <w:pPr>
              <w:spacing w:after="0" w:line="240" w:lineRule="auto"/>
              <w:jc w:val="center"/>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s-AR"/>
              </w:rPr>
              <w:t xml:space="preserve">Plan Estatal de Desarrollo </w:t>
            </w:r>
            <w:r>
              <w:rPr>
                <w:rFonts w:ascii="Arial" w:eastAsia="Times New Roman" w:hAnsi="Arial" w:cs="Arial"/>
                <w:b/>
                <w:bCs/>
                <w:color w:val="FFFFFF"/>
                <w:sz w:val="16"/>
                <w:szCs w:val="16"/>
                <w:lang w:val="es-AR"/>
              </w:rPr>
              <w:br/>
              <w:t>2022 - 2027</w:t>
            </w:r>
          </w:p>
        </w:tc>
        <w:tc>
          <w:tcPr>
            <w:tcW w:w="3480" w:type="dxa"/>
            <w:tcBorders>
              <w:top w:val="single" w:sz="8" w:space="0" w:color="auto"/>
              <w:left w:val="nil"/>
              <w:bottom w:val="single" w:sz="8" w:space="0" w:color="auto"/>
              <w:right w:val="single" w:sz="8" w:space="0" w:color="auto"/>
            </w:tcBorders>
            <w:shd w:val="clear" w:color="000000" w:fill="7030A0"/>
            <w:vAlign w:val="center"/>
            <w:hideMark/>
          </w:tcPr>
          <w:p>
            <w:pPr>
              <w:spacing w:after="0" w:line="240" w:lineRule="auto"/>
              <w:jc w:val="center"/>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s-AR"/>
              </w:rPr>
              <w:t>Programa Sectorial de Educación 2022 - 2027</w:t>
            </w:r>
          </w:p>
        </w:tc>
        <w:tc>
          <w:tcPr>
            <w:tcW w:w="2420" w:type="dxa"/>
            <w:tcBorders>
              <w:top w:val="single" w:sz="8" w:space="0" w:color="auto"/>
              <w:left w:val="nil"/>
              <w:bottom w:val="single" w:sz="8" w:space="0" w:color="auto"/>
              <w:right w:val="single" w:sz="8" w:space="0" w:color="auto"/>
            </w:tcBorders>
            <w:shd w:val="clear" w:color="000000" w:fill="7030A0"/>
            <w:vAlign w:val="center"/>
            <w:hideMark/>
          </w:tcPr>
          <w:p>
            <w:pPr>
              <w:spacing w:after="0" w:line="240" w:lineRule="auto"/>
              <w:jc w:val="center"/>
              <w:rPr>
                <w:rFonts w:ascii="Arial" w:eastAsia="Times New Roman" w:hAnsi="Arial" w:cs="Arial"/>
                <w:b/>
                <w:bCs/>
                <w:color w:val="FFFFFF"/>
                <w:sz w:val="16"/>
                <w:szCs w:val="16"/>
                <w:lang w:val="es-ES"/>
              </w:rPr>
            </w:pPr>
            <w:r>
              <w:rPr>
                <w:rFonts w:ascii="Arial" w:eastAsia="Times New Roman" w:hAnsi="Arial" w:cs="Arial"/>
                <w:b/>
                <w:bCs/>
                <w:color w:val="FFFFFF"/>
                <w:sz w:val="16"/>
                <w:szCs w:val="16"/>
                <w:lang w:val="es-AR"/>
              </w:rPr>
              <w:t xml:space="preserve">Objetivos de Desarrollo Sostenible </w:t>
            </w:r>
            <w:r>
              <w:rPr>
                <w:rFonts w:ascii="Arial" w:eastAsia="Times New Roman" w:hAnsi="Arial" w:cs="Arial"/>
                <w:b/>
                <w:bCs/>
                <w:color w:val="FFFFFF"/>
                <w:sz w:val="16"/>
                <w:szCs w:val="16"/>
                <w:lang w:val="es-AR"/>
              </w:rPr>
              <w:br/>
              <w:t>Agenda 2030</w:t>
            </w:r>
          </w:p>
        </w:tc>
      </w:tr>
      <w:tr>
        <w:trPr>
          <w:trHeight w:val="1275"/>
        </w:trPr>
        <w:tc>
          <w:tcPr>
            <w:tcW w:w="1860"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after="0" w:line="240" w:lineRule="auto"/>
              <w:jc w:val="center"/>
              <w:rPr>
                <w:rFonts w:ascii="Arial" w:eastAsia="Times New Roman" w:hAnsi="Arial" w:cs="Arial"/>
                <w:b/>
                <w:bCs/>
                <w:color w:val="0D0D0D"/>
                <w:sz w:val="20"/>
                <w:szCs w:val="20"/>
                <w:lang w:val="es-ES"/>
              </w:rPr>
            </w:pPr>
            <w:r>
              <w:rPr>
                <w:rFonts w:ascii="Arial" w:eastAsia="Times New Roman" w:hAnsi="Arial" w:cs="Arial"/>
                <w:b/>
                <w:bCs/>
                <w:color w:val="0D0D0D"/>
                <w:sz w:val="20"/>
                <w:szCs w:val="20"/>
                <w:lang w:val="es-AR"/>
              </w:rPr>
              <w:t>2.Política Social</w:t>
            </w:r>
            <w:r>
              <w:rPr>
                <w:rFonts w:ascii="Arial" w:eastAsia="Times New Roman" w:hAnsi="Arial" w:cs="Arial"/>
                <w:b/>
                <w:bCs/>
                <w:color w:val="0D0D0D"/>
                <w:sz w:val="20"/>
                <w:szCs w:val="20"/>
                <w:lang w:val="es-AR"/>
              </w:rPr>
              <w:br/>
            </w:r>
            <w:r>
              <w:rPr>
                <w:rFonts w:ascii="Arial" w:eastAsia="Times New Roman" w:hAnsi="Arial" w:cs="Arial"/>
                <w:color w:val="0D0D0D"/>
                <w:sz w:val="20"/>
                <w:szCs w:val="20"/>
                <w:lang w:val="es-AR"/>
              </w:rPr>
              <w:t>Derecho a la educación</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after="0" w:line="240" w:lineRule="auto"/>
              <w:jc w:val="both"/>
              <w:rPr>
                <w:rFonts w:ascii="Arial" w:eastAsia="Times New Roman" w:hAnsi="Arial" w:cs="Arial"/>
                <w:b/>
                <w:bCs/>
                <w:color w:val="0D0D0D"/>
                <w:sz w:val="20"/>
                <w:szCs w:val="20"/>
                <w:lang w:val="es-ES"/>
              </w:rPr>
            </w:pPr>
            <w:r>
              <w:rPr>
                <w:rFonts w:ascii="Arial" w:eastAsia="Times New Roman" w:hAnsi="Arial" w:cs="Arial"/>
                <w:b/>
                <w:bCs/>
                <w:color w:val="0D0D0D"/>
                <w:sz w:val="20"/>
                <w:szCs w:val="20"/>
                <w:lang w:val="es-AR"/>
              </w:rPr>
              <w:t>Objetivo 1:</w:t>
            </w:r>
            <w:r>
              <w:rPr>
                <w:rFonts w:ascii="Arial" w:eastAsia="Times New Roman" w:hAnsi="Arial" w:cs="Arial"/>
                <w:color w:val="0D0D0D"/>
                <w:sz w:val="20"/>
                <w:szCs w:val="20"/>
                <w:lang w:val="es-AR"/>
              </w:rPr>
              <w:t xml:space="preserve"> Ampliar la cobertura a nivel estatal en materia educativa.</w:t>
            </w:r>
          </w:p>
        </w:tc>
        <w:tc>
          <w:tcPr>
            <w:tcW w:w="3480" w:type="dxa"/>
            <w:tcBorders>
              <w:top w:val="nil"/>
              <w:left w:val="nil"/>
              <w:bottom w:val="nil"/>
              <w:right w:val="single" w:sz="8" w:space="0" w:color="auto"/>
            </w:tcBorders>
            <w:shd w:val="clear" w:color="auto" w:fill="auto"/>
            <w:vAlign w:val="center"/>
            <w:hideMark/>
          </w:tcPr>
          <w:p>
            <w:pPr>
              <w:spacing w:after="0" w:line="240" w:lineRule="auto"/>
              <w:jc w:val="both"/>
              <w:rPr>
                <w:rFonts w:ascii="Arial" w:eastAsia="Times New Roman" w:hAnsi="Arial" w:cs="Arial"/>
                <w:b/>
                <w:bCs/>
                <w:color w:val="0D0D0D"/>
                <w:sz w:val="20"/>
                <w:szCs w:val="20"/>
                <w:lang w:val="es-ES"/>
              </w:rPr>
            </w:pPr>
            <w:r>
              <w:rPr>
                <w:rFonts w:ascii="Arial" w:eastAsia="Times New Roman" w:hAnsi="Arial" w:cs="Arial"/>
                <w:b/>
                <w:bCs/>
                <w:color w:val="0D0D0D"/>
                <w:sz w:val="20"/>
                <w:szCs w:val="20"/>
                <w:lang w:val="es-AR"/>
              </w:rPr>
              <w:t xml:space="preserve">Objetivo Específico 1: </w:t>
            </w:r>
            <w:r>
              <w:rPr>
                <w:rFonts w:ascii="Arial" w:eastAsia="Times New Roman" w:hAnsi="Arial" w:cs="Arial"/>
                <w:color w:val="0D0D0D"/>
                <w:sz w:val="20"/>
                <w:szCs w:val="20"/>
                <w:lang w:val="es-AR"/>
              </w:rPr>
              <w:t>Asegurar el acceso, permanencia y egreso de los estudiantes de todos los niveles educativos para garantizar el derecho a la educación.</w:t>
            </w:r>
          </w:p>
        </w:tc>
        <w:tc>
          <w:tcPr>
            <w:tcW w:w="2420"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after="0" w:line="240" w:lineRule="auto"/>
              <w:jc w:val="both"/>
              <w:rPr>
                <w:rFonts w:ascii="Arial" w:eastAsia="Times New Roman" w:hAnsi="Arial" w:cs="Arial"/>
                <w:b/>
                <w:bCs/>
                <w:color w:val="0D0D0D"/>
                <w:sz w:val="20"/>
                <w:szCs w:val="20"/>
                <w:lang w:val="es-ES"/>
              </w:rPr>
            </w:pPr>
            <w:r>
              <w:rPr>
                <w:rFonts w:ascii="Arial" w:eastAsia="Times New Roman" w:hAnsi="Arial" w:cs="Arial"/>
                <w:b/>
                <w:bCs/>
                <w:color w:val="0D0D0D"/>
                <w:sz w:val="20"/>
                <w:szCs w:val="20"/>
              </w:rPr>
              <w:t>OBJETIVO OD04</w:t>
            </w:r>
            <w:r>
              <w:rPr>
                <w:rFonts w:ascii="Arial" w:eastAsia="Times New Roman" w:hAnsi="Arial" w:cs="Arial"/>
                <w:color w:val="0D0D0D"/>
                <w:sz w:val="20"/>
                <w:szCs w:val="20"/>
              </w:rPr>
              <w:t>: Garantizar una educación inclusiva, equitativa y de calidad y promover oportunidades de aprendizaje durante toda la vida para todos.</w:t>
            </w:r>
          </w:p>
        </w:tc>
      </w:tr>
      <w:tr>
        <w:trPr>
          <w:trHeight w:val="870"/>
        </w:trPr>
        <w:tc>
          <w:tcPr>
            <w:tcW w:w="1860"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Arial" w:eastAsia="Times New Roman" w:hAnsi="Arial" w:cs="Arial"/>
                <w:b/>
                <w:bCs/>
                <w:color w:val="0D0D0D"/>
                <w:sz w:val="20"/>
                <w:szCs w:val="20"/>
                <w:lang w:val="es-ES"/>
              </w:rPr>
            </w:pPr>
          </w:p>
        </w:tc>
        <w:tc>
          <w:tcPr>
            <w:tcW w:w="2320"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Arial" w:eastAsia="Times New Roman" w:hAnsi="Arial" w:cs="Arial"/>
                <w:b/>
                <w:bCs/>
                <w:color w:val="0D0D0D"/>
                <w:sz w:val="20"/>
                <w:szCs w:val="20"/>
                <w:lang w:val="es-ES"/>
              </w:rPr>
            </w:pPr>
          </w:p>
        </w:tc>
        <w:tc>
          <w:tcPr>
            <w:tcW w:w="3480" w:type="dxa"/>
            <w:tcBorders>
              <w:top w:val="nil"/>
              <w:left w:val="nil"/>
              <w:bottom w:val="nil"/>
              <w:right w:val="single" w:sz="8" w:space="0" w:color="auto"/>
            </w:tcBorders>
            <w:shd w:val="clear" w:color="auto" w:fill="auto"/>
            <w:vAlign w:val="center"/>
            <w:hideMark/>
          </w:tcPr>
          <w:p>
            <w:pPr>
              <w:spacing w:after="0" w:line="240" w:lineRule="auto"/>
              <w:rPr>
                <w:rFonts w:ascii="Arial" w:eastAsia="Times New Roman" w:hAnsi="Arial" w:cs="Arial"/>
                <w:b/>
                <w:bCs/>
                <w:color w:val="0D0D0D"/>
                <w:sz w:val="20"/>
                <w:szCs w:val="20"/>
                <w:lang w:val="es-ES"/>
              </w:rPr>
            </w:pPr>
            <w:r>
              <w:rPr>
                <w:rFonts w:ascii="Arial" w:eastAsia="Times New Roman" w:hAnsi="Arial" w:cs="Arial"/>
                <w:b/>
                <w:bCs/>
                <w:color w:val="0D0D0D"/>
                <w:sz w:val="20"/>
                <w:szCs w:val="20"/>
                <w:lang w:val="es-AR"/>
              </w:rPr>
              <w:t>Estrategia 1</w:t>
            </w:r>
            <w:r>
              <w:rPr>
                <w:rFonts w:ascii="Arial" w:eastAsia="Times New Roman" w:hAnsi="Arial" w:cs="Arial"/>
                <w:color w:val="0D0D0D"/>
                <w:sz w:val="20"/>
                <w:szCs w:val="20"/>
                <w:lang w:val="es-AR"/>
              </w:rPr>
              <w:t xml:space="preserve"> Ampliar las oportunidades educativas en la entidad a todos los segmentos de población. </w:t>
            </w:r>
          </w:p>
        </w:tc>
        <w:tc>
          <w:tcPr>
            <w:tcW w:w="2420"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Arial" w:eastAsia="Times New Roman" w:hAnsi="Arial" w:cs="Arial"/>
                <w:b/>
                <w:bCs/>
                <w:color w:val="0D0D0D"/>
                <w:sz w:val="20"/>
                <w:szCs w:val="20"/>
                <w:lang w:val="es-ES"/>
              </w:rPr>
            </w:pPr>
          </w:p>
        </w:tc>
      </w:tr>
      <w:tr>
        <w:trPr>
          <w:trHeight w:val="780"/>
        </w:trPr>
        <w:tc>
          <w:tcPr>
            <w:tcW w:w="1860"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Arial" w:eastAsia="Times New Roman" w:hAnsi="Arial" w:cs="Arial"/>
                <w:b/>
                <w:bCs/>
                <w:color w:val="0D0D0D"/>
                <w:sz w:val="20"/>
                <w:szCs w:val="20"/>
                <w:lang w:val="es-ES"/>
              </w:rPr>
            </w:pPr>
          </w:p>
        </w:tc>
        <w:tc>
          <w:tcPr>
            <w:tcW w:w="2320"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Arial" w:eastAsia="Times New Roman" w:hAnsi="Arial" w:cs="Arial"/>
                <w:b/>
                <w:bCs/>
                <w:color w:val="0D0D0D"/>
                <w:sz w:val="20"/>
                <w:szCs w:val="20"/>
                <w:lang w:val="es-ES"/>
              </w:rPr>
            </w:pPr>
          </w:p>
        </w:tc>
        <w:tc>
          <w:tcPr>
            <w:tcW w:w="3480"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Arial" w:eastAsia="Times New Roman" w:hAnsi="Arial" w:cs="Arial"/>
                <w:b/>
                <w:bCs/>
                <w:color w:val="0D0D0D"/>
                <w:sz w:val="20"/>
                <w:szCs w:val="20"/>
                <w:lang w:val="es-ES"/>
              </w:rPr>
            </w:pPr>
            <w:r>
              <w:rPr>
                <w:rFonts w:ascii="Arial" w:eastAsia="Times New Roman" w:hAnsi="Arial" w:cs="Arial"/>
                <w:b/>
                <w:bCs/>
                <w:color w:val="0D0D0D"/>
                <w:sz w:val="20"/>
                <w:szCs w:val="20"/>
                <w:lang w:val="es-AR"/>
              </w:rPr>
              <w:t xml:space="preserve">Línea de acción 1: </w:t>
            </w:r>
            <w:r>
              <w:rPr>
                <w:rFonts w:ascii="Arial" w:eastAsia="Times New Roman" w:hAnsi="Arial" w:cs="Arial"/>
                <w:color w:val="0D0D0D"/>
                <w:sz w:val="20"/>
                <w:szCs w:val="20"/>
                <w:lang w:val="es-AR"/>
              </w:rPr>
              <w:t>Fortalecer la atención educativa en las localidades de mayor rezago.</w:t>
            </w:r>
          </w:p>
        </w:tc>
        <w:tc>
          <w:tcPr>
            <w:tcW w:w="2420"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Arial" w:eastAsia="Times New Roman" w:hAnsi="Arial" w:cs="Arial"/>
                <w:b/>
                <w:bCs/>
                <w:color w:val="0D0D0D"/>
                <w:sz w:val="20"/>
                <w:szCs w:val="20"/>
                <w:lang w:val="es-ES"/>
              </w:rPr>
            </w:pPr>
          </w:p>
        </w:tc>
      </w:tr>
    </w:tbl>
    <w:p>
      <w:pPr>
        <w:pStyle w:val="Ttulo1"/>
        <w:rPr>
          <w:rFonts w:ascii="Arial" w:hAnsi="Arial" w:cs="Arial"/>
          <w:i/>
          <w:iCs/>
          <w:sz w:val="24"/>
          <w:szCs w:val="24"/>
          <w:lang w:eastAsia="es-AR"/>
        </w:rPr>
      </w:pPr>
    </w:p>
    <w:p>
      <w:pPr>
        <w:shd w:val="clear" w:color="auto" w:fill="FFFFFF"/>
        <w:spacing w:after="240"/>
        <w:rPr>
          <w:rFonts w:ascii="Arial" w:eastAsia="Times New Roman" w:hAnsi="Arial" w:cs="Arial"/>
          <w:color w:val="222222"/>
          <w:lang w:eastAsia="es-MX"/>
        </w:rPr>
      </w:pPr>
    </w:p>
    <w:p>
      <w:pPr>
        <w:shd w:val="clear" w:color="auto" w:fill="FFFFFF"/>
        <w:spacing w:after="240"/>
        <w:rPr>
          <w:rFonts w:ascii="Arial" w:eastAsia="Times New Roman" w:hAnsi="Arial" w:cs="Arial"/>
          <w:color w:val="222222"/>
          <w:lang w:eastAsia="es-MX"/>
        </w:rPr>
      </w:pPr>
    </w:p>
    <w:p>
      <w:pPr>
        <w:shd w:val="clear" w:color="auto" w:fill="FFFFFF"/>
        <w:spacing w:after="240"/>
        <w:rPr>
          <w:rFonts w:ascii="Arial" w:eastAsia="Times New Roman" w:hAnsi="Arial" w:cs="Arial"/>
          <w:color w:val="222222"/>
          <w:lang w:eastAsia="es-MX"/>
        </w:rPr>
      </w:pPr>
    </w:p>
    <w:p>
      <w:pPr>
        <w:shd w:val="clear" w:color="auto" w:fill="FFFFFF"/>
        <w:spacing w:after="240"/>
        <w:rPr>
          <w:rFonts w:ascii="Arial" w:eastAsia="Times New Roman" w:hAnsi="Arial" w:cs="Arial"/>
          <w:color w:val="222222"/>
          <w:lang w:eastAsia="es-MX"/>
        </w:rPr>
      </w:pPr>
      <w:r>
        <w:rPr>
          <w:rFonts w:ascii="Arial" w:eastAsia="Times New Roman" w:hAnsi="Arial" w:cs="Arial"/>
          <w:color w:val="222222"/>
          <w:lang w:eastAsia="es-MX"/>
        </w:rPr>
        <w:lastRenderedPageBreak/>
        <w:t xml:space="preserve">Por su parte, SEECH establece su misión y visión para la prestación de su servicio de la siguiente manera: </w:t>
      </w:r>
    </w:p>
    <w:p>
      <w:pPr>
        <w:shd w:val="clear" w:color="auto" w:fill="FFFFFF"/>
        <w:spacing w:after="240"/>
        <w:jc w:val="both"/>
        <w:rPr>
          <w:rFonts w:ascii="Arial" w:hAnsi="Arial" w:cs="Arial"/>
          <w:i/>
          <w:iCs/>
        </w:rPr>
      </w:pPr>
      <w:r>
        <w:rPr>
          <w:rFonts w:ascii="Arial" w:hAnsi="Arial" w:cs="Arial"/>
        </w:rPr>
        <w:t>Misión: “</w:t>
      </w:r>
      <w:r>
        <w:rPr>
          <w:rFonts w:ascii="Arial" w:hAnsi="Arial" w:cs="Arial"/>
          <w:i/>
          <w:iCs/>
        </w:rPr>
        <w:t>Somos un Organismo público encargado de contribuir a garantizar una educación humanista, con equidad e inclusión, mediante la dirección técnica y administrativa de los centros educativos, que impulse el desarrollo integral de los niños, niñas, adolescentes, jóvenes y adultos en armonía con la sociedad”.</w:t>
      </w:r>
    </w:p>
    <w:p>
      <w:pPr>
        <w:shd w:val="clear" w:color="auto" w:fill="FFFFFF"/>
        <w:spacing w:after="240"/>
        <w:jc w:val="both"/>
        <w:rPr>
          <w:rFonts w:ascii="Arial" w:hAnsi="Arial" w:cs="Arial"/>
          <w:i/>
          <w:iCs/>
        </w:rPr>
      </w:pPr>
      <w:r>
        <w:rPr>
          <w:rFonts w:ascii="Arial" w:hAnsi="Arial" w:cs="Arial"/>
        </w:rPr>
        <w:t>Visión: “</w:t>
      </w:r>
      <w:r>
        <w:rPr>
          <w:rFonts w:ascii="Arial" w:hAnsi="Arial" w:cs="Arial"/>
          <w:i/>
          <w:iCs/>
        </w:rPr>
        <w:t>Ser un Organismo administrativo y académico, innovador y excelente, garante del acceso, permanencia y egreso de los estudiantes, con liderazgo en educación básica y formadora de docentes e investigación, transparente, eficaz y eficiente, basado en el trabajo colaborativo para lograr la igualdad de oportunidades acordes al modelo educativo y contribuir a la formación de mejores ciudadanos”.</w:t>
      </w:r>
    </w:p>
    <w:p>
      <w:pPr>
        <w:shd w:val="clear" w:color="auto" w:fill="FFFFFF"/>
        <w:spacing w:after="240"/>
        <w:jc w:val="both"/>
        <w:rPr>
          <w:rFonts w:ascii="Arial" w:hAnsi="Arial" w:cs="Arial"/>
        </w:rPr>
      </w:pPr>
      <w:r>
        <w:rPr>
          <w:rFonts w:ascii="Arial" w:hAnsi="Arial" w:cs="Arial"/>
        </w:rPr>
        <w:t>Debido a que el Programa se enfoca en brindar el servicio de educación básica en sus diferentes niveles a la población que así lo desee del Estado de Chihuahua, es posible decir que la intervención que realiza el Programa es congruente con la misión y visión institucional de SEECH, toda vez que se busca atender a la misma población a través de la educación básica.</w:t>
      </w:r>
    </w:p>
    <w:p>
      <w:pPr>
        <w:rPr>
          <w:lang w:eastAsia="es-AR"/>
        </w:rPr>
      </w:pPr>
    </w:p>
    <w:p>
      <w:pPr>
        <w:pStyle w:val="Ttulo1"/>
        <w:rPr>
          <w:rFonts w:ascii="Arial" w:hAnsi="Arial" w:cs="Arial"/>
          <w:i/>
          <w:iCs/>
          <w:sz w:val="24"/>
          <w:szCs w:val="24"/>
          <w:lang w:eastAsia="es-AR"/>
        </w:rPr>
      </w:pPr>
      <w:bookmarkStart w:id="28" w:name="_Toc121645941"/>
      <w:r>
        <w:rPr>
          <w:rFonts w:ascii="Arial" w:hAnsi="Arial" w:cs="Arial"/>
          <w:i/>
          <w:iCs/>
          <w:sz w:val="24"/>
          <w:szCs w:val="24"/>
          <w:lang w:eastAsia="es-AR"/>
        </w:rPr>
        <w:t>4. COBERTURA</w:t>
      </w:r>
      <w:bookmarkEnd w:id="28"/>
    </w:p>
    <w:p>
      <w:pPr>
        <w:pStyle w:val="Ttulo2"/>
        <w:rPr>
          <w:rFonts w:ascii="Arial" w:hAnsi="Arial" w:cs="Arial"/>
          <w:sz w:val="22"/>
          <w:szCs w:val="22"/>
        </w:rPr>
      </w:pPr>
      <w:bookmarkStart w:id="29" w:name="_Toc121645942"/>
      <w:r>
        <w:rPr>
          <w:rFonts w:ascii="Arial" w:hAnsi="Arial" w:cs="Arial"/>
          <w:sz w:val="22"/>
          <w:szCs w:val="22"/>
        </w:rPr>
        <w:t>4.1 Identificación y caracterización de la población o área de enfoque potencial</w:t>
      </w:r>
      <w:bookmarkEnd w:id="29"/>
    </w:p>
    <w:p>
      <w:pPr>
        <w:rPr>
          <w:rFonts w:ascii="Arial" w:hAnsi="Arial" w:cs="Arial"/>
        </w:rPr>
      </w:pPr>
      <w:r>
        <w:rPr>
          <w:rFonts w:ascii="Arial" w:hAnsi="Arial" w:cs="Arial"/>
        </w:rPr>
        <w:t>Población en el estado que requiere el servicio de educación básica, en cualquier nivel y/o modalidad exceptuando a los atendidos en centros estatales, federales y particulares.</w:t>
      </w:r>
    </w:p>
    <w:p>
      <w:pPr>
        <w:pStyle w:val="Ttulo2"/>
        <w:rPr>
          <w:rFonts w:ascii="Arial" w:hAnsi="Arial" w:cs="Arial"/>
          <w:sz w:val="22"/>
          <w:szCs w:val="22"/>
        </w:rPr>
      </w:pPr>
      <w:bookmarkStart w:id="30" w:name="_Toc121645943"/>
      <w:r>
        <w:rPr>
          <w:rFonts w:ascii="Arial" w:hAnsi="Arial" w:cs="Arial"/>
          <w:sz w:val="22"/>
          <w:szCs w:val="22"/>
        </w:rPr>
        <w:t>4.2 Identificación y caracterización de la población o área de enfoque objetivo</w:t>
      </w:r>
      <w:bookmarkEnd w:id="30"/>
    </w:p>
    <w:p>
      <w:pPr>
        <w:rPr>
          <w:rFonts w:ascii="Arial" w:hAnsi="Arial" w:cs="Arial"/>
        </w:rPr>
      </w:pPr>
      <w:r>
        <w:rPr>
          <w:rFonts w:ascii="Arial" w:hAnsi="Arial" w:cs="Arial"/>
        </w:rPr>
        <w:t xml:space="preserve">Población en el estado que requiere el servicio de educación básica, en cualquier nivel y/o modalidad que son atendidos en centros federal transferido. </w:t>
      </w:r>
    </w:p>
    <w:p>
      <w:pPr>
        <w:ind w:left="142"/>
        <w:rPr>
          <w:rFonts w:ascii="Arial" w:hAnsi="Arial" w:cs="Arial"/>
        </w:rPr>
      </w:pPr>
    </w:p>
    <w:p>
      <w:pPr>
        <w:ind w:left="142"/>
        <w:rPr>
          <w:rFonts w:ascii="Arial" w:hAnsi="Arial" w:cs="Arial"/>
        </w:rPr>
      </w:pPr>
    </w:p>
    <w:p>
      <w:pPr>
        <w:ind w:left="142"/>
        <w:rPr>
          <w:rFonts w:ascii="Arial" w:hAnsi="Arial" w:cs="Arial"/>
        </w:rPr>
      </w:pPr>
    </w:p>
    <w:p>
      <w:pPr>
        <w:ind w:left="142"/>
        <w:rPr>
          <w:rFonts w:ascii="Arial" w:hAnsi="Arial" w:cs="Arial"/>
        </w:rPr>
      </w:pPr>
    </w:p>
    <w:p>
      <w:pPr>
        <w:ind w:left="142"/>
        <w:rPr>
          <w:rFonts w:ascii="Arial" w:hAnsi="Arial" w:cs="Arial"/>
        </w:rPr>
      </w:pPr>
    </w:p>
    <w:p>
      <w:pPr>
        <w:ind w:left="142"/>
        <w:rPr>
          <w:rFonts w:ascii="Arial" w:hAnsi="Arial" w:cs="Arial"/>
        </w:rPr>
      </w:pPr>
    </w:p>
    <w:p>
      <w:pPr>
        <w:ind w:left="142"/>
        <w:rPr>
          <w:rFonts w:ascii="Arial" w:hAnsi="Arial" w:cs="Arial"/>
        </w:rPr>
      </w:pPr>
    </w:p>
    <w:p>
      <w:pPr>
        <w:ind w:left="142"/>
        <w:rPr>
          <w:rFonts w:ascii="Arial" w:hAnsi="Arial" w:cs="Arial"/>
        </w:rPr>
      </w:pPr>
    </w:p>
    <w:p>
      <w:pPr>
        <w:ind w:left="142"/>
        <w:rPr>
          <w:rFonts w:ascii="Arial" w:hAnsi="Arial" w:cs="Arial"/>
        </w:rPr>
      </w:pPr>
    </w:p>
    <w:p>
      <w:pPr>
        <w:ind w:left="142"/>
        <w:rPr>
          <w:rFonts w:ascii="Arial" w:hAnsi="Arial" w:cs="Arial"/>
          <w:b/>
          <w:lang w:eastAsia="es-AR"/>
        </w:rPr>
      </w:pPr>
    </w:p>
    <w:p>
      <w:pPr>
        <w:pStyle w:val="Ttulo2"/>
        <w:ind w:left="142"/>
        <w:rPr>
          <w:rFonts w:ascii="Arial" w:hAnsi="Arial" w:cs="Arial"/>
          <w:sz w:val="22"/>
          <w:szCs w:val="22"/>
        </w:rPr>
      </w:pPr>
      <w:bookmarkStart w:id="31" w:name="_Toc121645944"/>
    </w:p>
    <w:p>
      <w:pPr>
        <w:pStyle w:val="Ttulo2"/>
        <w:ind w:left="142"/>
        <w:rPr>
          <w:rFonts w:ascii="Arial" w:hAnsi="Arial" w:cs="Arial"/>
          <w:sz w:val="22"/>
          <w:szCs w:val="22"/>
        </w:rPr>
      </w:pPr>
    </w:p>
    <w:p>
      <w:pPr>
        <w:pStyle w:val="Ttulo2"/>
        <w:ind w:left="142"/>
        <w:rPr>
          <w:rFonts w:ascii="Arial" w:hAnsi="Arial" w:cs="Arial"/>
          <w:sz w:val="22"/>
          <w:szCs w:val="22"/>
        </w:rPr>
      </w:pPr>
      <w:r>
        <w:rPr>
          <w:rFonts w:ascii="Arial" w:hAnsi="Arial" w:cs="Arial"/>
          <w:sz w:val="22"/>
          <w:szCs w:val="22"/>
        </w:rPr>
        <w:lastRenderedPageBreak/>
        <w:t>4.3 Cuantificación de la población o área de enfoque objetivo</w:t>
      </w:r>
      <w:bookmarkEnd w:id="31"/>
    </w:p>
    <w:tbl>
      <w:tblPr>
        <w:tblW w:w="10772" w:type="dxa"/>
        <w:tblCellMar>
          <w:left w:w="70" w:type="dxa"/>
          <w:right w:w="70" w:type="dxa"/>
        </w:tblCellMar>
        <w:tblLook w:val="04A0" w:firstRow="1" w:lastRow="0" w:firstColumn="1" w:lastColumn="0" w:noHBand="0" w:noVBand="1"/>
      </w:tblPr>
      <w:tblGrid>
        <w:gridCol w:w="2006"/>
        <w:gridCol w:w="861"/>
        <w:gridCol w:w="424"/>
        <w:gridCol w:w="2470"/>
        <w:gridCol w:w="1052"/>
        <w:gridCol w:w="634"/>
        <w:gridCol w:w="960"/>
        <w:gridCol w:w="674"/>
        <w:gridCol w:w="960"/>
        <w:gridCol w:w="721"/>
        <w:gridCol w:w="10"/>
      </w:tblGrid>
      <w:tr>
        <w:trPr>
          <w:trHeight w:val="205"/>
        </w:trPr>
        <w:tc>
          <w:tcPr>
            <w:tcW w:w="10772" w:type="dxa"/>
            <w:gridSpan w:val="11"/>
            <w:tcBorders>
              <w:top w:val="nil"/>
              <w:left w:val="nil"/>
              <w:bottom w:val="nil"/>
              <w:right w:val="nil"/>
            </w:tcBorders>
            <w:shd w:val="clear" w:color="000000" w:fill="5F249F"/>
            <w:vAlign w:val="center"/>
            <w:hideMark/>
          </w:tcPr>
          <w:p>
            <w:pPr>
              <w:spacing w:after="0" w:line="240" w:lineRule="auto"/>
              <w:jc w:val="center"/>
              <w:rPr>
                <w:rFonts w:ascii="Calibri" w:eastAsia="Times New Roman" w:hAnsi="Calibri" w:cs="Calibri"/>
                <w:b/>
                <w:bCs/>
                <w:color w:val="FFFFFF"/>
                <w:sz w:val="30"/>
                <w:szCs w:val="30"/>
                <w:lang w:val="es-MX" w:eastAsia="es-MX"/>
              </w:rPr>
            </w:pPr>
            <w:r>
              <w:rPr>
                <w:rFonts w:ascii="Calibri" w:eastAsia="Times New Roman" w:hAnsi="Calibri" w:cs="Calibri"/>
                <w:b/>
                <w:bCs/>
                <w:color w:val="FFFFFF"/>
                <w:sz w:val="30"/>
                <w:szCs w:val="30"/>
                <w:lang w:val="es-MX" w:eastAsia="es-MX"/>
              </w:rPr>
              <w:t>FOCALIZACIÓN DE LA POBLACIÓN OBJETIVO</w:t>
            </w:r>
          </w:p>
        </w:tc>
      </w:tr>
      <w:tr>
        <w:trPr>
          <w:gridAfter w:val="1"/>
          <w:wAfter w:w="10" w:type="dxa"/>
          <w:trHeight w:val="130"/>
        </w:trPr>
        <w:tc>
          <w:tcPr>
            <w:tcW w:w="2006"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861"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424"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2470"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52"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634"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60"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674"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60"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721" w:type="dxa"/>
            <w:tcBorders>
              <w:top w:val="nil"/>
              <w:left w:val="nil"/>
              <w:bottom w:val="dotted" w:sz="4" w:space="0" w:color="000000"/>
              <w:right w:val="nil"/>
            </w:tcBorders>
            <w:shd w:val="clear" w:color="auto" w:fill="auto"/>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r>
        <w:trPr>
          <w:trHeight w:val="166"/>
        </w:trPr>
        <w:tc>
          <w:tcPr>
            <w:tcW w:w="2006" w:type="dxa"/>
            <w:tcBorders>
              <w:top w:val="nil"/>
              <w:left w:val="dotted" w:sz="4" w:space="0" w:color="000000"/>
              <w:bottom w:val="nil"/>
              <w:right w:val="nil"/>
            </w:tcBorders>
            <w:shd w:val="clear" w:color="000000" w:fill="5F249F"/>
            <w:vAlign w:val="center"/>
            <w:hideMark/>
          </w:tcPr>
          <w:p>
            <w:pPr>
              <w:spacing w:after="0" w:line="240" w:lineRule="auto"/>
              <w:jc w:val="center"/>
              <w:rPr>
                <w:rFonts w:ascii="Calibri" w:eastAsia="Times New Roman" w:hAnsi="Calibri" w:cs="Calibri"/>
                <w:b/>
                <w:bCs/>
                <w:color w:val="FFFFFF"/>
                <w:sz w:val="24"/>
                <w:szCs w:val="24"/>
                <w:lang w:val="es-MX" w:eastAsia="es-MX"/>
              </w:rPr>
            </w:pPr>
            <w:r>
              <w:rPr>
                <w:rFonts w:ascii="Calibri" w:eastAsia="Times New Roman" w:hAnsi="Calibri" w:cs="Calibri"/>
                <w:b/>
                <w:bCs/>
                <w:color w:val="FFFFFF"/>
                <w:sz w:val="24"/>
                <w:szCs w:val="24"/>
                <w:lang w:val="es-MX" w:eastAsia="es-MX"/>
              </w:rPr>
              <w:t>ENTE PÚBLICO</w:t>
            </w:r>
          </w:p>
        </w:tc>
        <w:tc>
          <w:tcPr>
            <w:tcW w:w="861" w:type="dxa"/>
            <w:tcBorders>
              <w:top w:val="nil"/>
              <w:left w:val="dotted" w:sz="4" w:space="0" w:color="000000"/>
              <w:bottom w:val="dotted" w:sz="4" w:space="0" w:color="000000"/>
              <w:right w:val="nil"/>
            </w:tcBorders>
            <w:shd w:val="clear" w:color="auto" w:fill="auto"/>
            <w:vAlign w:val="center"/>
            <w:hideMark/>
          </w:tcPr>
          <w:p>
            <w:pPr>
              <w:spacing w:after="0" w:line="240" w:lineRule="auto"/>
              <w:jc w:val="center"/>
              <w:rPr>
                <w:rFonts w:ascii="Calibri" w:eastAsia="Times New Roman" w:hAnsi="Calibri" w:cs="Calibri"/>
                <w:b/>
                <w:bCs/>
                <w:color w:val="000000"/>
                <w:sz w:val="20"/>
                <w:szCs w:val="20"/>
                <w:lang w:val="es-MX" w:eastAsia="es-MX"/>
              </w:rPr>
            </w:pPr>
            <w:r>
              <w:rPr>
                <w:rFonts w:ascii="Calibri" w:eastAsia="Times New Roman" w:hAnsi="Calibri" w:cs="Calibri"/>
                <w:b/>
                <w:bCs/>
                <w:color w:val="000000"/>
                <w:sz w:val="20"/>
                <w:szCs w:val="20"/>
                <w:lang w:val="es-MX" w:eastAsia="es-MX"/>
              </w:rPr>
              <w:t>401</w:t>
            </w:r>
          </w:p>
        </w:tc>
        <w:tc>
          <w:tcPr>
            <w:tcW w:w="7905" w:type="dxa"/>
            <w:gridSpan w:val="9"/>
            <w:tcBorders>
              <w:top w:val="dotted" w:sz="4" w:space="0" w:color="000000"/>
              <w:left w:val="dotted" w:sz="4" w:space="0" w:color="000000"/>
              <w:bottom w:val="dotted" w:sz="4" w:space="0" w:color="000000"/>
              <w:right w:val="dotted" w:sz="4" w:space="0" w:color="000000"/>
            </w:tcBorders>
            <w:shd w:val="clear" w:color="auto" w:fill="auto"/>
            <w:vAlign w:val="center"/>
            <w:hideMark/>
          </w:tcPr>
          <w:p>
            <w:pPr>
              <w:spacing w:after="0" w:line="240" w:lineRule="auto"/>
              <w:rPr>
                <w:rFonts w:ascii="Calibri" w:eastAsia="Times New Roman" w:hAnsi="Calibri" w:cs="Calibri"/>
                <w:b/>
                <w:bCs/>
                <w:color w:val="000000"/>
                <w:sz w:val="20"/>
                <w:szCs w:val="20"/>
                <w:lang w:val="es-MX" w:eastAsia="es-MX"/>
              </w:rPr>
            </w:pPr>
            <w:r>
              <w:rPr>
                <w:rFonts w:ascii="Calibri" w:eastAsia="Times New Roman" w:hAnsi="Calibri" w:cs="Calibri"/>
                <w:b/>
                <w:bCs/>
                <w:color w:val="000000"/>
                <w:sz w:val="20"/>
                <w:szCs w:val="20"/>
                <w:lang w:val="es-MX" w:eastAsia="es-MX"/>
              </w:rPr>
              <w:t>SERVICIOS EDUCATIVOS DEL ESTADO DE CHIHUAHUA</w:t>
            </w:r>
          </w:p>
        </w:tc>
      </w:tr>
      <w:tr>
        <w:trPr>
          <w:gridAfter w:val="1"/>
          <w:wAfter w:w="10" w:type="dxa"/>
          <w:trHeight w:val="157"/>
        </w:trPr>
        <w:tc>
          <w:tcPr>
            <w:tcW w:w="2006"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861"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424"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2470"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52"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634"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60"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674"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60"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721" w:type="dxa"/>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r>
        <w:trPr>
          <w:trHeight w:val="166"/>
        </w:trPr>
        <w:tc>
          <w:tcPr>
            <w:tcW w:w="2006" w:type="dxa"/>
            <w:tcBorders>
              <w:top w:val="nil"/>
              <w:left w:val="dotted" w:sz="4" w:space="0" w:color="000000"/>
              <w:bottom w:val="dotted" w:sz="4" w:space="0" w:color="000000"/>
              <w:right w:val="nil"/>
            </w:tcBorders>
            <w:shd w:val="clear" w:color="000000" w:fill="5F249F"/>
            <w:vAlign w:val="center"/>
            <w:hideMark/>
          </w:tcPr>
          <w:p>
            <w:pPr>
              <w:spacing w:after="0" w:line="240" w:lineRule="auto"/>
              <w:jc w:val="center"/>
              <w:rPr>
                <w:rFonts w:ascii="Calibri" w:eastAsia="Times New Roman" w:hAnsi="Calibri" w:cs="Calibri"/>
                <w:b/>
                <w:bCs/>
                <w:color w:val="FFFFFF"/>
                <w:sz w:val="16"/>
                <w:szCs w:val="16"/>
                <w:lang w:val="es-MX" w:eastAsia="es-MX"/>
              </w:rPr>
            </w:pPr>
            <w:r>
              <w:rPr>
                <w:rFonts w:ascii="Calibri" w:eastAsia="Times New Roman" w:hAnsi="Calibri" w:cs="Calibri"/>
                <w:b/>
                <w:bCs/>
                <w:color w:val="FFFFFF"/>
                <w:sz w:val="16"/>
                <w:szCs w:val="16"/>
                <w:lang w:val="es-MX" w:eastAsia="es-MX"/>
              </w:rPr>
              <w:t>Nombre del Programa</w:t>
            </w:r>
          </w:p>
        </w:tc>
        <w:tc>
          <w:tcPr>
            <w:tcW w:w="8766" w:type="dxa"/>
            <w:gridSpan w:val="10"/>
            <w:tcBorders>
              <w:top w:val="dotted" w:sz="4" w:space="0" w:color="000000"/>
              <w:left w:val="dotted" w:sz="4" w:space="0" w:color="000000"/>
              <w:bottom w:val="dotted" w:sz="4" w:space="0" w:color="000000"/>
              <w:right w:val="dotted" w:sz="4" w:space="0" w:color="000000"/>
            </w:tcBorders>
            <w:shd w:val="clear" w:color="auto" w:fill="auto"/>
            <w:vAlign w:val="center"/>
            <w:hideMark/>
          </w:tcPr>
          <w:p>
            <w:pPr>
              <w:spacing w:after="0" w:line="240" w:lineRule="auto"/>
              <w:rPr>
                <w:rFonts w:ascii="Calibri" w:eastAsia="Times New Roman" w:hAnsi="Calibri" w:cs="Calibri"/>
                <w:b/>
                <w:bCs/>
                <w:color w:val="000000"/>
                <w:sz w:val="16"/>
                <w:szCs w:val="16"/>
                <w:lang w:val="es-MX" w:eastAsia="es-MX"/>
              </w:rPr>
            </w:pPr>
            <w:r>
              <w:rPr>
                <w:rFonts w:ascii="Calibri" w:eastAsia="Times New Roman" w:hAnsi="Calibri" w:cs="Calibri"/>
                <w:b/>
                <w:bCs/>
                <w:color w:val="000000"/>
                <w:sz w:val="16"/>
                <w:szCs w:val="16"/>
                <w:lang w:val="es-MX" w:eastAsia="es-MX"/>
              </w:rPr>
              <w:t>2E206C1 - COBERTURA EN EDUCACION BASICA INCLUSIVA</w:t>
            </w:r>
          </w:p>
        </w:tc>
      </w:tr>
      <w:tr>
        <w:trPr>
          <w:gridAfter w:val="1"/>
          <w:wAfter w:w="10" w:type="dxa"/>
          <w:trHeight w:val="157"/>
        </w:trPr>
        <w:tc>
          <w:tcPr>
            <w:tcW w:w="2006"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861"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424"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247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52"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634"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6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674"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6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721"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r>
        <w:trPr>
          <w:trHeight w:val="395"/>
        </w:trPr>
        <w:tc>
          <w:tcPr>
            <w:tcW w:w="2006" w:type="dxa"/>
            <w:tcBorders>
              <w:top w:val="nil"/>
              <w:left w:val="dotted" w:sz="4" w:space="0" w:color="000000"/>
              <w:bottom w:val="dotted" w:sz="4" w:space="0" w:color="000000"/>
              <w:right w:val="nil"/>
            </w:tcBorders>
            <w:shd w:val="clear" w:color="000000" w:fill="5F249F"/>
            <w:vAlign w:val="center"/>
            <w:hideMark/>
          </w:tcPr>
          <w:p>
            <w:pPr>
              <w:spacing w:after="0" w:line="240" w:lineRule="auto"/>
              <w:jc w:val="center"/>
              <w:rPr>
                <w:rFonts w:ascii="Calibri" w:eastAsia="Times New Roman" w:hAnsi="Calibri" w:cs="Calibri"/>
                <w:b/>
                <w:bCs/>
                <w:color w:val="FFFFFF"/>
                <w:sz w:val="18"/>
                <w:szCs w:val="18"/>
                <w:lang w:val="es-MX" w:eastAsia="es-MX"/>
              </w:rPr>
            </w:pPr>
            <w:r>
              <w:rPr>
                <w:rFonts w:ascii="Calibri" w:eastAsia="Times New Roman" w:hAnsi="Calibri" w:cs="Calibri"/>
                <w:b/>
                <w:bCs/>
                <w:color w:val="FFFFFF"/>
                <w:sz w:val="18"/>
                <w:szCs w:val="18"/>
                <w:lang w:val="es-MX" w:eastAsia="es-MX"/>
              </w:rPr>
              <w:t>Definición del Programa</w:t>
            </w:r>
          </w:p>
        </w:tc>
        <w:tc>
          <w:tcPr>
            <w:tcW w:w="8766" w:type="dxa"/>
            <w:gridSpan w:val="10"/>
            <w:tcBorders>
              <w:top w:val="dotted" w:sz="4" w:space="0" w:color="000000"/>
              <w:left w:val="dotted" w:sz="4" w:space="0" w:color="000000"/>
              <w:bottom w:val="dotted" w:sz="4" w:space="0" w:color="000000"/>
              <w:right w:val="dotted" w:sz="4" w:space="0" w:color="000000"/>
            </w:tcBorders>
            <w:shd w:val="clear" w:color="auto" w:fill="auto"/>
            <w:vAlign w:val="center"/>
            <w:hideMark/>
          </w:tcPr>
          <w:p>
            <w:pPr>
              <w:spacing w:after="0" w:line="240" w:lineRule="auto"/>
              <w:rPr>
                <w:rFonts w:ascii="Calibri" w:eastAsia="Times New Roman" w:hAnsi="Calibri" w:cs="Calibri"/>
                <w:b/>
                <w:bCs/>
                <w:color w:val="000000"/>
                <w:sz w:val="18"/>
                <w:szCs w:val="18"/>
                <w:lang w:val="es-MX" w:eastAsia="es-MX"/>
              </w:rPr>
            </w:pPr>
            <w:r>
              <w:rPr>
                <w:rFonts w:ascii="Calibri" w:eastAsia="Times New Roman" w:hAnsi="Calibri" w:cs="Calibri"/>
                <w:b/>
                <w:bCs/>
                <w:color w:val="000000"/>
                <w:sz w:val="18"/>
                <w:szCs w:val="18"/>
                <w:lang w:val="es-MX" w:eastAsia="es-MX"/>
              </w:rPr>
              <w:t>Brindar el servicio educativo a la población con derecho a la educación básica en sus diferentes niveles y modalidades en la entidad, para promover el acceso, permanencia y regreso a la educación básica con una visión inclusiva, equitativa y con perspectiva de género, mediante la oferta de escuelas públicas</w:t>
            </w:r>
          </w:p>
        </w:tc>
      </w:tr>
      <w:tr>
        <w:trPr>
          <w:gridAfter w:val="1"/>
          <w:wAfter w:w="10" w:type="dxa"/>
          <w:trHeight w:val="157"/>
        </w:trPr>
        <w:tc>
          <w:tcPr>
            <w:tcW w:w="2006"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861"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424"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247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52"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634"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6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674"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60"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721" w:type="dxa"/>
            <w:tcBorders>
              <w:top w:val="nil"/>
              <w:left w:val="nil"/>
              <w:bottom w:val="dotted" w:sz="4"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r>
        <w:trPr>
          <w:trHeight w:val="253"/>
        </w:trPr>
        <w:tc>
          <w:tcPr>
            <w:tcW w:w="2006" w:type="dxa"/>
            <w:tcBorders>
              <w:top w:val="nil"/>
              <w:left w:val="dotted" w:sz="4" w:space="0" w:color="000000"/>
              <w:bottom w:val="dotted" w:sz="4" w:space="0" w:color="000000"/>
              <w:right w:val="nil"/>
            </w:tcBorders>
            <w:shd w:val="clear" w:color="000000" w:fill="5F249F"/>
            <w:vAlign w:val="center"/>
            <w:hideMark/>
          </w:tcPr>
          <w:p>
            <w:pPr>
              <w:spacing w:after="0" w:line="240" w:lineRule="auto"/>
              <w:jc w:val="center"/>
              <w:rPr>
                <w:rFonts w:ascii="Calibri" w:eastAsia="Times New Roman" w:hAnsi="Calibri" w:cs="Calibri"/>
                <w:b/>
                <w:bCs/>
                <w:color w:val="FFFFFF"/>
                <w:sz w:val="16"/>
                <w:szCs w:val="16"/>
                <w:lang w:val="es-MX" w:eastAsia="es-MX"/>
              </w:rPr>
            </w:pPr>
            <w:r>
              <w:rPr>
                <w:rFonts w:ascii="Calibri" w:eastAsia="Times New Roman" w:hAnsi="Calibri" w:cs="Calibri"/>
                <w:b/>
                <w:bCs/>
                <w:color w:val="FFFFFF"/>
                <w:sz w:val="16"/>
                <w:szCs w:val="16"/>
                <w:lang w:val="es-MX" w:eastAsia="es-MX"/>
              </w:rPr>
              <w:t>Problema a Resolver</w:t>
            </w:r>
          </w:p>
        </w:tc>
        <w:tc>
          <w:tcPr>
            <w:tcW w:w="8766" w:type="dxa"/>
            <w:gridSpan w:val="10"/>
            <w:tcBorders>
              <w:top w:val="dotted" w:sz="4" w:space="0" w:color="000000"/>
              <w:left w:val="dotted" w:sz="4" w:space="0" w:color="000000"/>
              <w:bottom w:val="dotted" w:sz="4" w:space="0" w:color="000000"/>
              <w:right w:val="dotted" w:sz="4" w:space="0" w:color="000000"/>
            </w:tcBorders>
            <w:shd w:val="clear" w:color="auto" w:fill="auto"/>
            <w:vAlign w:val="center"/>
            <w:hideMark/>
          </w:tcPr>
          <w:p>
            <w:pPr>
              <w:spacing w:after="0" w:line="240" w:lineRule="auto"/>
              <w:rPr>
                <w:rFonts w:ascii="Calibri" w:eastAsia="Times New Roman" w:hAnsi="Calibri" w:cs="Calibri"/>
                <w:b/>
                <w:bCs/>
                <w:color w:val="000000"/>
                <w:sz w:val="16"/>
                <w:szCs w:val="16"/>
                <w:lang w:val="es-MX" w:eastAsia="es-MX"/>
              </w:rPr>
            </w:pPr>
            <w:r>
              <w:rPr>
                <w:rFonts w:ascii="Calibri" w:eastAsia="Times New Roman" w:hAnsi="Calibri" w:cs="Calibri"/>
                <w:b/>
                <w:bCs/>
                <w:color w:val="000000"/>
                <w:sz w:val="16"/>
                <w:szCs w:val="16"/>
                <w:lang w:val="es-MX" w:eastAsia="es-MX"/>
              </w:rPr>
              <w:t>Población en el estado que requiere el servicio de educación básica, en cualquier nivel y/o modalidad.</w:t>
            </w:r>
          </w:p>
        </w:tc>
      </w:tr>
      <w:tr>
        <w:trPr>
          <w:gridAfter w:val="1"/>
          <w:wAfter w:w="10" w:type="dxa"/>
          <w:trHeight w:val="166"/>
        </w:trPr>
        <w:tc>
          <w:tcPr>
            <w:tcW w:w="2006"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861"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424"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2470"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052"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634"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60"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674"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960"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721"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r>
      <w:tr>
        <w:trPr>
          <w:trHeight w:val="197"/>
        </w:trPr>
        <w:tc>
          <w:tcPr>
            <w:tcW w:w="3291" w:type="dxa"/>
            <w:gridSpan w:val="3"/>
            <w:vMerge w:val="restart"/>
            <w:tcBorders>
              <w:top w:val="single" w:sz="8" w:space="0" w:color="000000"/>
              <w:left w:val="single" w:sz="8" w:space="0" w:color="000000"/>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b/>
                <w:bCs/>
                <w:sz w:val="20"/>
                <w:szCs w:val="20"/>
                <w:lang w:val="es-MX" w:eastAsia="es-MX"/>
              </w:rPr>
            </w:pPr>
            <w:r>
              <w:rPr>
                <w:rFonts w:ascii="Calibri" w:eastAsia="Times New Roman" w:hAnsi="Calibri" w:cs="Calibri"/>
                <w:b/>
                <w:bCs/>
                <w:sz w:val="20"/>
                <w:szCs w:val="20"/>
                <w:lang w:val="es-MX" w:eastAsia="es-MX"/>
              </w:rPr>
              <w:t>Concepto</w:t>
            </w:r>
          </w:p>
        </w:tc>
        <w:tc>
          <w:tcPr>
            <w:tcW w:w="2470" w:type="dxa"/>
            <w:vMerge w:val="restart"/>
            <w:tcBorders>
              <w:top w:val="nil"/>
              <w:left w:val="single" w:sz="8" w:space="0" w:color="000000"/>
              <w:bottom w:val="single" w:sz="8" w:space="0" w:color="000000"/>
              <w:right w:val="single" w:sz="8" w:space="0" w:color="000000"/>
            </w:tcBorders>
            <w:shd w:val="clear" w:color="000000" w:fill="E8D1FF"/>
            <w:vAlign w:val="center"/>
            <w:hideMark/>
          </w:tcPr>
          <w:p>
            <w:pPr>
              <w:spacing w:after="0" w:line="240" w:lineRule="auto"/>
              <w:jc w:val="center"/>
              <w:rPr>
                <w:rFonts w:ascii="Calibri" w:eastAsia="Times New Roman" w:hAnsi="Calibri" w:cs="Calibri"/>
                <w:b/>
                <w:bCs/>
                <w:sz w:val="20"/>
                <w:szCs w:val="20"/>
                <w:lang w:val="es-MX" w:eastAsia="es-MX"/>
              </w:rPr>
            </w:pPr>
            <w:r>
              <w:rPr>
                <w:rFonts w:ascii="Calibri" w:eastAsia="Times New Roman" w:hAnsi="Calibri" w:cs="Calibri"/>
                <w:b/>
                <w:bCs/>
                <w:sz w:val="20"/>
                <w:szCs w:val="20"/>
                <w:lang w:val="es-MX" w:eastAsia="es-MX"/>
              </w:rPr>
              <w:t>Definición</w:t>
            </w:r>
            <w:r>
              <w:rPr>
                <w:rFonts w:ascii="Calibri" w:eastAsia="Times New Roman" w:hAnsi="Calibri" w:cs="Calibri"/>
                <w:b/>
                <w:bCs/>
                <w:sz w:val="20"/>
                <w:szCs w:val="20"/>
                <w:lang w:val="es-MX" w:eastAsia="es-MX"/>
              </w:rPr>
              <w:br/>
              <w:t>de la</w:t>
            </w:r>
            <w:r>
              <w:rPr>
                <w:rFonts w:ascii="Calibri" w:eastAsia="Times New Roman" w:hAnsi="Calibri" w:cs="Calibri"/>
                <w:b/>
                <w:bCs/>
                <w:sz w:val="20"/>
                <w:szCs w:val="20"/>
                <w:lang w:val="es-MX" w:eastAsia="es-MX"/>
              </w:rPr>
              <w:br/>
              <w:t>Población</w:t>
            </w:r>
          </w:p>
        </w:tc>
        <w:tc>
          <w:tcPr>
            <w:tcW w:w="5011" w:type="dxa"/>
            <w:gridSpan w:val="7"/>
            <w:tcBorders>
              <w:top w:val="single" w:sz="8" w:space="0" w:color="000000"/>
              <w:left w:val="nil"/>
              <w:bottom w:val="dotted" w:sz="4" w:space="0" w:color="000000"/>
              <w:right w:val="single" w:sz="8" w:space="0" w:color="000000"/>
            </w:tcBorders>
            <w:shd w:val="clear" w:color="000000" w:fill="E8D1FF"/>
            <w:vAlign w:val="center"/>
            <w:hideMark/>
          </w:tcPr>
          <w:p>
            <w:pPr>
              <w:spacing w:after="0" w:line="240" w:lineRule="auto"/>
              <w:jc w:val="center"/>
              <w:rPr>
                <w:rFonts w:ascii="Calibri" w:eastAsia="Times New Roman" w:hAnsi="Calibri" w:cs="Calibri"/>
                <w:b/>
                <w:bCs/>
                <w:sz w:val="20"/>
                <w:szCs w:val="20"/>
                <w:lang w:val="es-MX" w:eastAsia="es-MX"/>
              </w:rPr>
            </w:pPr>
            <w:r>
              <w:rPr>
                <w:rFonts w:ascii="Calibri" w:eastAsia="Times New Roman" w:hAnsi="Calibri" w:cs="Calibri"/>
                <w:b/>
                <w:bCs/>
                <w:sz w:val="20"/>
                <w:szCs w:val="20"/>
                <w:lang w:val="es-MX" w:eastAsia="es-MX"/>
              </w:rPr>
              <w:t>Población</w:t>
            </w:r>
          </w:p>
        </w:tc>
      </w:tr>
      <w:tr>
        <w:trPr>
          <w:trHeight w:val="181"/>
        </w:trPr>
        <w:tc>
          <w:tcPr>
            <w:tcW w:w="3291" w:type="dxa"/>
            <w:gridSpan w:val="3"/>
            <w:vMerge/>
            <w:tcBorders>
              <w:top w:val="single" w:sz="8" w:space="0" w:color="000000"/>
              <w:left w:val="single" w:sz="8" w:space="0" w:color="000000"/>
              <w:bottom w:val="single" w:sz="8" w:space="0" w:color="000000"/>
              <w:right w:val="nil"/>
            </w:tcBorders>
            <w:vAlign w:val="center"/>
            <w:hideMark/>
          </w:tcPr>
          <w:p>
            <w:pPr>
              <w:spacing w:after="0" w:line="240" w:lineRule="auto"/>
              <w:rPr>
                <w:rFonts w:ascii="Calibri" w:eastAsia="Times New Roman" w:hAnsi="Calibri" w:cs="Calibri"/>
                <w:b/>
                <w:bCs/>
                <w:sz w:val="20"/>
                <w:szCs w:val="20"/>
                <w:lang w:val="es-MX" w:eastAsia="es-MX"/>
              </w:rPr>
            </w:pPr>
          </w:p>
        </w:tc>
        <w:tc>
          <w:tcPr>
            <w:tcW w:w="2470" w:type="dxa"/>
            <w:vMerge/>
            <w:tcBorders>
              <w:top w:val="nil"/>
              <w:left w:val="single" w:sz="8"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b/>
                <w:bCs/>
                <w:sz w:val="20"/>
                <w:szCs w:val="20"/>
                <w:lang w:val="es-MX" w:eastAsia="es-MX"/>
              </w:rPr>
            </w:pPr>
          </w:p>
        </w:tc>
        <w:tc>
          <w:tcPr>
            <w:tcW w:w="1686" w:type="dxa"/>
            <w:gridSpan w:val="2"/>
            <w:tcBorders>
              <w:top w:val="dotted" w:sz="4" w:space="0" w:color="000000"/>
              <w:left w:val="nil"/>
              <w:bottom w:val="dotted" w:sz="4" w:space="0" w:color="000000"/>
              <w:right w:val="nil"/>
            </w:tcBorders>
            <w:shd w:val="clear" w:color="000000" w:fill="E8D1FF"/>
            <w:vAlign w:val="center"/>
            <w:hideMark/>
          </w:tcPr>
          <w:p>
            <w:pPr>
              <w:spacing w:after="0" w:line="240" w:lineRule="auto"/>
              <w:jc w:val="center"/>
              <w:rPr>
                <w:rFonts w:ascii="Calibri" w:eastAsia="Times New Roman" w:hAnsi="Calibri" w:cs="Calibri"/>
                <w:b/>
                <w:bCs/>
                <w:sz w:val="20"/>
                <w:szCs w:val="20"/>
                <w:lang w:val="es-MX" w:eastAsia="es-MX"/>
              </w:rPr>
            </w:pPr>
            <w:r>
              <w:rPr>
                <w:rFonts w:ascii="Calibri" w:eastAsia="Times New Roman" w:hAnsi="Calibri" w:cs="Calibri"/>
                <w:b/>
                <w:bCs/>
                <w:sz w:val="20"/>
                <w:szCs w:val="20"/>
                <w:lang w:val="es-MX" w:eastAsia="es-MX"/>
              </w:rPr>
              <w:t>Total</w:t>
            </w:r>
          </w:p>
        </w:tc>
        <w:tc>
          <w:tcPr>
            <w:tcW w:w="1634" w:type="dxa"/>
            <w:gridSpan w:val="2"/>
            <w:tcBorders>
              <w:top w:val="dotted" w:sz="4" w:space="0" w:color="000000"/>
              <w:left w:val="dotted" w:sz="4" w:space="0" w:color="000000"/>
              <w:bottom w:val="dotted" w:sz="4" w:space="0" w:color="000000"/>
              <w:right w:val="nil"/>
            </w:tcBorders>
            <w:shd w:val="clear" w:color="000000" w:fill="E8D1FF"/>
            <w:vAlign w:val="center"/>
            <w:hideMark/>
          </w:tcPr>
          <w:p>
            <w:pPr>
              <w:spacing w:after="0" w:line="240" w:lineRule="auto"/>
              <w:jc w:val="center"/>
              <w:rPr>
                <w:rFonts w:ascii="Calibri" w:eastAsia="Times New Roman" w:hAnsi="Calibri" w:cs="Calibri"/>
                <w:b/>
                <w:bCs/>
                <w:sz w:val="20"/>
                <w:szCs w:val="20"/>
                <w:lang w:val="es-MX" w:eastAsia="es-MX"/>
              </w:rPr>
            </w:pPr>
            <w:r>
              <w:rPr>
                <w:rFonts w:ascii="Calibri" w:eastAsia="Times New Roman" w:hAnsi="Calibri" w:cs="Calibri"/>
                <w:b/>
                <w:bCs/>
                <w:sz w:val="20"/>
                <w:szCs w:val="20"/>
                <w:lang w:val="es-MX" w:eastAsia="es-MX"/>
              </w:rPr>
              <w:t>Mujeres</w:t>
            </w:r>
          </w:p>
        </w:tc>
        <w:tc>
          <w:tcPr>
            <w:tcW w:w="1691" w:type="dxa"/>
            <w:gridSpan w:val="3"/>
            <w:tcBorders>
              <w:top w:val="dotted" w:sz="4" w:space="0" w:color="000000"/>
              <w:left w:val="dotted" w:sz="4" w:space="0" w:color="000000"/>
              <w:bottom w:val="dotted" w:sz="4" w:space="0" w:color="000000"/>
              <w:right w:val="single" w:sz="8" w:space="0" w:color="000000"/>
            </w:tcBorders>
            <w:shd w:val="clear" w:color="000000" w:fill="E8D1FF"/>
            <w:vAlign w:val="center"/>
            <w:hideMark/>
          </w:tcPr>
          <w:p>
            <w:pPr>
              <w:spacing w:after="0" w:line="240" w:lineRule="auto"/>
              <w:jc w:val="center"/>
              <w:rPr>
                <w:rFonts w:ascii="Calibri" w:eastAsia="Times New Roman" w:hAnsi="Calibri" w:cs="Calibri"/>
                <w:b/>
                <w:bCs/>
                <w:sz w:val="20"/>
                <w:szCs w:val="20"/>
                <w:lang w:val="es-MX" w:eastAsia="es-MX"/>
              </w:rPr>
            </w:pPr>
            <w:r>
              <w:rPr>
                <w:rFonts w:ascii="Calibri" w:eastAsia="Times New Roman" w:hAnsi="Calibri" w:cs="Calibri"/>
                <w:b/>
                <w:bCs/>
                <w:sz w:val="20"/>
                <w:szCs w:val="20"/>
                <w:lang w:val="es-MX" w:eastAsia="es-MX"/>
              </w:rPr>
              <w:t>Hombres</w:t>
            </w:r>
          </w:p>
        </w:tc>
      </w:tr>
      <w:tr>
        <w:trPr>
          <w:gridAfter w:val="1"/>
          <w:wAfter w:w="10" w:type="dxa"/>
          <w:trHeight w:val="166"/>
        </w:trPr>
        <w:tc>
          <w:tcPr>
            <w:tcW w:w="3291" w:type="dxa"/>
            <w:gridSpan w:val="3"/>
            <w:vMerge/>
            <w:tcBorders>
              <w:top w:val="single" w:sz="8" w:space="0" w:color="000000"/>
              <w:left w:val="single" w:sz="8" w:space="0" w:color="000000"/>
              <w:bottom w:val="single" w:sz="8" w:space="0" w:color="000000"/>
              <w:right w:val="nil"/>
            </w:tcBorders>
            <w:vAlign w:val="center"/>
            <w:hideMark/>
          </w:tcPr>
          <w:p>
            <w:pPr>
              <w:spacing w:after="0" w:line="240" w:lineRule="auto"/>
              <w:rPr>
                <w:rFonts w:ascii="Calibri" w:eastAsia="Times New Roman" w:hAnsi="Calibri" w:cs="Calibri"/>
                <w:b/>
                <w:bCs/>
                <w:sz w:val="20"/>
                <w:szCs w:val="20"/>
                <w:lang w:val="es-MX" w:eastAsia="es-MX"/>
              </w:rPr>
            </w:pPr>
          </w:p>
        </w:tc>
        <w:tc>
          <w:tcPr>
            <w:tcW w:w="2470" w:type="dxa"/>
            <w:vMerge/>
            <w:tcBorders>
              <w:top w:val="nil"/>
              <w:left w:val="single" w:sz="8"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b/>
                <w:bCs/>
                <w:sz w:val="20"/>
                <w:szCs w:val="20"/>
                <w:lang w:val="es-MX" w:eastAsia="es-MX"/>
              </w:rPr>
            </w:pPr>
          </w:p>
        </w:tc>
        <w:tc>
          <w:tcPr>
            <w:tcW w:w="1052" w:type="dxa"/>
            <w:tcBorders>
              <w:top w:val="nil"/>
              <w:left w:val="nil"/>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sz w:val="20"/>
                <w:szCs w:val="20"/>
                <w:lang w:val="es-MX" w:eastAsia="es-MX"/>
              </w:rPr>
            </w:pPr>
            <w:r>
              <w:rPr>
                <w:rFonts w:ascii="Calibri" w:eastAsia="Times New Roman" w:hAnsi="Calibri" w:cs="Calibri"/>
                <w:sz w:val="20"/>
                <w:szCs w:val="20"/>
                <w:lang w:val="es-MX" w:eastAsia="es-MX"/>
              </w:rPr>
              <w:t>Cantidad</w:t>
            </w:r>
          </w:p>
        </w:tc>
        <w:tc>
          <w:tcPr>
            <w:tcW w:w="634" w:type="dxa"/>
            <w:tcBorders>
              <w:top w:val="nil"/>
              <w:left w:val="dotted" w:sz="4" w:space="0" w:color="000000"/>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sz w:val="20"/>
                <w:szCs w:val="20"/>
                <w:lang w:val="es-MX" w:eastAsia="es-MX"/>
              </w:rPr>
            </w:pPr>
            <w:r>
              <w:rPr>
                <w:rFonts w:ascii="Calibri" w:eastAsia="Times New Roman" w:hAnsi="Calibri" w:cs="Calibri"/>
                <w:sz w:val="20"/>
                <w:szCs w:val="20"/>
                <w:lang w:val="es-MX" w:eastAsia="es-MX"/>
              </w:rPr>
              <w:t>%</w:t>
            </w:r>
          </w:p>
        </w:tc>
        <w:tc>
          <w:tcPr>
            <w:tcW w:w="960" w:type="dxa"/>
            <w:tcBorders>
              <w:top w:val="nil"/>
              <w:left w:val="dotted" w:sz="4" w:space="0" w:color="000000"/>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sz w:val="20"/>
                <w:szCs w:val="20"/>
                <w:lang w:val="es-MX" w:eastAsia="es-MX"/>
              </w:rPr>
            </w:pPr>
            <w:r>
              <w:rPr>
                <w:rFonts w:ascii="Calibri" w:eastAsia="Times New Roman" w:hAnsi="Calibri" w:cs="Calibri"/>
                <w:sz w:val="20"/>
                <w:szCs w:val="20"/>
                <w:lang w:val="es-MX" w:eastAsia="es-MX"/>
              </w:rPr>
              <w:t>Cantidad</w:t>
            </w:r>
          </w:p>
        </w:tc>
        <w:tc>
          <w:tcPr>
            <w:tcW w:w="674" w:type="dxa"/>
            <w:tcBorders>
              <w:top w:val="nil"/>
              <w:left w:val="dotted" w:sz="4" w:space="0" w:color="000000"/>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sz w:val="20"/>
                <w:szCs w:val="20"/>
                <w:lang w:val="es-MX" w:eastAsia="es-MX"/>
              </w:rPr>
            </w:pPr>
            <w:r>
              <w:rPr>
                <w:rFonts w:ascii="Calibri" w:eastAsia="Times New Roman" w:hAnsi="Calibri" w:cs="Calibri"/>
                <w:sz w:val="20"/>
                <w:szCs w:val="20"/>
                <w:lang w:val="es-MX" w:eastAsia="es-MX"/>
              </w:rPr>
              <w:t>%</w:t>
            </w:r>
          </w:p>
        </w:tc>
        <w:tc>
          <w:tcPr>
            <w:tcW w:w="960" w:type="dxa"/>
            <w:tcBorders>
              <w:top w:val="nil"/>
              <w:left w:val="dotted" w:sz="4" w:space="0" w:color="000000"/>
              <w:bottom w:val="single" w:sz="8" w:space="0" w:color="000000"/>
              <w:right w:val="nil"/>
            </w:tcBorders>
            <w:shd w:val="clear" w:color="000000" w:fill="E8D1FF"/>
            <w:vAlign w:val="center"/>
            <w:hideMark/>
          </w:tcPr>
          <w:p>
            <w:pPr>
              <w:spacing w:after="0" w:line="240" w:lineRule="auto"/>
              <w:jc w:val="center"/>
              <w:rPr>
                <w:rFonts w:ascii="Calibri" w:eastAsia="Times New Roman" w:hAnsi="Calibri" w:cs="Calibri"/>
                <w:sz w:val="20"/>
                <w:szCs w:val="20"/>
                <w:lang w:val="es-MX" w:eastAsia="es-MX"/>
              </w:rPr>
            </w:pPr>
            <w:r>
              <w:rPr>
                <w:rFonts w:ascii="Calibri" w:eastAsia="Times New Roman" w:hAnsi="Calibri" w:cs="Calibri"/>
                <w:sz w:val="20"/>
                <w:szCs w:val="20"/>
                <w:lang w:val="es-MX" w:eastAsia="es-MX"/>
              </w:rPr>
              <w:t>Cantidad</w:t>
            </w:r>
          </w:p>
        </w:tc>
        <w:tc>
          <w:tcPr>
            <w:tcW w:w="721" w:type="dxa"/>
            <w:tcBorders>
              <w:top w:val="nil"/>
              <w:left w:val="dotted" w:sz="4" w:space="0" w:color="000000"/>
              <w:bottom w:val="single" w:sz="8" w:space="0" w:color="000000"/>
              <w:right w:val="single" w:sz="8" w:space="0" w:color="000000"/>
            </w:tcBorders>
            <w:shd w:val="clear" w:color="000000" w:fill="E8D1FF"/>
            <w:vAlign w:val="center"/>
            <w:hideMark/>
          </w:tcPr>
          <w:p>
            <w:pPr>
              <w:spacing w:after="0" w:line="240" w:lineRule="auto"/>
              <w:jc w:val="center"/>
              <w:rPr>
                <w:rFonts w:ascii="Calibri" w:eastAsia="Times New Roman" w:hAnsi="Calibri" w:cs="Calibri"/>
                <w:sz w:val="20"/>
                <w:szCs w:val="20"/>
                <w:lang w:val="es-MX" w:eastAsia="es-MX"/>
              </w:rPr>
            </w:pPr>
            <w:r>
              <w:rPr>
                <w:rFonts w:ascii="Calibri" w:eastAsia="Times New Roman" w:hAnsi="Calibri" w:cs="Calibri"/>
                <w:sz w:val="20"/>
                <w:szCs w:val="20"/>
                <w:lang w:val="es-MX" w:eastAsia="es-MX"/>
              </w:rPr>
              <w:t>%</w:t>
            </w:r>
          </w:p>
        </w:tc>
      </w:tr>
      <w:tr>
        <w:trPr>
          <w:gridAfter w:val="1"/>
          <w:wAfter w:w="10" w:type="dxa"/>
          <w:trHeight w:val="197"/>
        </w:trPr>
        <w:tc>
          <w:tcPr>
            <w:tcW w:w="3291" w:type="dxa"/>
            <w:gridSpan w:val="3"/>
            <w:tcBorders>
              <w:top w:val="single" w:sz="8" w:space="0" w:color="000000"/>
              <w:left w:val="single" w:sz="8" w:space="0" w:color="000000"/>
              <w:bottom w:val="nil"/>
              <w:right w:val="nil"/>
            </w:tcBorders>
            <w:shd w:val="clear" w:color="000000" w:fill="E8D1FF"/>
            <w:vAlign w:val="center"/>
            <w:hideMark/>
          </w:tcPr>
          <w:p>
            <w:pPr>
              <w:spacing w:after="0" w:line="240" w:lineRule="auto"/>
              <w:jc w:val="center"/>
              <w:rPr>
                <w:rFonts w:ascii="Calibri" w:eastAsia="Times New Roman" w:hAnsi="Calibri" w:cs="Calibri"/>
                <w:b/>
                <w:bCs/>
                <w:sz w:val="20"/>
                <w:szCs w:val="20"/>
                <w:lang w:val="es-MX" w:eastAsia="es-MX"/>
              </w:rPr>
            </w:pPr>
            <w:r>
              <w:rPr>
                <w:rFonts w:ascii="Calibri" w:eastAsia="Times New Roman" w:hAnsi="Calibri" w:cs="Calibri"/>
                <w:b/>
                <w:bCs/>
                <w:sz w:val="20"/>
                <w:szCs w:val="20"/>
                <w:lang w:val="es-MX" w:eastAsia="es-MX"/>
              </w:rPr>
              <w:t>Población de Referencia</w:t>
            </w:r>
          </w:p>
        </w:tc>
        <w:tc>
          <w:tcPr>
            <w:tcW w:w="247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Población en el estado que requiere el servicio de educación básica, en cualquier nivel y/o modalidad.</w:t>
            </w:r>
          </w:p>
        </w:tc>
        <w:tc>
          <w:tcPr>
            <w:tcW w:w="1052"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1,724,297</w:t>
            </w:r>
          </w:p>
        </w:tc>
        <w:tc>
          <w:tcPr>
            <w:tcW w:w="634"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100.0%</w:t>
            </w:r>
          </w:p>
        </w:tc>
        <w:tc>
          <w:tcPr>
            <w:tcW w:w="96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850,097</w:t>
            </w:r>
          </w:p>
        </w:tc>
        <w:tc>
          <w:tcPr>
            <w:tcW w:w="674"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49.3%</w:t>
            </w:r>
          </w:p>
        </w:tc>
        <w:tc>
          <w:tcPr>
            <w:tcW w:w="96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874,200</w:t>
            </w:r>
          </w:p>
        </w:tc>
        <w:tc>
          <w:tcPr>
            <w:tcW w:w="721"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50.7%</w:t>
            </w:r>
          </w:p>
        </w:tc>
      </w:tr>
      <w:tr>
        <w:trPr>
          <w:gridAfter w:val="1"/>
          <w:wAfter w:w="10" w:type="dxa"/>
          <w:trHeight w:val="332"/>
        </w:trPr>
        <w:tc>
          <w:tcPr>
            <w:tcW w:w="3291" w:type="dxa"/>
            <w:gridSpan w:val="3"/>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xml:space="preserve">Población relacionada con el área o sector </w:t>
            </w:r>
            <w:r>
              <w:rPr>
                <w:rFonts w:ascii="Calibri" w:eastAsia="Times New Roman" w:hAnsi="Calibri" w:cs="Calibri"/>
                <w:color w:val="000000"/>
                <w:sz w:val="16"/>
                <w:szCs w:val="16"/>
                <w:lang w:val="es-MX" w:eastAsia="es-MX"/>
              </w:rPr>
              <w:br/>
              <w:t>donde se encuentra el problema.</w:t>
            </w:r>
          </w:p>
        </w:tc>
        <w:tc>
          <w:tcPr>
            <w:tcW w:w="247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sz w:val="16"/>
                <w:szCs w:val="16"/>
                <w:lang w:val="es-MX" w:eastAsia="es-MX"/>
              </w:rPr>
            </w:pPr>
          </w:p>
        </w:tc>
        <w:tc>
          <w:tcPr>
            <w:tcW w:w="1052"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634"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c>
          <w:tcPr>
            <w:tcW w:w="96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674"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c>
          <w:tcPr>
            <w:tcW w:w="96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721"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r>
      <w:tr>
        <w:trPr>
          <w:gridAfter w:val="1"/>
          <w:wAfter w:w="10" w:type="dxa"/>
          <w:trHeight w:val="197"/>
        </w:trPr>
        <w:tc>
          <w:tcPr>
            <w:tcW w:w="3291" w:type="dxa"/>
            <w:gridSpan w:val="3"/>
            <w:tcBorders>
              <w:top w:val="single" w:sz="8" w:space="0" w:color="000000"/>
              <w:left w:val="single" w:sz="8" w:space="0" w:color="000000"/>
              <w:bottom w:val="nil"/>
              <w:right w:val="nil"/>
            </w:tcBorders>
            <w:shd w:val="clear" w:color="000000" w:fill="E8D1FF"/>
            <w:vAlign w:val="center"/>
            <w:hideMark/>
          </w:tcPr>
          <w:p>
            <w:pPr>
              <w:spacing w:after="0" w:line="240" w:lineRule="auto"/>
              <w:jc w:val="center"/>
              <w:rPr>
                <w:rFonts w:ascii="Calibri" w:eastAsia="Times New Roman" w:hAnsi="Calibri" w:cs="Calibri"/>
                <w:b/>
                <w:bCs/>
                <w:sz w:val="20"/>
                <w:szCs w:val="20"/>
                <w:lang w:val="es-MX" w:eastAsia="es-MX"/>
              </w:rPr>
            </w:pPr>
            <w:r>
              <w:rPr>
                <w:rFonts w:ascii="Calibri" w:eastAsia="Times New Roman" w:hAnsi="Calibri" w:cs="Calibri"/>
                <w:b/>
                <w:bCs/>
                <w:sz w:val="20"/>
                <w:szCs w:val="20"/>
                <w:lang w:val="es-MX" w:eastAsia="es-MX"/>
              </w:rPr>
              <w:t>Población no afectada por el problema</w:t>
            </w:r>
          </w:p>
        </w:tc>
        <w:tc>
          <w:tcPr>
            <w:tcW w:w="247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Población en el estado que requiere el servicio de educación básica, en cualquier nivel y/o modalidad que son atendidos en centros particularares, estatales y federales.</w:t>
            </w:r>
          </w:p>
        </w:tc>
        <w:tc>
          <w:tcPr>
            <w:tcW w:w="1052"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264,799</w:t>
            </w:r>
          </w:p>
        </w:tc>
        <w:tc>
          <w:tcPr>
            <w:tcW w:w="634"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100.0%</w:t>
            </w:r>
          </w:p>
        </w:tc>
        <w:tc>
          <w:tcPr>
            <w:tcW w:w="96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131,186</w:t>
            </w:r>
          </w:p>
        </w:tc>
        <w:tc>
          <w:tcPr>
            <w:tcW w:w="674"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49.5%</w:t>
            </w:r>
          </w:p>
        </w:tc>
        <w:tc>
          <w:tcPr>
            <w:tcW w:w="96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133,613</w:t>
            </w:r>
          </w:p>
        </w:tc>
        <w:tc>
          <w:tcPr>
            <w:tcW w:w="721"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50.5%</w:t>
            </w:r>
          </w:p>
        </w:tc>
      </w:tr>
      <w:tr>
        <w:trPr>
          <w:gridAfter w:val="1"/>
          <w:wAfter w:w="10" w:type="dxa"/>
          <w:trHeight w:val="696"/>
        </w:trPr>
        <w:tc>
          <w:tcPr>
            <w:tcW w:w="3291" w:type="dxa"/>
            <w:gridSpan w:val="3"/>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Dentro de la Población de Referencia, esta parte de la población al no ser afectada por el problema queda fuera de los alcances del programa.</w:t>
            </w:r>
          </w:p>
        </w:tc>
        <w:tc>
          <w:tcPr>
            <w:tcW w:w="247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sz w:val="16"/>
                <w:szCs w:val="16"/>
                <w:lang w:val="es-MX" w:eastAsia="es-MX"/>
              </w:rPr>
            </w:pPr>
          </w:p>
        </w:tc>
        <w:tc>
          <w:tcPr>
            <w:tcW w:w="1052"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634"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c>
          <w:tcPr>
            <w:tcW w:w="96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674"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c>
          <w:tcPr>
            <w:tcW w:w="96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721"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r>
      <w:tr>
        <w:trPr>
          <w:gridAfter w:val="1"/>
          <w:wAfter w:w="10" w:type="dxa"/>
          <w:trHeight w:val="276"/>
        </w:trPr>
        <w:tc>
          <w:tcPr>
            <w:tcW w:w="3291" w:type="dxa"/>
            <w:gridSpan w:val="3"/>
            <w:tcBorders>
              <w:top w:val="single" w:sz="8" w:space="0" w:color="000000"/>
              <w:left w:val="single" w:sz="8" w:space="0" w:color="000000"/>
              <w:bottom w:val="nil"/>
              <w:right w:val="nil"/>
            </w:tcBorders>
            <w:shd w:val="clear" w:color="000000" w:fill="E8D1FF"/>
            <w:vAlign w:val="center"/>
            <w:hideMark/>
          </w:tcPr>
          <w:p>
            <w:pPr>
              <w:spacing w:after="0" w:line="240" w:lineRule="auto"/>
              <w:jc w:val="center"/>
              <w:rPr>
                <w:rFonts w:ascii="Calibri" w:eastAsia="Times New Roman" w:hAnsi="Calibri" w:cs="Calibri"/>
                <w:b/>
                <w:bCs/>
                <w:sz w:val="20"/>
                <w:szCs w:val="20"/>
                <w:lang w:val="es-MX" w:eastAsia="es-MX"/>
              </w:rPr>
            </w:pPr>
            <w:r>
              <w:rPr>
                <w:rFonts w:ascii="Calibri" w:eastAsia="Times New Roman" w:hAnsi="Calibri" w:cs="Calibri"/>
                <w:b/>
                <w:bCs/>
                <w:sz w:val="20"/>
                <w:szCs w:val="20"/>
                <w:lang w:val="es-MX" w:eastAsia="es-MX"/>
              </w:rPr>
              <w:t>Población Potencial (Población con Problema)</w:t>
            </w:r>
          </w:p>
        </w:tc>
        <w:tc>
          <w:tcPr>
            <w:tcW w:w="247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Población en el estado que requiere el servicio de educación básica, en cualquier nivel y/o modalidad exceptuando los atendidos en centros particularares, estatales y federales.</w:t>
            </w:r>
          </w:p>
        </w:tc>
        <w:tc>
          <w:tcPr>
            <w:tcW w:w="1052"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1,459,498</w:t>
            </w:r>
          </w:p>
        </w:tc>
        <w:tc>
          <w:tcPr>
            <w:tcW w:w="634"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100.0%</w:t>
            </w:r>
          </w:p>
        </w:tc>
        <w:tc>
          <w:tcPr>
            <w:tcW w:w="96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718,911</w:t>
            </w:r>
          </w:p>
        </w:tc>
        <w:tc>
          <w:tcPr>
            <w:tcW w:w="674"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49.3%</w:t>
            </w:r>
          </w:p>
        </w:tc>
        <w:tc>
          <w:tcPr>
            <w:tcW w:w="96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740,587</w:t>
            </w:r>
          </w:p>
        </w:tc>
        <w:tc>
          <w:tcPr>
            <w:tcW w:w="721"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50.7%</w:t>
            </w:r>
          </w:p>
        </w:tc>
      </w:tr>
      <w:tr>
        <w:trPr>
          <w:gridAfter w:val="1"/>
          <w:wAfter w:w="10" w:type="dxa"/>
          <w:trHeight w:val="862"/>
        </w:trPr>
        <w:tc>
          <w:tcPr>
            <w:tcW w:w="3291" w:type="dxa"/>
            <w:gridSpan w:val="3"/>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Parte de la población de referencia, que es afectada por el problema (o será afectada por el), y que por lo tanto requiere de los servicios o bienes que proveerá el programa. Esta población se considera como elegible para ser atendida</w:t>
            </w:r>
            <w:r>
              <w:rPr>
                <w:rFonts w:ascii="Calibri" w:eastAsia="Times New Roman" w:hAnsi="Calibri" w:cs="Calibri"/>
                <w:color w:val="000000"/>
                <w:sz w:val="16"/>
                <w:szCs w:val="16"/>
                <w:lang w:val="es-MX" w:eastAsia="es-MX"/>
              </w:rPr>
              <w:br/>
              <w:t>y justifica la existencia del programa.</w:t>
            </w:r>
          </w:p>
        </w:tc>
        <w:tc>
          <w:tcPr>
            <w:tcW w:w="247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sz w:val="20"/>
                <w:szCs w:val="20"/>
                <w:lang w:val="es-MX" w:eastAsia="es-MX"/>
              </w:rPr>
            </w:pPr>
          </w:p>
        </w:tc>
        <w:tc>
          <w:tcPr>
            <w:tcW w:w="1052"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634"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c>
          <w:tcPr>
            <w:tcW w:w="96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674"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c>
          <w:tcPr>
            <w:tcW w:w="96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721"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r>
      <w:tr>
        <w:trPr>
          <w:gridAfter w:val="1"/>
          <w:wAfter w:w="10" w:type="dxa"/>
          <w:trHeight w:val="197"/>
        </w:trPr>
        <w:tc>
          <w:tcPr>
            <w:tcW w:w="3291" w:type="dxa"/>
            <w:gridSpan w:val="3"/>
            <w:tcBorders>
              <w:top w:val="single" w:sz="8" w:space="0" w:color="000000"/>
              <w:left w:val="single" w:sz="8" w:space="0" w:color="000000"/>
              <w:bottom w:val="nil"/>
              <w:right w:val="nil"/>
            </w:tcBorders>
            <w:shd w:val="clear" w:color="000000" w:fill="E8D1FF"/>
            <w:vAlign w:val="center"/>
            <w:hideMark/>
          </w:tcPr>
          <w:p>
            <w:pPr>
              <w:spacing w:after="0" w:line="240" w:lineRule="auto"/>
              <w:jc w:val="center"/>
              <w:rPr>
                <w:rFonts w:ascii="Calibri" w:eastAsia="Times New Roman" w:hAnsi="Calibri" w:cs="Calibri"/>
                <w:b/>
                <w:bCs/>
                <w:sz w:val="20"/>
                <w:szCs w:val="20"/>
                <w:lang w:val="es-MX" w:eastAsia="es-MX"/>
              </w:rPr>
            </w:pPr>
            <w:r>
              <w:rPr>
                <w:rFonts w:ascii="Calibri" w:eastAsia="Times New Roman" w:hAnsi="Calibri" w:cs="Calibri"/>
                <w:b/>
                <w:bCs/>
                <w:sz w:val="20"/>
                <w:szCs w:val="20"/>
                <w:lang w:val="es-MX" w:eastAsia="es-MX"/>
              </w:rPr>
              <w:t>Población Objetivo</w:t>
            </w:r>
          </w:p>
        </w:tc>
        <w:tc>
          <w:tcPr>
            <w:tcW w:w="247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b/>
                <w:bCs/>
                <w:color w:val="000000"/>
                <w:sz w:val="20"/>
                <w:szCs w:val="20"/>
                <w:lang w:val="es-MX" w:eastAsia="es-MX"/>
              </w:rPr>
            </w:pPr>
            <w:r>
              <w:rPr>
                <w:rFonts w:ascii="Calibri" w:eastAsia="Times New Roman" w:hAnsi="Calibri" w:cs="Calibri"/>
                <w:b/>
                <w:bCs/>
                <w:color w:val="000000"/>
                <w:sz w:val="16"/>
                <w:szCs w:val="16"/>
                <w:lang w:val="es-MX" w:eastAsia="es-MX"/>
              </w:rPr>
              <w:t>Población en el estado que requiere el servicio de educación básica, en cualquier nivel y/o modalidad que son atendidos en centros federal transferido</w:t>
            </w:r>
            <w:r>
              <w:rPr>
                <w:rFonts w:ascii="Calibri" w:eastAsia="Times New Roman" w:hAnsi="Calibri" w:cs="Calibri"/>
                <w:b/>
                <w:bCs/>
                <w:color w:val="000000"/>
                <w:sz w:val="20"/>
                <w:szCs w:val="20"/>
                <w:lang w:val="es-MX" w:eastAsia="es-MX"/>
              </w:rPr>
              <w:t>.</w:t>
            </w:r>
          </w:p>
        </w:tc>
        <w:tc>
          <w:tcPr>
            <w:tcW w:w="1052"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478,126</w:t>
            </w:r>
          </w:p>
        </w:tc>
        <w:tc>
          <w:tcPr>
            <w:tcW w:w="634"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100.0%</w:t>
            </w:r>
          </w:p>
        </w:tc>
        <w:tc>
          <w:tcPr>
            <w:tcW w:w="96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236,674</w:t>
            </w:r>
          </w:p>
        </w:tc>
        <w:tc>
          <w:tcPr>
            <w:tcW w:w="674"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49.5%</w:t>
            </w:r>
          </w:p>
        </w:tc>
        <w:tc>
          <w:tcPr>
            <w:tcW w:w="96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241,452</w:t>
            </w:r>
          </w:p>
        </w:tc>
        <w:tc>
          <w:tcPr>
            <w:tcW w:w="721"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50.5%</w:t>
            </w:r>
          </w:p>
        </w:tc>
      </w:tr>
      <w:tr>
        <w:trPr>
          <w:gridAfter w:val="1"/>
          <w:wAfter w:w="10" w:type="dxa"/>
          <w:trHeight w:val="1710"/>
        </w:trPr>
        <w:tc>
          <w:tcPr>
            <w:tcW w:w="3291" w:type="dxa"/>
            <w:gridSpan w:val="3"/>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8"/>
                <w:szCs w:val="18"/>
                <w:lang w:val="es-MX" w:eastAsia="es-MX"/>
              </w:rPr>
            </w:pPr>
            <w:r>
              <w:rPr>
                <w:rFonts w:ascii="Calibri" w:eastAsia="Times New Roman" w:hAnsi="Calibri" w:cs="Calibri"/>
                <w:color w:val="000000"/>
                <w:sz w:val="16"/>
                <w:szCs w:val="16"/>
                <w:lang w:val="es-MX" w:eastAsia="es-MX"/>
              </w:rPr>
              <w:t xml:space="preserve">Es el número de </w:t>
            </w:r>
            <w:r>
              <w:rPr>
                <w:rFonts w:ascii="Calibri" w:eastAsia="Times New Roman" w:hAnsi="Calibri" w:cs="Calibri"/>
                <w:b/>
                <w:bCs/>
                <w:i/>
                <w:iCs/>
                <w:color w:val="000000"/>
                <w:sz w:val="16"/>
                <w:szCs w:val="16"/>
                <w:lang w:val="es-MX" w:eastAsia="es-MX"/>
              </w:rPr>
              <w:t xml:space="preserve">beneficiarios, </w:t>
            </w:r>
            <w:r>
              <w:rPr>
                <w:rFonts w:ascii="Calibri" w:eastAsia="Times New Roman" w:hAnsi="Calibri" w:cs="Calibri"/>
                <w:color w:val="000000"/>
                <w:sz w:val="16"/>
                <w:szCs w:val="16"/>
                <w:lang w:val="es-MX" w:eastAsia="es-MX"/>
              </w:rPr>
              <w:t xml:space="preserve">que corresponde </w:t>
            </w:r>
            <w:r>
              <w:rPr>
                <w:rFonts w:ascii="Calibri" w:eastAsia="Times New Roman" w:hAnsi="Calibri" w:cs="Calibri"/>
                <w:color w:val="000000"/>
                <w:sz w:val="16"/>
                <w:szCs w:val="16"/>
                <w:lang w:val="es-MX" w:eastAsia="es-MX"/>
              </w:rPr>
              <w:br/>
              <w:t xml:space="preserve">a un subgrupo de la población potencial </w:t>
            </w:r>
            <w:r>
              <w:rPr>
                <w:rFonts w:ascii="Calibri" w:eastAsia="Times New Roman" w:hAnsi="Calibri" w:cs="Calibri"/>
                <w:color w:val="000000"/>
                <w:sz w:val="16"/>
                <w:szCs w:val="16"/>
                <w:lang w:val="es-MX" w:eastAsia="es-MX"/>
              </w:rPr>
              <w:br/>
              <w:t>(personas, familias, empresas, instituciones) que el programa atenderá en un período determinado, partiendo de criterios</w:t>
            </w:r>
            <w:r>
              <w:rPr>
                <w:rFonts w:ascii="Calibri" w:eastAsia="Times New Roman" w:hAnsi="Calibri" w:cs="Calibri"/>
                <w:color w:val="000000"/>
                <w:sz w:val="16"/>
                <w:szCs w:val="16"/>
                <w:lang w:val="es-MX" w:eastAsia="es-MX"/>
              </w:rPr>
              <w:br/>
              <w:t xml:space="preserve">de focalización con base en las restricciones </w:t>
            </w:r>
            <w:r>
              <w:rPr>
                <w:rFonts w:ascii="Calibri" w:eastAsia="Times New Roman" w:hAnsi="Calibri" w:cs="Calibri"/>
                <w:color w:val="000000"/>
                <w:sz w:val="16"/>
                <w:szCs w:val="16"/>
                <w:lang w:val="es-MX" w:eastAsia="es-MX"/>
              </w:rPr>
              <w:br/>
              <w:t xml:space="preserve">de recursos humanos y presupuestales. </w:t>
            </w:r>
            <w:r>
              <w:rPr>
                <w:rFonts w:ascii="Calibri" w:eastAsia="Times New Roman" w:hAnsi="Calibri" w:cs="Calibri"/>
                <w:color w:val="000000"/>
                <w:sz w:val="16"/>
                <w:szCs w:val="16"/>
                <w:lang w:val="es-MX" w:eastAsia="es-MX"/>
              </w:rPr>
              <w:br/>
              <w:t>En algunos casos, la población objetivo corresponde con la población potencial, siempre y cuando las restricciones de</w:t>
            </w:r>
            <w:r>
              <w:rPr>
                <w:rFonts w:ascii="Calibri" w:eastAsia="Times New Roman" w:hAnsi="Calibri" w:cs="Calibri"/>
                <w:color w:val="000000"/>
                <w:sz w:val="18"/>
                <w:szCs w:val="18"/>
                <w:lang w:val="es-MX" w:eastAsia="es-MX"/>
              </w:rPr>
              <w:t xml:space="preserve"> recursos </w:t>
            </w:r>
            <w:r>
              <w:rPr>
                <w:rFonts w:ascii="Calibri" w:eastAsia="Times New Roman" w:hAnsi="Calibri" w:cs="Calibri"/>
                <w:color w:val="000000"/>
                <w:sz w:val="16"/>
                <w:szCs w:val="16"/>
                <w:lang w:val="es-MX" w:eastAsia="es-MX"/>
              </w:rPr>
              <w:t xml:space="preserve">permitan la antención </w:t>
            </w:r>
            <w:r>
              <w:rPr>
                <w:rFonts w:ascii="Calibri" w:eastAsia="Times New Roman" w:hAnsi="Calibri" w:cs="Calibri"/>
                <w:color w:val="000000"/>
                <w:sz w:val="16"/>
                <w:szCs w:val="16"/>
                <w:lang w:val="es-MX" w:eastAsia="es-MX"/>
              </w:rPr>
              <w:br/>
              <w:t>del total de la población potencial.</w:t>
            </w:r>
          </w:p>
        </w:tc>
        <w:tc>
          <w:tcPr>
            <w:tcW w:w="247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b/>
                <w:bCs/>
                <w:color w:val="000000"/>
                <w:sz w:val="20"/>
                <w:szCs w:val="20"/>
                <w:lang w:val="es-MX" w:eastAsia="es-MX"/>
              </w:rPr>
            </w:pPr>
          </w:p>
        </w:tc>
        <w:tc>
          <w:tcPr>
            <w:tcW w:w="1052"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634"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c>
          <w:tcPr>
            <w:tcW w:w="96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674"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c>
          <w:tcPr>
            <w:tcW w:w="96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721"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r>
      <w:tr>
        <w:trPr>
          <w:gridAfter w:val="1"/>
          <w:wAfter w:w="10" w:type="dxa"/>
          <w:trHeight w:val="197"/>
        </w:trPr>
        <w:tc>
          <w:tcPr>
            <w:tcW w:w="3291" w:type="dxa"/>
            <w:gridSpan w:val="3"/>
            <w:tcBorders>
              <w:top w:val="single" w:sz="8" w:space="0" w:color="000000"/>
              <w:left w:val="single" w:sz="8" w:space="0" w:color="000000"/>
              <w:bottom w:val="nil"/>
              <w:right w:val="nil"/>
            </w:tcBorders>
            <w:shd w:val="clear" w:color="000000" w:fill="E8D1FF"/>
            <w:vAlign w:val="center"/>
            <w:hideMark/>
          </w:tcPr>
          <w:p>
            <w:pPr>
              <w:spacing w:after="0" w:line="240" w:lineRule="auto"/>
              <w:jc w:val="center"/>
              <w:rPr>
                <w:rFonts w:ascii="Calibri" w:eastAsia="Times New Roman" w:hAnsi="Calibri" w:cs="Calibri"/>
                <w:b/>
                <w:bCs/>
                <w:sz w:val="20"/>
                <w:szCs w:val="20"/>
                <w:lang w:val="es-MX" w:eastAsia="es-MX"/>
              </w:rPr>
            </w:pPr>
            <w:r>
              <w:rPr>
                <w:rFonts w:ascii="Calibri" w:eastAsia="Times New Roman" w:hAnsi="Calibri" w:cs="Calibri"/>
                <w:b/>
                <w:bCs/>
                <w:sz w:val="20"/>
                <w:szCs w:val="20"/>
                <w:lang w:val="es-MX" w:eastAsia="es-MX"/>
              </w:rPr>
              <w:t>Población Postergada</w:t>
            </w:r>
          </w:p>
        </w:tc>
        <w:tc>
          <w:tcPr>
            <w:tcW w:w="247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Población en el estado que requiere el servicio de educación básica, en cualquier nivel y/o modalidad que no son atendidos.</w:t>
            </w:r>
          </w:p>
        </w:tc>
        <w:tc>
          <w:tcPr>
            <w:tcW w:w="1052"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981,372</w:t>
            </w:r>
          </w:p>
        </w:tc>
        <w:tc>
          <w:tcPr>
            <w:tcW w:w="634"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100.0%</w:t>
            </w:r>
          </w:p>
        </w:tc>
        <w:tc>
          <w:tcPr>
            <w:tcW w:w="96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482,237</w:t>
            </w:r>
          </w:p>
        </w:tc>
        <w:tc>
          <w:tcPr>
            <w:tcW w:w="674"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49.1%</w:t>
            </w:r>
          </w:p>
        </w:tc>
        <w:tc>
          <w:tcPr>
            <w:tcW w:w="960" w:type="dxa"/>
            <w:vMerge w:val="restart"/>
            <w:tcBorders>
              <w:top w:val="nil"/>
              <w:left w:val="single" w:sz="8" w:space="0" w:color="000000"/>
              <w:bottom w:val="single" w:sz="8" w:space="0" w:color="000000"/>
              <w:right w:val="nil"/>
            </w:tcBorders>
            <w:shd w:val="clear" w:color="auto" w:fill="auto"/>
            <w:vAlign w:val="center"/>
            <w:hideMark/>
          </w:tcPr>
          <w:p>
            <w:pPr>
              <w:spacing w:after="0" w:line="240" w:lineRule="auto"/>
              <w:jc w:val="right"/>
              <w:rPr>
                <w:rFonts w:ascii="Calibri" w:eastAsia="Times New Roman" w:hAnsi="Calibri" w:cs="Calibri"/>
                <w:color w:val="000000"/>
                <w:lang w:val="es-MX" w:eastAsia="es-MX"/>
              </w:rPr>
            </w:pPr>
            <w:r>
              <w:rPr>
                <w:rFonts w:ascii="Calibri" w:eastAsia="Times New Roman" w:hAnsi="Calibri" w:cs="Calibri"/>
                <w:color w:val="000000"/>
                <w:lang w:val="es-MX" w:eastAsia="es-MX"/>
              </w:rPr>
              <w:t>499,135</w:t>
            </w:r>
          </w:p>
        </w:tc>
        <w:tc>
          <w:tcPr>
            <w:tcW w:w="721" w:type="dxa"/>
            <w:vMerge w:val="restart"/>
            <w:tcBorders>
              <w:top w:val="nil"/>
              <w:left w:val="dotted" w:sz="4" w:space="0" w:color="000000"/>
              <w:bottom w:val="single" w:sz="8" w:space="0" w:color="000000"/>
              <w:right w:val="single" w:sz="8" w:space="0" w:color="000000"/>
            </w:tcBorders>
            <w:shd w:val="clear" w:color="auto" w:fill="auto"/>
            <w:vAlign w:val="center"/>
            <w:hideMark/>
          </w:tcPr>
          <w:p>
            <w:pPr>
              <w:spacing w:after="0" w:line="240" w:lineRule="auto"/>
              <w:jc w:val="right"/>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50.9%</w:t>
            </w:r>
          </w:p>
        </w:tc>
      </w:tr>
      <w:tr>
        <w:trPr>
          <w:gridAfter w:val="1"/>
          <w:wAfter w:w="10" w:type="dxa"/>
          <w:trHeight w:val="649"/>
        </w:trPr>
        <w:tc>
          <w:tcPr>
            <w:tcW w:w="3291" w:type="dxa"/>
            <w:gridSpan w:val="3"/>
            <w:tcBorders>
              <w:top w:val="nil"/>
              <w:left w:val="single" w:sz="8" w:space="0" w:color="000000"/>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Es la población que por algún criterio de focalización o característica específica, el programa no está en condiciones reales de atender.</w:t>
            </w:r>
          </w:p>
        </w:tc>
        <w:tc>
          <w:tcPr>
            <w:tcW w:w="247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sz w:val="20"/>
                <w:szCs w:val="20"/>
                <w:lang w:val="es-MX" w:eastAsia="es-MX"/>
              </w:rPr>
            </w:pPr>
          </w:p>
        </w:tc>
        <w:tc>
          <w:tcPr>
            <w:tcW w:w="1052"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634"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c>
          <w:tcPr>
            <w:tcW w:w="96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674"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c>
          <w:tcPr>
            <w:tcW w:w="960" w:type="dxa"/>
            <w:vMerge/>
            <w:tcBorders>
              <w:top w:val="nil"/>
              <w:left w:val="single" w:sz="8" w:space="0" w:color="000000"/>
              <w:bottom w:val="single" w:sz="8" w:space="0" w:color="000000"/>
              <w:right w:val="nil"/>
            </w:tcBorders>
            <w:vAlign w:val="center"/>
            <w:hideMark/>
          </w:tcPr>
          <w:p>
            <w:pPr>
              <w:spacing w:after="0" w:line="240" w:lineRule="auto"/>
              <w:rPr>
                <w:rFonts w:ascii="Calibri" w:eastAsia="Times New Roman" w:hAnsi="Calibri" w:cs="Calibri"/>
                <w:color w:val="000000"/>
                <w:lang w:val="es-MX" w:eastAsia="es-MX"/>
              </w:rPr>
            </w:pPr>
          </w:p>
        </w:tc>
        <w:tc>
          <w:tcPr>
            <w:tcW w:w="721" w:type="dxa"/>
            <w:vMerge/>
            <w:tcBorders>
              <w:top w:val="nil"/>
              <w:left w:val="dotted" w:sz="4" w:space="0" w:color="000000"/>
              <w:bottom w:val="single" w:sz="8" w:space="0" w:color="000000"/>
              <w:right w:val="single" w:sz="8" w:space="0" w:color="000000"/>
            </w:tcBorders>
            <w:vAlign w:val="center"/>
            <w:hideMark/>
          </w:tcPr>
          <w:p>
            <w:pPr>
              <w:spacing w:after="0" w:line="240" w:lineRule="auto"/>
              <w:rPr>
                <w:rFonts w:ascii="Calibri" w:eastAsia="Times New Roman" w:hAnsi="Calibri" w:cs="Calibri"/>
                <w:color w:val="000000"/>
                <w:sz w:val="16"/>
                <w:szCs w:val="16"/>
                <w:lang w:val="es-MX" w:eastAsia="es-MX"/>
              </w:rPr>
            </w:pPr>
          </w:p>
        </w:tc>
      </w:tr>
      <w:tr>
        <w:trPr>
          <w:trHeight w:val="157"/>
        </w:trPr>
        <w:tc>
          <w:tcPr>
            <w:tcW w:w="10772" w:type="dxa"/>
            <w:gridSpan w:val="11"/>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sz w:val="12"/>
                <w:szCs w:val="12"/>
                <w:lang w:val="es-MX" w:eastAsia="es-MX"/>
              </w:rPr>
            </w:pPr>
            <w:r>
              <w:rPr>
                <w:rFonts w:ascii="Calibri" w:eastAsia="Times New Roman" w:hAnsi="Calibri" w:cs="Calibri"/>
                <w:color w:val="000000"/>
                <w:sz w:val="12"/>
                <w:szCs w:val="12"/>
                <w:lang w:val="es-MX" w:eastAsia="es-MX"/>
              </w:rPr>
              <w:t>Fuente: Elaboración propia del Departamento de Programación Orientada a Resultados de la Secretaría de Hacienda del Gobierno del Estado de Chihuahua, a partir de Formulación de programas con la metodología de marco lógico CEPAL - Serie Manuales No. 68</w:t>
            </w:r>
          </w:p>
        </w:tc>
      </w:tr>
    </w:tbl>
    <w:p>
      <w:pPr>
        <w:rPr>
          <w:lang w:val="es-MX" w:eastAsia="zh-CN"/>
        </w:rPr>
      </w:pPr>
    </w:p>
    <w:p>
      <w:pPr>
        <w:rPr>
          <w:lang w:val="es-MX" w:eastAsia="zh-CN"/>
        </w:rPr>
      </w:pPr>
    </w:p>
    <w:p>
      <w:pPr>
        <w:pStyle w:val="Ttulo2"/>
        <w:ind w:left="284"/>
        <w:rPr>
          <w:rFonts w:ascii="Arial" w:hAnsi="Arial" w:cs="Arial"/>
          <w:sz w:val="22"/>
          <w:szCs w:val="22"/>
        </w:rPr>
      </w:pPr>
      <w:bookmarkStart w:id="32" w:name="_Toc121645945"/>
      <w:r>
        <w:rPr>
          <w:rFonts w:ascii="Arial" w:hAnsi="Arial" w:cs="Arial"/>
          <w:sz w:val="22"/>
          <w:szCs w:val="22"/>
        </w:rPr>
        <w:t xml:space="preserve">4.4 Frecuencia de actualización de la población o área de enfoque potencial y objetivo. </w:t>
      </w:r>
      <w:bookmarkEnd w:id="32"/>
    </w:p>
    <w:p>
      <w:pPr>
        <w:ind w:left="360"/>
        <w:jc w:val="both"/>
        <w:rPr>
          <w:rFonts w:ascii="Arial" w:hAnsi="Arial" w:cs="Arial"/>
        </w:rPr>
      </w:pPr>
      <w:r>
        <w:rPr>
          <w:rFonts w:ascii="Arial" w:eastAsia="Times New Roman" w:hAnsi="Arial" w:cs="Arial"/>
          <w:color w:val="222222"/>
          <w:lang w:val="es-MX" w:eastAsia="es-MX"/>
        </w:rPr>
        <w:t>E</w:t>
      </w:r>
      <w:r>
        <w:rPr>
          <w:rFonts w:ascii="Arial" w:eastAsia="Times New Roman" w:hAnsi="Arial" w:cs="Arial"/>
          <w:color w:val="222222"/>
          <w:lang w:eastAsia="es-MX"/>
        </w:rPr>
        <w:t xml:space="preserve">n cuanto a la población se refiere, esta se encuentra disponible a través de los censos publicados por el CONAPO (Proyecciones de Población a Mitad de Año, versión </w:t>
      </w:r>
      <w:r>
        <w:rPr>
          <w:rFonts w:ascii="Arial" w:hAnsi="Arial" w:cs="Arial"/>
        </w:rPr>
        <w:t>agosto 2018), con estimaciones para los años subsecuentes hasta 2030; en cuanto a la atención se dispone para cada ciclo escolar una vez realizada la oficialización de la estadística educativa por la federación. Por lo que la actualización estará sujeta a las publicaciones disponibles de la CONAPO y a las fechas de liberación de la estadística oficializada que se realizará anualmente.</w:t>
      </w:r>
    </w:p>
    <w:p>
      <w:pPr>
        <w:ind w:left="360"/>
        <w:jc w:val="both"/>
        <w:rPr>
          <w:rFonts w:ascii="Arial" w:eastAsia="Times New Roman" w:hAnsi="Arial" w:cs="Arial"/>
          <w:color w:val="222222"/>
          <w:lang w:eastAsia="es-MX"/>
        </w:rPr>
      </w:pPr>
    </w:p>
    <w:p>
      <w:pPr>
        <w:pStyle w:val="Ttulo1"/>
        <w:rPr>
          <w:rFonts w:ascii="Arial" w:hAnsi="Arial" w:cs="Arial"/>
          <w:i/>
          <w:iCs/>
          <w:sz w:val="24"/>
          <w:szCs w:val="24"/>
          <w:lang w:eastAsia="es-AR"/>
        </w:rPr>
      </w:pPr>
      <w:bookmarkStart w:id="33" w:name="_Toc121645946"/>
      <w:r>
        <w:rPr>
          <w:rFonts w:ascii="Arial" w:hAnsi="Arial" w:cs="Arial"/>
          <w:i/>
          <w:iCs/>
          <w:sz w:val="24"/>
          <w:szCs w:val="24"/>
          <w:lang w:eastAsia="es-AR"/>
        </w:rPr>
        <w:t>5. ANÁLISIS DE ALTERNATIVAS</w:t>
      </w:r>
      <w:bookmarkEnd w:id="33"/>
      <w:r>
        <w:rPr>
          <w:rFonts w:ascii="Arial" w:hAnsi="Arial" w:cs="Arial"/>
          <w:i/>
          <w:iCs/>
          <w:sz w:val="24"/>
          <w:szCs w:val="24"/>
          <w:lang w:eastAsia="es-AR"/>
        </w:rPr>
        <w:t xml:space="preserve"> </w:t>
      </w:r>
    </w:p>
    <w:p>
      <w:pPr>
        <w:ind w:left="284"/>
        <w:rPr>
          <w:rFonts w:ascii="Arial" w:eastAsia="Times New Roman" w:hAnsi="Arial" w:cs="Arial"/>
          <w:color w:val="222222"/>
          <w:lang w:eastAsia="es-MX"/>
        </w:rPr>
      </w:pPr>
      <w:r>
        <w:rPr>
          <w:rFonts w:ascii="Arial" w:eastAsia="Times New Roman" w:hAnsi="Arial" w:cs="Arial"/>
          <w:color w:val="222222"/>
          <w:lang w:eastAsia="es-MX"/>
        </w:rPr>
        <w:t>Derivado de la revisión de la problemática definida para el Pp 2E206C1 ‘’Cobertura en Educación Básica Inclusiva’’ y su relación Medio-Objetivo-Fines, se presenta el siguiente análisis de alternativas:</w:t>
      </w:r>
    </w:p>
    <w:tbl>
      <w:tblPr>
        <w:tblW w:w="9989" w:type="dxa"/>
        <w:tblCellMar>
          <w:left w:w="70" w:type="dxa"/>
          <w:right w:w="70" w:type="dxa"/>
        </w:tblCellMar>
        <w:tblLook w:val="04A0" w:firstRow="1" w:lastRow="0" w:firstColumn="1" w:lastColumn="0" w:noHBand="0" w:noVBand="1"/>
      </w:tblPr>
      <w:tblGrid>
        <w:gridCol w:w="959"/>
        <w:gridCol w:w="9030"/>
      </w:tblGrid>
      <w:tr>
        <w:trPr>
          <w:trHeight w:val="329"/>
        </w:trPr>
        <w:tc>
          <w:tcPr>
            <w:tcW w:w="9989" w:type="dxa"/>
            <w:gridSpan w:val="2"/>
            <w:tcBorders>
              <w:top w:val="single" w:sz="8" w:space="0" w:color="auto"/>
              <w:left w:val="single" w:sz="8" w:space="0" w:color="auto"/>
              <w:bottom w:val="single" w:sz="8" w:space="0" w:color="auto"/>
              <w:right w:val="single" w:sz="8" w:space="0" w:color="000000"/>
            </w:tcBorders>
            <w:shd w:val="clear" w:color="000000" w:fill="6600CC"/>
            <w:noWrap/>
            <w:vAlign w:val="center"/>
            <w:hideMark/>
          </w:tcPr>
          <w:p>
            <w:pPr>
              <w:spacing w:after="0" w:line="240" w:lineRule="auto"/>
              <w:jc w:val="center"/>
              <w:rPr>
                <w:rFonts w:ascii="Arial" w:eastAsia="Times New Roman" w:hAnsi="Arial" w:cs="Arial"/>
                <w:b/>
                <w:bCs/>
                <w:color w:val="FFFFFF"/>
                <w:sz w:val="26"/>
                <w:szCs w:val="26"/>
                <w:lang w:val="es-MX" w:eastAsia="es-MX"/>
              </w:rPr>
            </w:pPr>
            <w:r>
              <w:rPr>
                <w:rFonts w:ascii="Arial" w:eastAsia="Times New Roman" w:hAnsi="Arial" w:cs="Arial"/>
                <w:b/>
                <w:bCs/>
                <w:color w:val="FFFFFF"/>
                <w:sz w:val="26"/>
                <w:szCs w:val="26"/>
                <w:lang w:val="es-MX" w:eastAsia="es-MX"/>
              </w:rPr>
              <w:t>Alternativas  de Solución</w:t>
            </w:r>
          </w:p>
        </w:tc>
      </w:tr>
      <w:tr>
        <w:trPr>
          <w:trHeight w:val="286"/>
        </w:trPr>
        <w:tc>
          <w:tcPr>
            <w:tcW w:w="9989" w:type="dxa"/>
            <w:gridSpan w:val="2"/>
            <w:tcBorders>
              <w:top w:val="single" w:sz="8" w:space="0" w:color="auto"/>
              <w:left w:val="nil"/>
              <w:bottom w:val="nil"/>
              <w:right w:val="nil"/>
            </w:tcBorders>
            <w:shd w:val="clear" w:color="000000" w:fill="E8D1FF"/>
            <w:noWrap/>
            <w:vAlign w:val="center"/>
            <w:hideMark/>
          </w:tcPr>
          <w:p>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Alternativas  de Solución de Fin</w:t>
            </w:r>
          </w:p>
        </w:tc>
      </w:tr>
      <w:tr>
        <w:trPr>
          <w:trHeight w:val="286"/>
        </w:trPr>
        <w:tc>
          <w:tcPr>
            <w:tcW w:w="9989" w:type="dxa"/>
            <w:gridSpan w:val="2"/>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Contribuir a ampliar y/o mantener la cobertura en Educación Básica en sus distintos niveles y modalidades mediante la oferta del servicio educativo en escuelas públicas.</w:t>
            </w:r>
          </w:p>
        </w:tc>
      </w:tr>
      <w:tr>
        <w:trPr>
          <w:trHeight w:val="286"/>
        </w:trPr>
        <w:tc>
          <w:tcPr>
            <w:tcW w:w="9989" w:type="dxa"/>
            <w:gridSpan w:val="2"/>
            <w:tcBorders>
              <w:top w:val="nil"/>
              <w:left w:val="nil"/>
              <w:bottom w:val="nil"/>
              <w:right w:val="nil"/>
            </w:tcBorders>
            <w:shd w:val="clear" w:color="000000" w:fill="E8D1FF"/>
            <w:noWrap/>
            <w:vAlign w:val="center"/>
            <w:hideMark/>
          </w:tcPr>
          <w:p>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Alternativas  de Solución del Objetivo</w:t>
            </w:r>
          </w:p>
        </w:tc>
      </w:tr>
      <w:tr>
        <w:trPr>
          <w:trHeight w:val="601"/>
        </w:trPr>
        <w:tc>
          <w:tcPr>
            <w:tcW w:w="9989" w:type="dxa"/>
            <w:gridSpan w:val="2"/>
            <w:tcBorders>
              <w:top w:val="nil"/>
              <w:left w:val="nil"/>
              <w:bottom w:val="nil"/>
              <w:right w:val="nil"/>
            </w:tcBorders>
            <w:shd w:val="clear" w:color="auto" w:fill="auto"/>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Población con necesidades de educación básica presenta mayor ingreso a los centros escolares de educación básica inclusiva federal transferido.</w:t>
            </w:r>
          </w:p>
        </w:tc>
      </w:tr>
      <w:tr>
        <w:trPr>
          <w:trHeight w:val="300"/>
        </w:trPr>
        <w:tc>
          <w:tcPr>
            <w:tcW w:w="9989" w:type="dxa"/>
            <w:gridSpan w:val="2"/>
            <w:tcBorders>
              <w:top w:val="nil"/>
              <w:left w:val="nil"/>
              <w:bottom w:val="nil"/>
              <w:right w:val="nil"/>
            </w:tcBorders>
            <w:shd w:val="clear" w:color="000000" w:fill="E8D1FF"/>
            <w:noWrap/>
            <w:vAlign w:val="center"/>
            <w:hideMark/>
          </w:tcPr>
          <w:p>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Alternativas  de Solución de los Medios</w:t>
            </w:r>
          </w:p>
        </w:tc>
      </w:tr>
      <w:tr>
        <w:trPr>
          <w:trHeight w:val="501"/>
        </w:trPr>
        <w:tc>
          <w:tcPr>
            <w:tcW w:w="9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w:t>
            </w:r>
          </w:p>
        </w:tc>
        <w:tc>
          <w:tcPr>
            <w:tcW w:w="9029" w:type="dxa"/>
            <w:tcBorders>
              <w:top w:val="single" w:sz="8" w:space="0" w:color="auto"/>
              <w:left w:val="nil"/>
              <w:bottom w:val="single" w:sz="4" w:space="0" w:color="auto"/>
              <w:right w:val="single" w:sz="8" w:space="0" w:color="auto"/>
            </w:tcBorders>
            <w:shd w:val="clear" w:color="000000" w:fill="F2F2F2"/>
            <w:vAlign w:val="center"/>
            <w:hideMark/>
          </w:tcPr>
          <w:p>
            <w:pPr>
              <w:spacing w:after="0" w:line="240" w:lineRule="auto"/>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val="es-MX" w:eastAsia="es-MX"/>
              </w:rPr>
              <w:t>Servicio educativo para la población de 0 a 14 años de educación básica en sus diferentes niveles y modalidades en escuelas federal transferido otorgado.</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acciones para ampliar y/o mantener la cobertura en los centros escolares de educación inicial.</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3</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Aplicación de los temas de las capacitaciones en los Centros de Atención Infantil.</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4</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acciones para ampliar y/o mantener la cobertura en los centros escolares de educación preescolar general.</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5</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acciones para ampliar y/o mantener la cobertura en los centros escolares de educación primaria general.</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6</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acciones para ampliar y/o mantener la cobertura en los centros escolares de educación secundaria general.</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7</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acciones para ampliar y/o mantener la cobertura en los centros escolares de educación secundaria técnica.</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8</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acciones para ampliar y/o mantener la cobertura en los centros escolares educación de telesecundaria.</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9</w:t>
            </w:r>
          </w:p>
        </w:tc>
        <w:tc>
          <w:tcPr>
            <w:tcW w:w="9029" w:type="dxa"/>
            <w:tcBorders>
              <w:top w:val="nil"/>
              <w:left w:val="nil"/>
              <w:bottom w:val="nil"/>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Aplicación del instrumento de diagnóstico para el ingreso a secundaria.</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10</w:t>
            </w:r>
          </w:p>
        </w:tc>
        <w:tc>
          <w:tcPr>
            <w:tcW w:w="9029" w:type="dxa"/>
            <w:tcBorders>
              <w:top w:val="single" w:sz="4" w:space="0" w:color="auto"/>
              <w:left w:val="nil"/>
              <w:bottom w:val="single" w:sz="4" w:space="0" w:color="auto"/>
              <w:right w:val="single" w:sz="8" w:space="0" w:color="auto"/>
            </w:tcBorders>
            <w:shd w:val="clear" w:color="000000" w:fill="F2F2F2"/>
            <w:vAlign w:val="center"/>
            <w:hideMark/>
          </w:tcPr>
          <w:p>
            <w:pPr>
              <w:spacing w:after="0" w:line="240" w:lineRule="auto"/>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val="es-MX" w:eastAsia="es-MX"/>
              </w:rPr>
              <w:t>Servicio educativo incluyente otorgado para la atención de las alumnas y los alumnos de educación básica de las escuelas federal transferido en situación de vulnerabilidad.</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11</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Gestiones académico-administrativas para las áreas de grupos vulnerables de SEECH.</w:t>
            </w:r>
          </w:p>
        </w:tc>
      </w:tr>
      <w:tr>
        <w:trPr>
          <w:trHeight w:val="745"/>
        </w:trPr>
        <w:tc>
          <w:tcPr>
            <w:tcW w:w="95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lastRenderedPageBreak/>
              <w:t>12</w:t>
            </w:r>
          </w:p>
        </w:tc>
        <w:tc>
          <w:tcPr>
            <w:tcW w:w="9029" w:type="dxa"/>
            <w:tcBorders>
              <w:top w:val="single" w:sz="4" w:space="0" w:color="auto"/>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acciones para ampliar y/o mantener la cobertura en Educación Inicial Indígena.</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13</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las actividades de control escolar de Educación Preescolar Indígena.</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14</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las actividades de control escolar de Educación Primaria Indígena.</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15</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las actividades de control escolar de Educación Especial.</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16</w:t>
            </w:r>
          </w:p>
        </w:tc>
        <w:tc>
          <w:tcPr>
            <w:tcW w:w="9029" w:type="dxa"/>
            <w:tcBorders>
              <w:top w:val="nil"/>
              <w:left w:val="nil"/>
              <w:bottom w:val="nil"/>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acciones para ampliar y/o mantener la cobertura en los centros escolares de educación Migrante.</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17</w:t>
            </w:r>
          </w:p>
        </w:tc>
        <w:tc>
          <w:tcPr>
            <w:tcW w:w="9029" w:type="dxa"/>
            <w:tcBorders>
              <w:top w:val="single" w:sz="4" w:space="0" w:color="auto"/>
              <w:left w:val="nil"/>
              <w:bottom w:val="single" w:sz="4" w:space="0" w:color="auto"/>
              <w:right w:val="single" w:sz="8" w:space="0" w:color="auto"/>
            </w:tcBorders>
            <w:shd w:val="clear" w:color="000000" w:fill="F2F2F2"/>
            <w:vAlign w:val="center"/>
            <w:hideMark/>
          </w:tcPr>
          <w:p>
            <w:pPr>
              <w:spacing w:after="0" w:line="240" w:lineRule="auto"/>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val="es-MX" w:eastAsia="es-MX"/>
              </w:rPr>
              <w:t>Servicio incluyente para las y los alumnos mayores de 15 años otorgado.</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18</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acciones para ampliar y/o mantener la cobertura en los centros escolares de Educación para Adultos.</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19</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acciones para ampliar y/o mantener la cobertura en las Misiones Culturales Rurales.</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w:t>
            </w:r>
          </w:p>
        </w:tc>
        <w:tc>
          <w:tcPr>
            <w:tcW w:w="9029" w:type="dxa"/>
            <w:tcBorders>
              <w:top w:val="nil"/>
              <w:left w:val="nil"/>
              <w:bottom w:val="single" w:sz="4" w:space="0" w:color="auto"/>
              <w:right w:val="single" w:sz="8" w:space="0" w:color="auto"/>
            </w:tcBorders>
            <w:shd w:val="clear" w:color="000000" w:fill="F2F2F2"/>
            <w:vAlign w:val="center"/>
            <w:hideMark/>
          </w:tcPr>
          <w:p>
            <w:pPr>
              <w:spacing w:after="0" w:line="240" w:lineRule="auto"/>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val="es-MX" w:eastAsia="es-MX"/>
              </w:rPr>
              <w:t>Apoyos complementarios para las y los alumnos de educación primaria, secundaria y normal federal transferido otorgados.</w:t>
            </w:r>
          </w:p>
        </w:tc>
      </w:tr>
      <w:tr>
        <w:trPr>
          <w:trHeight w:val="745"/>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21</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Tramitación del servicio medico para las y los alumnos de preescolar, primaria y secundaria que sufran algún accidente. </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22</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Detección de alumnos de primaria y secundaria de escuelas publicas que presentan problemas visuales.</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23</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Validación de los expedientes para el trámite de los estímulos educativos.</w:t>
            </w:r>
          </w:p>
        </w:tc>
      </w:tr>
      <w:tr>
        <w:trPr>
          <w:trHeight w:val="831"/>
        </w:trPr>
        <w:tc>
          <w:tcPr>
            <w:tcW w:w="959" w:type="dxa"/>
            <w:tcBorders>
              <w:top w:val="nil"/>
              <w:left w:val="single" w:sz="8" w:space="0" w:color="auto"/>
              <w:bottom w:val="single" w:sz="4" w:space="0" w:color="auto"/>
              <w:right w:val="single" w:sz="8" w:space="0" w:color="auto"/>
            </w:tcBorders>
            <w:shd w:val="clear" w:color="auto" w:fill="auto"/>
            <w:vAlign w:val="center"/>
            <w:hideMark/>
          </w:tcPr>
          <w:p>
            <w:pPr>
              <w:spacing w:after="0" w:line="240" w:lineRule="auto"/>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24</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Tramitación de los apoyos para las y los alumnos de los centros regionales de educación Integral.</w:t>
            </w:r>
          </w:p>
        </w:tc>
      </w:tr>
      <w:tr>
        <w:trPr>
          <w:trHeight w:val="745"/>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25</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las actividades de control escolar del Programa de Integración Rural a través de la Educación.</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26</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los trámites de comprobación de gastos de los Albergues Escolares Rurales.</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27</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las actividades de control escolar de los Centros de Integración Social.</w:t>
            </w:r>
          </w:p>
        </w:tc>
      </w:tr>
      <w:tr>
        <w:trPr>
          <w:trHeight w:val="501"/>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28</w:t>
            </w:r>
          </w:p>
        </w:tc>
        <w:tc>
          <w:tcPr>
            <w:tcW w:w="9029" w:type="dxa"/>
            <w:tcBorders>
              <w:top w:val="nil"/>
              <w:left w:val="nil"/>
              <w:bottom w:val="single" w:sz="4"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Realización de actividades para el  evento de la Olimpiada del Conocimiento.</w:t>
            </w:r>
          </w:p>
        </w:tc>
      </w:tr>
      <w:tr>
        <w:trPr>
          <w:trHeight w:val="501"/>
        </w:trPr>
        <w:tc>
          <w:tcPr>
            <w:tcW w:w="959" w:type="dxa"/>
            <w:tcBorders>
              <w:top w:val="nil"/>
              <w:left w:val="single" w:sz="8" w:space="0" w:color="auto"/>
              <w:bottom w:val="single" w:sz="8"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29</w:t>
            </w:r>
          </w:p>
        </w:tc>
        <w:tc>
          <w:tcPr>
            <w:tcW w:w="9029" w:type="dxa"/>
            <w:tcBorders>
              <w:top w:val="nil"/>
              <w:left w:val="nil"/>
              <w:bottom w:val="single" w:sz="8" w:space="0" w:color="auto"/>
              <w:right w:val="single" w:sz="8" w:space="0" w:color="auto"/>
            </w:tcBorders>
            <w:shd w:val="clear" w:color="000000" w:fill="FFFFFF"/>
            <w:vAlign w:val="center"/>
            <w:hideMark/>
          </w:tcPr>
          <w:p>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Generación de cuadernillos educativos y de apoyo didáctico para los alumnos y docentes de educación primaria general.</w:t>
            </w:r>
          </w:p>
        </w:tc>
      </w:tr>
    </w:tbl>
    <w:p>
      <w:pPr>
        <w:rPr>
          <w:rFonts w:eastAsia="Times New Roman" w:cs="Arial"/>
          <w:color w:val="222222"/>
          <w:lang w:eastAsia="es-MX"/>
        </w:rPr>
      </w:pPr>
    </w:p>
    <w:p>
      <w:pPr>
        <w:rPr>
          <w:rFonts w:eastAsia="Times New Roman" w:cs="Arial"/>
          <w:color w:val="222222"/>
          <w:lang w:eastAsia="es-MX"/>
        </w:rPr>
      </w:pPr>
    </w:p>
    <w:p>
      <w:pPr>
        <w:rPr>
          <w:rFonts w:eastAsia="Times New Roman" w:cs="Arial"/>
          <w:color w:val="222222"/>
          <w:lang w:eastAsia="es-MX"/>
        </w:rPr>
      </w:pPr>
    </w:p>
    <w:p>
      <w:pPr>
        <w:rPr>
          <w:rFonts w:eastAsia="Times New Roman" w:cs="Arial"/>
          <w:color w:val="222222"/>
          <w:lang w:eastAsia="es-MX"/>
        </w:rPr>
      </w:pPr>
    </w:p>
    <w:p>
      <w:pPr>
        <w:rPr>
          <w:rFonts w:eastAsia="Times New Roman" w:cs="Arial"/>
          <w:color w:val="222222"/>
          <w:lang w:eastAsia="es-MX"/>
        </w:rPr>
      </w:pPr>
    </w:p>
    <w:p>
      <w:pPr>
        <w:pStyle w:val="Ttulo1"/>
        <w:rPr>
          <w:rFonts w:ascii="Arial" w:hAnsi="Arial" w:cs="Arial"/>
          <w:i/>
          <w:iCs/>
          <w:sz w:val="24"/>
          <w:szCs w:val="24"/>
          <w:lang w:eastAsia="es-AR"/>
        </w:rPr>
      </w:pPr>
      <w:bookmarkStart w:id="34" w:name="_Toc121645947"/>
      <w:r>
        <w:rPr>
          <w:rFonts w:ascii="Arial" w:hAnsi="Arial" w:cs="Arial"/>
          <w:i/>
          <w:iCs/>
          <w:sz w:val="24"/>
          <w:szCs w:val="24"/>
          <w:lang w:eastAsia="es-AR"/>
        </w:rPr>
        <w:lastRenderedPageBreak/>
        <w:t>6. DISEÑO DEL PROGRAMA PRESUPUESTO O CON CAMBIOS SUSTANCIALES</w:t>
      </w:r>
      <w:bookmarkEnd w:id="34"/>
    </w:p>
    <w:p>
      <w:pPr>
        <w:pStyle w:val="Ttulo2"/>
        <w:rPr>
          <w:rFonts w:ascii="Arial" w:hAnsi="Arial" w:cs="Arial"/>
          <w:sz w:val="22"/>
          <w:szCs w:val="22"/>
        </w:rPr>
      </w:pPr>
      <w:bookmarkStart w:id="35" w:name="_Toc121645948"/>
      <w:r>
        <w:rPr>
          <w:rFonts w:ascii="Arial" w:hAnsi="Arial" w:cs="Arial"/>
          <w:sz w:val="22"/>
          <w:szCs w:val="22"/>
        </w:rPr>
        <w:t>6.1 Modalidad del programa</w:t>
      </w:r>
      <w:bookmarkEnd w:id="35"/>
      <w:r>
        <w:rPr>
          <w:rFonts w:ascii="Arial" w:hAnsi="Arial" w:cs="Arial"/>
          <w:sz w:val="22"/>
          <w:szCs w:val="22"/>
        </w:rPr>
        <w:t xml:space="preserve"> </w:t>
      </w:r>
    </w:p>
    <w:p>
      <w:pPr>
        <w:pStyle w:val="Prrafodelista"/>
        <w:shd w:val="clear" w:color="auto" w:fill="FFFFFF"/>
        <w:spacing w:after="240"/>
        <w:ind w:left="0"/>
        <w:rPr>
          <w:rFonts w:eastAsia="Times New Roman" w:cs="Arial"/>
          <w:color w:val="222222"/>
          <w:lang w:eastAsia="es-MX"/>
        </w:rPr>
      </w:pPr>
      <w:r>
        <w:rPr>
          <w:rFonts w:eastAsia="Times New Roman" w:cs="Arial"/>
          <w:color w:val="222222"/>
          <w:lang w:eastAsia="es-MX"/>
        </w:rPr>
        <w:t>El Programa Cobertura en Educación Básica Inclusiva 2E206C1 tiene establecida la modalidad “E”</w:t>
      </w:r>
      <w:r>
        <w:rPr>
          <w:rFonts w:cs="Arial"/>
        </w:rPr>
        <w:t>.</w:t>
      </w:r>
      <w:r>
        <w:rPr>
          <w:rFonts w:eastAsia="Times New Roman" w:cs="Arial"/>
          <w:color w:val="222222"/>
          <w:lang w:eastAsia="es-MX"/>
        </w:rPr>
        <w:t xml:space="preserve"> A dicha clasificación programática le corresponde la prestación de servicios públicos para satisfacer demandas de la sociedad, de interés general, atendiendo a las personas en sus diferentes esferas jurídicas, a través de las siguientes finalidades: i) Funciones de gobierno; ii) Funciones de desarrollo social; y iii) Funciones de desarrollo económico”. </w:t>
      </w:r>
    </w:p>
    <w:p>
      <w:pPr>
        <w:pStyle w:val="Prrafodelista"/>
        <w:shd w:val="clear" w:color="auto" w:fill="FFFFFF"/>
        <w:spacing w:after="240"/>
        <w:ind w:left="0"/>
        <w:rPr>
          <w:rFonts w:eastAsia="Times New Roman" w:cs="Arial"/>
          <w:color w:val="222222"/>
          <w:lang w:eastAsia="es-MX"/>
        </w:rPr>
      </w:pPr>
      <w:r>
        <w:rPr>
          <w:rFonts w:eastAsia="Times New Roman" w:cs="Arial"/>
          <w:color w:val="222222"/>
          <w:lang w:eastAsia="es-MX"/>
        </w:rPr>
        <w:t>Lo que es consistente con los servicios de educación básica que proporciona el Programa Cobertura en Educación Básica Inclusiva 2E206C1 a su población objetivo, así como su mecanismo de intervención. Toda vez que a través de la intervención que realiza el Programa, el Estado cumple con su responsabilidad de satisfacer una necesidad fundamental como lo es la educación y, con ello, apoya el bienestar de la población con derecho a la educación.</w:t>
      </w:r>
    </w:p>
    <w:p>
      <w:pPr>
        <w:pStyle w:val="Ttulo2"/>
        <w:rPr>
          <w:rFonts w:ascii="Arial" w:hAnsi="Arial" w:cs="Arial"/>
          <w:sz w:val="22"/>
          <w:szCs w:val="22"/>
        </w:rPr>
      </w:pPr>
      <w:bookmarkStart w:id="36" w:name="_Toc121645949"/>
      <w:r>
        <w:rPr>
          <w:rFonts w:ascii="Arial" w:hAnsi="Arial" w:cs="Arial"/>
          <w:sz w:val="22"/>
          <w:szCs w:val="22"/>
        </w:rPr>
        <w:t>6.2 Diseño del programa</w:t>
      </w:r>
      <w:bookmarkEnd w:id="36"/>
      <w:r>
        <w:rPr>
          <w:rFonts w:ascii="Arial" w:hAnsi="Arial" w:cs="Arial"/>
          <w:sz w:val="22"/>
          <w:szCs w:val="22"/>
        </w:rPr>
        <w:t xml:space="preserve"> </w:t>
      </w:r>
    </w:p>
    <w:p>
      <w:pPr>
        <w:pStyle w:val="Ttulo2"/>
        <w:rPr>
          <w:rFonts w:ascii="Arial" w:hAnsi="Arial" w:cs="Arial"/>
          <w:sz w:val="22"/>
          <w:szCs w:val="22"/>
        </w:rPr>
      </w:pPr>
      <w:bookmarkStart w:id="37" w:name="_Toc121645950"/>
      <w:r>
        <w:rPr>
          <w:rFonts w:ascii="Arial" w:hAnsi="Arial" w:cs="Arial"/>
          <w:sz w:val="22"/>
          <w:szCs w:val="22"/>
        </w:rPr>
        <w:t>6.2.1 Unidades Administrativas responsables (UR) del programa:</w:t>
      </w:r>
      <w:bookmarkEnd w:id="37"/>
    </w:p>
    <w:tbl>
      <w:tblPr>
        <w:tblStyle w:val="Tablaconcuadrcula"/>
        <w:tblW w:w="10530" w:type="dxa"/>
        <w:tblLayout w:type="fixed"/>
        <w:tblLook w:val="04A0" w:firstRow="1" w:lastRow="0" w:firstColumn="1" w:lastColumn="0" w:noHBand="0" w:noVBand="1"/>
      </w:tblPr>
      <w:tblGrid>
        <w:gridCol w:w="1980"/>
        <w:gridCol w:w="8550"/>
      </w:tblGrid>
      <w:tr>
        <w:trPr>
          <w:tblHeader/>
        </w:trPr>
        <w:tc>
          <w:tcPr>
            <w:tcW w:w="1980" w:type="dxa"/>
            <w:shd w:val="clear" w:color="auto" w:fill="6600CC"/>
          </w:tcPr>
          <w:p>
            <w:pPr>
              <w:spacing w:after="240"/>
              <w:jc w:val="center"/>
              <w:rPr>
                <w:rFonts w:ascii="Arial" w:eastAsia="Times New Roman" w:hAnsi="Arial" w:cs="Arial"/>
                <w:color w:val="FFFFFF" w:themeColor="background1"/>
                <w:sz w:val="20"/>
                <w:szCs w:val="20"/>
                <w:lang w:eastAsia="es-MX"/>
              </w:rPr>
            </w:pPr>
            <w:r>
              <w:rPr>
                <w:rFonts w:ascii="Arial" w:eastAsia="Times New Roman" w:hAnsi="Arial" w:cs="Arial"/>
                <w:color w:val="FFFFFF" w:themeColor="background1"/>
                <w:sz w:val="20"/>
                <w:szCs w:val="20"/>
                <w:lang w:eastAsia="es-MX"/>
              </w:rPr>
              <w:t xml:space="preserve">Denominación de la UR </w:t>
            </w:r>
          </w:p>
        </w:tc>
        <w:tc>
          <w:tcPr>
            <w:tcW w:w="8550" w:type="dxa"/>
            <w:shd w:val="clear" w:color="auto" w:fill="6600CC"/>
          </w:tcPr>
          <w:p>
            <w:pPr>
              <w:spacing w:after="240"/>
              <w:rPr>
                <w:rFonts w:ascii="Arial" w:eastAsia="Times New Roman" w:hAnsi="Arial" w:cs="Arial"/>
                <w:color w:val="FFFFFF" w:themeColor="background1"/>
                <w:sz w:val="20"/>
                <w:szCs w:val="20"/>
                <w:lang w:eastAsia="es-MX"/>
              </w:rPr>
            </w:pPr>
            <w:r>
              <w:rPr>
                <w:rFonts w:ascii="Arial" w:eastAsia="Times New Roman" w:hAnsi="Arial" w:cs="Arial"/>
                <w:color w:val="FFFFFF" w:themeColor="background1"/>
                <w:sz w:val="20"/>
                <w:szCs w:val="20"/>
                <w:lang w:eastAsia="es-MX"/>
              </w:rPr>
              <w:t xml:space="preserve">                                                           Funciones</w:t>
            </w:r>
          </w:p>
        </w:tc>
      </w:tr>
      <w:tr>
        <w:tc>
          <w:tcPr>
            <w:tcW w:w="1980" w:type="dxa"/>
          </w:tcPr>
          <w:p>
            <w:pPr>
              <w:spacing w:after="240"/>
              <w:rPr>
                <w:rFonts w:eastAsia="Times New Roman" w:cs="Arial"/>
                <w:color w:val="222222"/>
                <w:sz w:val="18"/>
                <w:szCs w:val="18"/>
                <w:lang w:eastAsia="es-MX"/>
              </w:rPr>
            </w:pPr>
            <w:r>
              <w:rPr>
                <w:rFonts w:eastAsia="Times New Roman" w:cs="Arial"/>
                <w:color w:val="222222"/>
                <w:sz w:val="18"/>
                <w:szCs w:val="18"/>
                <w:lang w:eastAsia="es-MX"/>
              </w:rPr>
              <w:t>Servicios Educativos del Estado de Chihuahua</w:t>
            </w:r>
          </w:p>
        </w:tc>
        <w:tc>
          <w:tcPr>
            <w:tcW w:w="8550" w:type="dxa"/>
          </w:tcPr>
          <w:p>
            <w:pPr>
              <w:rPr>
                <w:rFonts w:cs="Arial"/>
                <w:sz w:val="18"/>
                <w:szCs w:val="18"/>
              </w:rPr>
            </w:pPr>
            <w:r>
              <w:rPr>
                <w:rFonts w:cs="Arial"/>
                <w:sz w:val="18"/>
                <w:szCs w:val="18"/>
              </w:rPr>
              <w:t>Manual de Organización de Servicios Educativos del Estado de Chihuahua que contempla lo siguiente en sus atribuciones:</w:t>
            </w:r>
          </w:p>
          <w:p>
            <w:pPr>
              <w:rPr>
                <w:rFonts w:cs="Arial"/>
                <w:i/>
                <w:iCs/>
                <w:sz w:val="18"/>
                <w:szCs w:val="18"/>
              </w:rPr>
            </w:pPr>
            <w:r>
              <w:rPr>
                <w:rFonts w:cs="Arial"/>
                <w:i/>
                <w:iCs/>
                <w:sz w:val="18"/>
                <w:szCs w:val="18"/>
              </w:rPr>
              <w:t>“Artículo 2. Servicios Educativos del Estado de Chihuahua tiene por objeto la dirección técnica y administrativa de los establecimientos educativos que se transfieren por la Federación al Estado, en los términos de los convenios celebrados para tal fin.</w:t>
            </w:r>
          </w:p>
          <w:p>
            <w:pPr>
              <w:rPr>
                <w:rFonts w:cs="Arial"/>
                <w:i/>
                <w:iCs/>
                <w:sz w:val="18"/>
                <w:szCs w:val="18"/>
              </w:rPr>
            </w:pPr>
            <w:r>
              <w:rPr>
                <w:rFonts w:cs="Arial"/>
                <w:i/>
                <w:iCs/>
                <w:sz w:val="18"/>
                <w:szCs w:val="18"/>
              </w:rPr>
              <w:t>Artículo 3. Para el cumplimiento de su objetivo el organismo tendrá todas las facultades necesarias y adecuadas, de conformidad con los lineamientos, planes y programas aprobados o puestos en marcha por el Ejecutivo del Estado Chihuahua así como las disposiciones legales y reglamentarias aplicables; asimismo, el Ejecutivo le aportará recursos económicos necesarios para dicho fin”</w:t>
            </w:r>
            <w:r>
              <w:rPr>
                <w:rStyle w:val="Refdenotaalpie"/>
                <w:rFonts w:cs="Arial"/>
                <w:i/>
                <w:iCs/>
                <w:sz w:val="18"/>
                <w:szCs w:val="18"/>
              </w:rPr>
              <w:footnoteReference w:id="5"/>
            </w:r>
            <w:r>
              <w:rPr>
                <w:rFonts w:cs="Arial"/>
                <w:i/>
                <w:iCs/>
                <w:sz w:val="18"/>
                <w:szCs w:val="18"/>
              </w:rPr>
              <w:t>.</w:t>
            </w:r>
          </w:p>
          <w:p>
            <w:pPr>
              <w:rPr>
                <w:rFonts w:cs="Arial"/>
                <w:sz w:val="18"/>
                <w:szCs w:val="18"/>
              </w:rPr>
            </w:pPr>
            <w:r>
              <w:rPr>
                <w:rFonts w:cs="Arial"/>
                <w:sz w:val="18"/>
                <w:szCs w:val="18"/>
              </w:rPr>
              <w:t>Por su parte, el Decreto de Creación de SEECH señala que:</w:t>
            </w:r>
          </w:p>
          <w:p>
            <w:pPr>
              <w:rPr>
                <w:rFonts w:cs="Arial"/>
                <w:i/>
                <w:iCs/>
                <w:sz w:val="18"/>
                <w:szCs w:val="18"/>
              </w:rPr>
            </w:pPr>
            <w:r>
              <w:rPr>
                <w:rFonts w:cs="Arial"/>
                <w:i/>
                <w:iCs/>
                <w:sz w:val="18"/>
                <w:szCs w:val="18"/>
              </w:rPr>
              <w:t>“Artículo 2. Servicios Educativos del Estado de Chihuahua tiene por objeto la dirección técnica y administrativa de los establecimientos educativos que se transfieran por la Federación al Estado, en los términos de los convenios celebrados para tal fin.</w:t>
            </w:r>
          </w:p>
          <w:p>
            <w:pPr>
              <w:rPr>
                <w:rFonts w:cs="Arial"/>
                <w:i/>
                <w:iCs/>
                <w:sz w:val="18"/>
                <w:szCs w:val="18"/>
              </w:rPr>
            </w:pPr>
            <w:r>
              <w:rPr>
                <w:rFonts w:cs="Arial"/>
                <w:i/>
                <w:iCs/>
                <w:sz w:val="18"/>
                <w:szCs w:val="18"/>
              </w:rPr>
              <w:t>Artículo 3. Para el cumplimiento de su objeto el Organismo tiene las siguientes funciones:</w:t>
            </w:r>
          </w:p>
          <w:p>
            <w:pPr>
              <w:pStyle w:val="Prrafodelista"/>
              <w:numPr>
                <w:ilvl w:val="0"/>
                <w:numId w:val="36"/>
              </w:numPr>
              <w:rPr>
                <w:rFonts w:cs="Arial"/>
                <w:sz w:val="18"/>
                <w:szCs w:val="18"/>
              </w:rPr>
            </w:pPr>
            <w:r>
              <w:rPr>
                <w:rFonts w:cs="Arial"/>
                <w:sz w:val="18"/>
                <w:szCs w:val="18"/>
              </w:rPr>
              <w:t>Dirigir y administrar los planteles educativos;</w:t>
            </w:r>
          </w:p>
          <w:p>
            <w:pPr>
              <w:pStyle w:val="Prrafodelista"/>
              <w:numPr>
                <w:ilvl w:val="0"/>
                <w:numId w:val="36"/>
              </w:numPr>
              <w:rPr>
                <w:rFonts w:cs="Arial"/>
                <w:sz w:val="18"/>
                <w:szCs w:val="18"/>
              </w:rPr>
            </w:pPr>
            <w:r>
              <w:rPr>
                <w:rFonts w:cs="Arial"/>
                <w:sz w:val="18"/>
                <w:szCs w:val="18"/>
              </w:rPr>
              <w:t>Participar con la Dirección General de Desarrollo Social, conforme a los lineamientos que se establezca, en la reorganización del sistema educativo estatal;</w:t>
            </w:r>
          </w:p>
          <w:p>
            <w:pPr>
              <w:pStyle w:val="Prrafodelista"/>
              <w:numPr>
                <w:ilvl w:val="0"/>
                <w:numId w:val="36"/>
              </w:numPr>
              <w:rPr>
                <w:rFonts w:cs="Arial"/>
                <w:sz w:val="18"/>
                <w:szCs w:val="18"/>
              </w:rPr>
            </w:pPr>
            <w:r>
              <w:rPr>
                <w:rFonts w:cs="Arial"/>
                <w:sz w:val="18"/>
                <w:szCs w:val="18"/>
              </w:rPr>
              <w:t>Promover y fortalecer la participación de la comunidad en el sistema educativo estatal;</w:t>
            </w:r>
          </w:p>
          <w:p>
            <w:pPr>
              <w:pStyle w:val="Prrafodelista"/>
              <w:numPr>
                <w:ilvl w:val="0"/>
                <w:numId w:val="36"/>
              </w:numPr>
              <w:rPr>
                <w:rFonts w:cs="Arial"/>
                <w:sz w:val="18"/>
                <w:szCs w:val="18"/>
              </w:rPr>
            </w:pPr>
            <w:r>
              <w:rPr>
                <w:rFonts w:cs="Arial"/>
                <w:sz w:val="18"/>
                <w:szCs w:val="18"/>
              </w:rPr>
              <w:t>Participar en la formación y actualización del magisterio;</w:t>
            </w:r>
          </w:p>
          <w:p>
            <w:pPr>
              <w:pStyle w:val="Prrafodelista"/>
              <w:numPr>
                <w:ilvl w:val="0"/>
                <w:numId w:val="36"/>
              </w:numPr>
              <w:rPr>
                <w:rFonts w:cs="Arial"/>
                <w:sz w:val="18"/>
                <w:szCs w:val="18"/>
              </w:rPr>
            </w:pPr>
            <w:r>
              <w:rPr>
                <w:rFonts w:cs="Arial"/>
                <w:sz w:val="18"/>
                <w:szCs w:val="18"/>
              </w:rPr>
              <w:t>Participar en las propuestas que se presenten a la Secretaría de Educación Pública, sobre el diseño de planes y programas de contenido regional y promover su inclusión en el contexto educativo;</w:t>
            </w:r>
          </w:p>
          <w:p>
            <w:pPr>
              <w:pStyle w:val="Prrafodelista"/>
              <w:numPr>
                <w:ilvl w:val="0"/>
                <w:numId w:val="36"/>
              </w:numPr>
              <w:rPr>
                <w:rFonts w:cs="Arial"/>
                <w:sz w:val="18"/>
                <w:szCs w:val="18"/>
              </w:rPr>
            </w:pPr>
            <w:r>
              <w:rPr>
                <w:rFonts w:cs="Arial"/>
                <w:sz w:val="18"/>
                <w:szCs w:val="18"/>
              </w:rPr>
              <w:t>Impulsar el funcionamiento de los Consejos Técnicos de la Educación;</w:t>
            </w:r>
          </w:p>
          <w:p>
            <w:pPr>
              <w:pStyle w:val="Prrafodelista"/>
              <w:numPr>
                <w:ilvl w:val="0"/>
                <w:numId w:val="36"/>
              </w:numPr>
              <w:rPr>
                <w:rFonts w:cs="Arial"/>
                <w:sz w:val="18"/>
                <w:szCs w:val="18"/>
              </w:rPr>
            </w:pPr>
            <w:r>
              <w:rPr>
                <w:rFonts w:cs="Arial"/>
                <w:sz w:val="18"/>
                <w:szCs w:val="18"/>
              </w:rPr>
              <w:t>Construir, reubicar, ampliar y mantener los planteles educativos;</w:t>
            </w:r>
          </w:p>
          <w:p>
            <w:pPr>
              <w:pStyle w:val="Prrafodelista"/>
              <w:numPr>
                <w:ilvl w:val="0"/>
                <w:numId w:val="36"/>
              </w:numPr>
              <w:rPr>
                <w:rFonts w:cs="Arial"/>
                <w:sz w:val="18"/>
                <w:szCs w:val="18"/>
              </w:rPr>
            </w:pPr>
            <w:r>
              <w:rPr>
                <w:rFonts w:cs="Arial"/>
                <w:sz w:val="18"/>
                <w:szCs w:val="18"/>
              </w:rPr>
              <w:t>Participar en la supervisión del sistema educativo estatal;</w:t>
            </w:r>
          </w:p>
          <w:p>
            <w:pPr>
              <w:pStyle w:val="Prrafodelista"/>
              <w:numPr>
                <w:ilvl w:val="0"/>
                <w:numId w:val="36"/>
              </w:numPr>
              <w:rPr>
                <w:rFonts w:cs="Arial"/>
                <w:sz w:val="18"/>
                <w:szCs w:val="18"/>
              </w:rPr>
            </w:pPr>
            <w:r>
              <w:rPr>
                <w:rFonts w:cs="Arial"/>
                <w:sz w:val="18"/>
                <w:szCs w:val="18"/>
              </w:rPr>
              <w:t>Informar al Ejecutivo Estatal sobre el cumplimiento de la normatividad federal en materia educativa, y proponer las reformas o modificaciones respectivas; y</w:t>
            </w:r>
          </w:p>
          <w:p>
            <w:pPr>
              <w:pStyle w:val="Prrafodelista"/>
              <w:numPr>
                <w:ilvl w:val="0"/>
                <w:numId w:val="36"/>
              </w:numPr>
              <w:rPr>
                <w:rFonts w:cs="Arial"/>
                <w:sz w:val="18"/>
                <w:szCs w:val="18"/>
              </w:rPr>
            </w:pPr>
            <w:r>
              <w:rPr>
                <w:rFonts w:cs="Arial"/>
                <w:sz w:val="18"/>
                <w:szCs w:val="18"/>
              </w:rPr>
              <w:t>Las demás necesarias para el cumplimiento de su objeto.”</w:t>
            </w:r>
            <w:r>
              <w:rPr>
                <w:rStyle w:val="Refdenotaalpie"/>
                <w:rFonts w:cs="Arial"/>
                <w:sz w:val="18"/>
                <w:szCs w:val="18"/>
              </w:rPr>
              <w:footnoteReference w:id="6"/>
            </w:r>
          </w:p>
        </w:tc>
      </w:tr>
    </w:tbl>
    <w:p>
      <w:pPr>
        <w:rPr>
          <w:rFonts w:eastAsia="Times New Roman" w:cs="Arial"/>
          <w:color w:val="222222"/>
          <w:lang w:val="es-ES" w:eastAsia="es-MX"/>
        </w:rPr>
      </w:pPr>
    </w:p>
    <w:p>
      <w:pPr>
        <w:rPr>
          <w:rFonts w:eastAsia="Times New Roman" w:cs="Arial"/>
          <w:color w:val="222222"/>
          <w:lang w:val="es-ES" w:eastAsia="es-MX"/>
        </w:rPr>
      </w:pPr>
    </w:p>
    <w:p>
      <w:pPr>
        <w:spacing w:after="0" w:line="240" w:lineRule="auto"/>
        <w:jc w:val="both"/>
        <w:rPr>
          <w:rFonts w:ascii="Arial" w:eastAsia="Times New Roman" w:hAnsi="Arial" w:cs="Arial"/>
          <w:color w:val="000000"/>
          <w:lang w:val="es-MX" w:eastAsia="es-MX"/>
        </w:rPr>
      </w:pPr>
      <w:r>
        <w:rPr>
          <w:rFonts w:ascii="Arial" w:eastAsia="Times New Roman" w:hAnsi="Arial" w:cs="Arial"/>
          <w:color w:val="222222"/>
          <w:lang w:val="es-ES" w:eastAsia="es-MX"/>
        </w:rPr>
        <w:t xml:space="preserve">La descripción de las funciones específicas de las unidades responsables del programa presupuestario 2E206C1 Cobertura en Educación Básica Inclusiva se detallan en el ANEXO I Ficha con Datos Generales del Programa Propuesto o con cambios sustanciales son los siguientes: </w:t>
      </w:r>
      <w:r>
        <w:rPr>
          <w:rFonts w:ascii="Arial" w:eastAsia="Times New Roman" w:hAnsi="Arial" w:cs="Arial"/>
          <w:color w:val="000000"/>
          <w:lang w:val="es-MX" w:eastAsia="es-MX"/>
        </w:rPr>
        <w:t>Centros de Atención Infantil</w:t>
      </w:r>
      <w:r>
        <w:rPr>
          <w:rFonts w:ascii="Arial" w:eastAsia="Times New Roman" w:hAnsi="Arial" w:cs="Arial"/>
          <w:color w:val="222222"/>
          <w:lang w:val="es-ES" w:eastAsia="es-MX"/>
        </w:rPr>
        <w:t>, el Departamento de Educación Inicial, el Departamento de Educación Preescolar, la Dirección de Educación Primaria, el Departamento de Gestión Administrativa, Departamento de Proyectos Académicos, Departamento de Secundarias Generales, Departamento de Secundarias Técnicas, Departamento de Telesecundarias, Dirección de Educación Secundaria y Superior, Área de Educación inicial no escolarizada, el Departamento de Educación Indígena, Migrante y Menonita incluye CIS, Departamento de educación Especial, Departamento de Educación Física y Acciones Transversales, la Dirección de Atención a la Diversidad y Acciones Transversales, el área de Seguro Escolar del Departamento de Recursos Financieros e Ingresos Propios, el Departamento de Pagos y Becas, el Departamento de Diagnóstico para alumnos de Educación Básica, el Departamento Académico y de Operación Educativa para los Albergues Escolares  y el Departamento de Recursos Materiales.</w:t>
      </w:r>
    </w:p>
    <w:p>
      <w:pPr>
        <w:rPr>
          <w:rFonts w:eastAsia="Times New Roman" w:cs="Arial"/>
          <w:color w:val="222222"/>
          <w:lang w:val="es-MX" w:eastAsia="es-MX"/>
        </w:rPr>
      </w:pPr>
    </w:p>
    <w:p>
      <w:pPr>
        <w:rPr>
          <w:rFonts w:eastAsia="Times New Roman" w:cs="Arial"/>
          <w:color w:val="222222"/>
          <w:lang w:val="es-MX" w:eastAsia="es-MX"/>
        </w:rPr>
      </w:pPr>
    </w:p>
    <w:p>
      <w:pPr>
        <w:pStyle w:val="Ttulo2"/>
        <w:rPr>
          <w:rFonts w:ascii="Arial" w:hAnsi="Arial" w:cs="Arial"/>
          <w:sz w:val="22"/>
          <w:szCs w:val="22"/>
        </w:rPr>
      </w:pPr>
      <w:bookmarkStart w:id="38" w:name="_Toc121645951"/>
      <w:r>
        <w:rPr>
          <w:rFonts w:ascii="Arial" w:hAnsi="Arial" w:cs="Arial"/>
          <w:sz w:val="22"/>
          <w:szCs w:val="22"/>
        </w:rPr>
        <w:t>6.2.2 Previsiones para la integración y operación del padrón de beneficiarios</w:t>
      </w:r>
      <w:bookmarkEnd w:id="38"/>
    </w:p>
    <w:p>
      <w:pPr>
        <w:rPr>
          <w:lang w:val="es-MX" w:eastAsia="zh-CN"/>
        </w:rPr>
      </w:pPr>
    </w:p>
    <w:p>
      <w:pPr>
        <w:pStyle w:val="Ttulo3"/>
        <w:ind w:firstLine="360"/>
        <w:rPr>
          <w:rFonts w:ascii="Arial" w:hAnsi="Arial" w:cs="Arial"/>
          <w:sz w:val="20"/>
          <w:szCs w:val="20"/>
          <w:lang w:eastAsia="es-AR"/>
        </w:rPr>
      </w:pPr>
      <w:bookmarkStart w:id="39" w:name="_Toc121645952"/>
      <w:r>
        <w:rPr>
          <w:rFonts w:ascii="Arial" w:hAnsi="Arial" w:cs="Arial"/>
          <w:sz w:val="20"/>
          <w:szCs w:val="20"/>
          <w:lang w:eastAsia="es-AR"/>
        </w:rPr>
        <w:t>6.2.2.1 Previsiones para la integración y operación del padrón de beneficiarios</w:t>
      </w:r>
      <w:bookmarkEnd w:id="39"/>
    </w:p>
    <w:p>
      <w:pPr>
        <w:pStyle w:val="Prrafodelista"/>
        <w:ind w:left="360"/>
        <w:rPr>
          <w:rFonts w:cs="Arial"/>
        </w:rPr>
      </w:pPr>
      <w:r>
        <w:rPr>
          <w:rFonts w:cs="Arial"/>
          <w:lang w:eastAsia="es-AR"/>
        </w:rPr>
        <w:t xml:space="preserve">El SIE permite al Programa integrar en una sola base toda la información de sus beneficiarios. Lo anterior, conforme a las características señaladas en la normatividad aplicable, indicando el tipo de servicio proporcionado actual y previamente; así como con una clave única de identificación para cada uno de los beneficiarios. Cabe mencionar que en cumplimiento a lo estipulado en el </w:t>
      </w:r>
      <w:r>
        <w:rPr>
          <w:rFonts w:cs="Arial"/>
        </w:rPr>
        <w:t>artículo 7 de la Ley General de Protección de Datos Personales en Posesión de Sujetos Obligados el registro de los beneficiarios del Programa no es posible hacerlo público.</w:t>
      </w:r>
    </w:p>
    <w:p>
      <w:pPr>
        <w:pStyle w:val="Prrafodelista"/>
        <w:ind w:left="360"/>
        <w:rPr>
          <w:rFonts w:cs="Arial"/>
          <w:lang w:eastAsia="es-AR"/>
        </w:rPr>
      </w:pPr>
      <w:r>
        <w:rPr>
          <w:rFonts w:cs="Arial"/>
          <w:lang w:eastAsia="es-AR"/>
        </w:rPr>
        <w:t xml:space="preserve">El Programa no recoleta información socioeconómica de sus beneficiarios, únicamente, como parte del proceso de inscripción o reinscripción de los alumnos, se recaba información general de los alumnos relativa al nombre, CURP, fecha y lugar de nacimiento, sexo, tipo de necesidad educativa, grado escolar, turno, domicilio; así como datos de identificación y contacto del padre, madre o tutor. </w:t>
      </w:r>
    </w:p>
    <w:p>
      <w:pPr>
        <w:pStyle w:val="Prrafodelista"/>
        <w:ind w:left="360"/>
        <w:rPr>
          <w:rFonts w:cs="Arial"/>
        </w:rPr>
      </w:pPr>
      <w:r>
        <w:rPr>
          <w:rFonts w:cs="Arial"/>
          <w:lang w:eastAsia="es-AR"/>
        </w:rPr>
        <w:t>Para el otorgamiento de los servicios educativos que proporciona el Programa es necesario que operen de manera complementaria tanto el Programa</w:t>
      </w:r>
      <w:r>
        <w:rPr>
          <w:rFonts w:eastAsia="Times New Roman" w:cs="Arial"/>
          <w:color w:val="222222"/>
          <w:lang w:eastAsia="es-MX"/>
        </w:rPr>
        <w:t xml:space="preserve"> Cobertura en Educación Básica Inclusiva 2E206C1 </w:t>
      </w:r>
      <w:r>
        <w:rPr>
          <w:rFonts w:cs="Arial"/>
          <w:lang w:eastAsia="es-AR"/>
        </w:rPr>
        <w:t xml:space="preserve"> </w:t>
      </w:r>
      <w:r>
        <w:rPr>
          <w:rFonts w:cs="Arial"/>
        </w:rPr>
        <w:t>como el 2E209C1 Gestión para la Educación Básica, Normal y Posgrado. Lo anterior, con el objetivo de que se cuente con todos los requerimientos operativos para la educación básica.</w:t>
      </w:r>
    </w:p>
    <w:p>
      <w:pPr>
        <w:pStyle w:val="Prrafodelista"/>
        <w:ind w:left="360"/>
        <w:rPr>
          <w:rFonts w:cs="Arial"/>
        </w:rPr>
      </w:pPr>
      <w:r>
        <w:rPr>
          <w:rFonts w:cs="Arial"/>
        </w:rPr>
        <w:t>Asimismo, los servicios educativos se entregan de manera estandarizada y sistematizada conforme al nivel y modalidad educativa; así como en apego a los programas escolares e instrucciones recibidas por parte de los Consejos Técnicos de Zona y Consejo Técnico Escolar.</w:t>
      </w:r>
    </w:p>
    <w:p>
      <w:pPr>
        <w:pStyle w:val="Prrafodelista"/>
        <w:ind w:left="360"/>
        <w:rPr>
          <w:rFonts w:cs="Arial"/>
        </w:rPr>
      </w:pPr>
    </w:p>
    <w:p>
      <w:pPr>
        <w:pStyle w:val="Prrafodelista"/>
        <w:ind w:left="360"/>
        <w:rPr>
          <w:rFonts w:cs="Arial"/>
        </w:rPr>
      </w:pPr>
    </w:p>
    <w:p>
      <w:pPr>
        <w:pStyle w:val="Prrafodelista"/>
        <w:ind w:left="360"/>
        <w:rPr>
          <w:rFonts w:cs="Arial"/>
        </w:rPr>
      </w:pPr>
    </w:p>
    <w:p>
      <w:pPr>
        <w:pStyle w:val="Prrafodelista"/>
        <w:ind w:left="360"/>
        <w:rPr>
          <w:rFonts w:cs="Arial"/>
        </w:rPr>
      </w:pPr>
    </w:p>
    <w:p>
      <w:pPr>
        <w:pStyle w:val="Prrafodelista"/>
        <w:ind w:left="360"/>
        <w:rPr>
          <w:rFonts w:cs="Arial"/>
        </w:rPr>
      </w:pPr>
    </w:p>
    <w:p>
      <w:pPr>
        <w:pStyle w:val="Prrafodelista"/>
        <w:ind w:left="360"/>
        <w:rPr>
          <w:rFonts w:cs="Arial"/>
        </w:rPr>
      </w:pPr>
    </w:p>
    <w:p>
      <w:pPr>
        <w:pStyle w:val="Prrafodelista"/>
        <w:ind w:left="360"/>
        <w:rPr>
          <w:rFonts w:cs="Arial"/>
        </w:rPr>
      </w:pPr>
    </w:p>
    <w:p>
      <w:pPr>
        <w:pStyle w:val="Ttulo3"/>
        <w:ind w:firstLine="142"/>
        <w:rPr>
          <w:rFonts w:ascii="Arial" w:hAnsi="Arial" w:cs="Arial"/>
          <w:sz w:val="20"/>
          <w:szCs w:val="20"/>
          <w:lang w:eastAsia="es-AR"/>
        </w:rPr>
      </w:pPr>
      <w:bookmarkStart w:id="40" w:name="_Toc121645953"/>
      <w:r>
        <w:rPr>
          <w:rFonts w:ascii="Arial" w:hAnsi="Arial" w:cs="Arial"/>
          <w:sz w:val="20"/>
          <w:szCs w:val="20"/>
          <w:lang w:eastAsia="es-AR"/>
        </w:rPr>
        <w:lastRenderedPageBreak/>
        <w:t>6.2.2.2 Matriz de indicadores para Resultados</w:t>
      </w:r>
      <w:bookmarkEnd w:id="40"/>
    </w:p>
    <w:tbl>
      <w:tblPr>
        <w:tblW w:w="10741" w:type="dxa"/>
        <w:tblLayout w:type="fixed"/>
        <w:tblCellMar>
          <w:left w:w="70" w:type="dxa"/>
          <w:right w:w="70" w:type="dxa"/>
        </w:tblCellMar>
        <w:tblLook w:val="04A0" w:firstRow="1" w:lastRow="0" w:firstColumn="1" w:lastColumn="0" w:noHBand="0" w:noVBand="1"/>
      </w:tblPr>
      <w:tblGrid>
        <w:gridCol w:w="142"/>
        <w:gridCol w:w="18"/>
        <w:gridCol w:w="2414"/>
        <w:gridCol w:w="1465"/>
        <w:gridCol w:w="2057"/>
        <w:gridCol w:w="2788"/>
        <w:gridCol w:w="1857"/>
      </w:tblGrid>
      <w:tr>
        <w:trPr>
          <w:trHeight w:val="375"/>
        </w:trPr>
        <w:tc>
          <w:tcPr>
            <w:tcW w:w="160" w:type="dxa"/>
            <w:gridSpan w:val="2"/>
            <w:tcBorders>
              <w:top w:val="nil"/>
              <w:left w:val="nil"/>
              <w:bottom w:val="nil"/>
              <w:right w:val="nil"/>
            </w:tcBorders>
            <w:shd w:val="clear" w:color="auto" w:fill="auto"/>
            <w:noWrap/>
            <w:hideMark/>
          </w:tcPr>
          <w:p>
            <w:pPr>
              <w:spacing w:after="0" w:line="240" w:lineRule="auto"/>
              <w:rPr>
                <w:rFonts w:ascii="Times New Roman" w:eastAsia="Times New Roman" w:hAnsi="Times New Roman" w:cs="Times New Roman"/>
                <w:sz w:val="24"/>
                <w:szCs w:val="24"/>
                <w:lang w:val="es-MX" w:eastAsia="es-MX"/>
              </w:rPr>
            </w:pPr>
          </w:p>
        </w:tc>
        <w:tc>
          <w:tcPr>
            <w:tcW w:w="10581" w:type="dxa"/>
            <w:gridSpan w:val="5"/>
            <w:tcBorders>
              <w:top w:val="nil"/>
              <w:left w:val="nil"/>
              <w:bottom w:val="nil"/>
              <w:right w:val="nil"/>
            </w:tcBorders>
            <w:shd w:val="clear" w:color="000000" w:fill="6600CC"/>
            <w:noWrap/>
            <w:vAlign w:val="center"/>
            <w:hideMark/>
          </w:tcPr>
          <w:p>
            <w:pPr>
              <w:spacing w:after="0" w:line="240" w:lineRule="auto"/>
              <w:jc w:val="center"/>
              <w:rPr>
                <w:rFonts w:ascii="Calibri" w:eastAsia="Times New Roman" w:hAnsi="Calibri" w:cs="Calibri"/>
                <w:b/>
                <w:bCs/>
                <w:color w:val="FFFFFF"/>
                <w:lang w:val="es-MX" w:eastAsia="es-MX"/>
              </w:rPr>
            </w:pPr>
            <w:r>
              <w:rPr>
                <w:rFonts w:ascii="Calibri" w:eastAsia="Times New Roman" w:hAnsi="Calibri" w:cs="Calibri"/>
                <w:b/>
                <w:bCs/>
                <w:color w:val="FFFFFF"/>
                <w:lang w:val="es-MX" w:eastAsia="es-MX"/>
              </w:rPr>
              <w:t>2E206C1 - COBERTURA EN EDUCACIÓN BÁSICA INCLUSIVA</w:t>
            </w:r>
          </w:p>
        </w:tc>
      </w:tr>
      <w:tr>
        <w:trPr>
          <w:trHeight w:val="525"/>
        </w:trPr>
        <w:tc>
          <w:tcPr>
            <w:tcW w:w="160" w:type="dxa"/>
            <w:gridSpan w:val="2"/>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Calibri"/>
                <w:b/>
                <w:bCs/>
                <w:color w:val="FFFFFF"/>
                <w:lang w:val="es-MX" w:eastAsia="es-MX"/>
              </w:rPr>
            </w:pPr>
          </w:p>
        </w:tc>
        <w:tc>
          <w:tcPr>
            <w:tcW w:w="2414" w:type="dxa"/>
            <w:tcBorders>
              <w:top w:val="nil"/>
              <w:left w:val="single" w:sz="4" w:space="0" w:color="000000"/>
              <w:bottom w:val="single" w:sz="4" w:space="0" w:color="000000"/>
              <w:right w:val="single" w:sz="4" w:space="0" w:color="000000"/>
            </w:tcBorders>
            <w:shd w:val="clear" w:color="000000" w:fill="BFBFBF"/>
            <w:vAlign w:val="center"/>
            <w:hideMark/>
          </w:tcPr>
          <w:p>
            <w:pPr>
              <w:spacing w:after="0" w:line="240" w:lineRule="auto"/>
              <w:ind w:left="-81"/>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Nivel</w:t>
            </w:r>
          </w:p>
        </w:tc>
        <w:tc>
          <w:tcPr>
            <w:tcW w:w="1465" w:type="dxa"/>
            <w:tcBorders>
              <w:top w:val="nil"/>
              <w:left w:val="nil"/>
              <w:bottom w:val="single" w:sz="4" w:space="0" w:color="000000"/>
              <w:right w:val="single" w:sz="4" w:space="0" w:color="000000"/>
            </w:tcBorders>
            <w:shd w:val="clear" w:color="000000" w:fill="BFBFB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Resumen Narrativo</w:t>
            </w:r>
          </w:p>
        </w:tc>
        <w:tc>
          <w:tcPr>
            <w:tcW w:w="2057" w:type="dxa"/>
            <w:tcBorders>
              <w:top w:val="nil"/>
              <w:left w:val="nil"/>
              <w:bottom w:val="single" w:sz="4" w:space="0" w:color="000000"/>
              <w:right w:val="single" w:sz="4" w:space="0" w:color="000000"/>
            </w:tcBorders>
            <w:shd w:val="clear" w:color="000000" w:fill="BFBFBF"/>
            <w:vAlign w:val="center"/>
            <w:hideMark/>
          </w:tcPr>
          <w:p>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Nombre del Indicador /</w:t>
            </w:r>
            <w:r>
              <w:rPr>
                <w:rFonts w:ascii="Arial" w:eastAsia="Times New Roman" w:hAnsi="Arial" w:cs="Arial"/>
                <w:b/>
                <w:bCs/>
                <w:color w:val="000000"/>
                <w:sz w:val="16"/>
                <w:szCs w:val="16"/>
                <w:lang w:val="es-MX" w:eastAsia="es-MX"/>
              </w:rPr>
              <w:br/>
              <w:t>Descripción del Indicador</w:t>
            </w:r>
          </w:p>
        </w:tc>
        <w:tc>
          <w:tcPr>
            <w:tcW w:w="2788" w:type="dxa"/>
            <w:tcBorders>
              <w:top w:val="nil"/>
              <w:left w:val="single" w:sz="4" w:space="0" w:color="000000"/>
              <w:bottom w:val="single" w:sz="4" w:space="0" w:color="000000"/>
              <w:right w:val="single" w:sz="4" w:space="0" w:color="000000"/>
            </w:tcBorders>
            <w:shd w:val="clear" w:color="000000" w:fill="BFBFB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Medio de Verificación</w:t>
            </w:r>
          </w:p>
        </w:tc>
        <w:tc>
          <w:tcPr>
            <w:tcW w:w="1857" w:type="dxa"/>
            <w:tcBorders>
              <w:top w:val="nil"/>
              <w:left w:val="nil"/>
              <w:bottom w:val="single" w:sz="4" w:space="0" w:color="000000"/>
              <w:right w:val="single" w:sz="4" w:space="0" w:color="000000"/>
            </w:tcBorders>
            <w:shd w:val="clear" w:color="000000" w:fill="BFBFB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Supuestos</w:t>
            </w:r>
          </w:p>
        </w:tc>
      </w:tr>
      <w:tr>
        <w:trPr>
          <w:gridBefore w:val="1"/>
          <w:wBefore w:w="142" w:type="dxa"/>
          <w:trHeight w:val="1575"/>
        </w:trPr>
        <w:tc>
          <w:tcPr>
            <w:tcW w:w="2432" w:type="dxa"/>
            <w:gridSpan w:val="2"/>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FIN</w:t>
            </w:r>
            <w:r>
              <w:rPr>
                <w:rFonts w:ascii="Arial" w:eastAsia="Times New Roman" w:hAnsi="Arial" w:cs="Arial"/>
                <w:b/>
                <w:bCs/>
                <w:color w:val="000000"/>
                <w:sz w:val="16"/>
                <w:szCs w:val="16"/>
                <w:lang w:val="es-MX" w:eastAsia="es-MX"/>
              </w:rPr>
              <w:br/>
              <w:t xml:space="preserve">    </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Contribuir a ampliar y/o mantener la cobertura en Educación Básica en sus distintos niveles y modalidades mediante la oferta del servicio educativo en escuelas públicas.</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Tasa de terminación de Educación Básica para personas mayores de 15 años en rezago educativo en la entidad.</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numero de personas mayores de 15 años en rezago educativo que concluyen la Educación Básica en la entidad.</w:t>
            </w:r>
          </w:p>
        </w:tc>
        <w:tc>
          <w:tcPr>
            <w:tcW w:w="2788" w:type="dxa"/>
            <w:tcBorders>
              <w:top w:val="nil"/>
              <w:left w:val="nil"/>
              <w:bottom w:val="nil"/>
              <w:right w:val="nil"/>
            </w:tcBorders>
            <w:shd w:val="clear" w:color="000000" w:fill="EEDDFF"/>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Reporte Alumnas y alumnos de 15 años en rezago educativo</w:t>
            </w:r>
            <w:r>
              <w:rPr>
                <w:rFonts w:ascii="Calibri" w:eastAsia="Times New Roman" w:hAnsi="Calibri" w:cs="Calibri"/>
                <w:color w:val="000000"/>
                <w:sz w:val="16"/>
                <w:szCs w:val="16"/>
                <w:lang w:val="es-MX" w:eastAsia="es-MX"/>
              </w:rPr>
              <w:br/>
              <w:t>Área de Cedex</w:t>
            </w:r>
            <w:r>
              <w:rPr>
                <w:rFonts w:ascii="Calibri" w:eastAsia="Times New Roman" w:hAnsi="Calibri" w:cs="Calibri"/>
                <w:color w:val="000000"/>
                <w:sz w:val="16"/>
                <w:szCs w:val="16"/>
                <w:lang w:val="es-MX" w:eastAsia="es-MX"/>
              </w:rPr>
              <w:br/>
              <w:t xml:space="preserve">Anual </w:t>
            </w:r>
          </w:p>
        </w:tc>
        <w:tc>
          <w:tcPr>
            <w:tcW w:w="1857" w:type="dxa"/>
            <w:tcBorders>
              <w:top w:val="nil"/>
              <w:left w:val="nil"/>
              <w:bottom w:val="nil"/>
              <w:right w:val="nil"/>
            </w:tcBorders>
            <w:shd w:val="clear" w:color="000000" w:fill="EEDDFF"/>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Federación y el Estado aportan recursos suficientes y oportunos a los centros de trabajo de educación básica federal transferido.</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2010"/>
        </w:trPr>
        <w:tc>
          <w:tcPr>
            <w:tcW w:w="160" w:type="dxa"/>
            <w:gridSpan w:val="2"/>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s="Times New Roman"/>
                <w:sz w:val="20"/>
                <w:szCs w:val="20"/>
                <w:lang w:val="es-MX" w:eastAsia="es-MX"/>
              </w:rPr>
            </w:pPr>
          </w:p>
        </w:tc>
        <w:tc>
          <w:tcPr>
            <w:tcW w:w="1465"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s="Times New Roman"/>
                <w:sz w:val="20"/>
                <w:szCs w:val="20"/>
                <w:lang w:val="es-MX" w:eastAsia="es-MX"/>
              </w:rPr>
            </w:pP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Tasa de terminación de la Educación Básica escolarizada.</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Permite conocer con certeza la cantidad de alumnas y alumnos que concluyeron su educación básica en la entidad </w:t>
            </w:r>
          </w:p>
        </w:tc>
        <w:tc>
          <w:tcPr>
            <w:tcW w:w="2788" w:type="dxa"/>
            <w:tcBorders>
              <w:top w:val="nil"/>
              <w:left w:val="nil"/>
              <w:bottom w:val="nil"/>
              <w:right w:val="nil"/>
            </w:tcBorders>
            <w:shd w:val="clear" w:color="auto" w:fill="auto"/>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Datos del Pp Cobertura en Educación Básica Inclusiva, Dpto. de Seguimiento Programático y Presupuestal</w:t>
            </w:r>
            <w:r>
              <w:rPr>
                <w:rFonts w:ascii="Calibri" w:eastAsia="Times New Roman" w:hAnsi="Calibri" w:cs="Calibri"/>
                <w:color w:val="000000"/>
                <w:sz w:val="16"/>
                <w:szCs w:val="16"/>
                <w:lang w:val="es-MX" w:eastAsia="es-MX"/>
              </w:rPr>
              <w:br/>
              <w:t>http://seech.gob.mx/np/avisos/ejefiscal/2024/Variables%20MIR%202024/Cobertura%20en%20Educación%20Básica%20Inclusiva/</w:t>
            </w:r>
            <w:r>
              <w:rPr>
                <w:rFonts w:ascii="Calibri" w:eastAsia="Times New Roman" w:hAnsi="Calibri" w:cs="Calibri"/>
                <w:color w:val="000000"/>
                <w:sz w:val="16"/>
                <w:szCs w:val="16"/>
                <w:lang w:val="es-MX" w:eastAsia="es-MX"/>
              </w:rPr>
              <w:br/>
              <w:t xml:space="preserve"> Anual   </w:t>
            </w:r>
          </w:p>
        </w:tc>
        <w:tc>
          <w:tcPr>
            <w:tcW w:w="1857" w:type="dxa"/>
            <w:tcBorders>
              <w:top w:val="nil"/>
              <w:left w:val="nil"/>
              <w:bottom w:val="nil"/>
              <w:right w:val="nil"/>
            </w:tcBorders>
            <w:shd w:val="clear" w:color="auto" w:fill="auto"/>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Federación y el Estado aportan recursos suficientes y oportunos a los centros de trabajo de educación básica federal transferido.</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2325"/>
        </w:trPr>
        <w:tc>
          <w:tcPr>
            <w:tcW w:w="16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EEDDFF"/>
            <w:noWrap/>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465" w:type="dxa"/>
            <w:tcBorders>
              <w:top w:val="nil"/>
              <w:left w:val="nil"/>
              <w:bottom w:val="nil"/>
              <w:right w:val="nil"/>
            </w:tcBorders>
            <w:shd w:val="clear" w:color="000000" w:fill="EEDDFF"/>
            <w:noWrap/>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Índice de cobertura en Educación Básica inclusiva escolarizada.</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 cantidad de alumnas y alumnos atendidos en los niveles y modalidades de inicial, preescolar, primaria y secundaria en la entidad </w:t>
            </w:r>
          </w:p>
        </w:tc>
        <w:tc>
          <w:tcPr>
            <w:tcW w:w="2788" w:type="dxa"/>
            <w:tcBorders>
              <w:top w:val="nil"/>
              <w:left w:val="nil"/>
              <w:bottom w:val="nil"/>
              <w:right w:val="nil"/>
            </w:tcBorders>
            <w:shd w:val="clear" w:color="000000" w:fill="EEDDFF"/>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Datos del Pp Cobertura en Educación Básica Inclusiva, Dpto. de Seguimiento Programático y Presupuestal</w:t>
            </w:r>
            <w:r>
              <w:rPr>
                <w:rFonts w:ascii="Calibri" w:eastAsia="Times New Roman" w:hAnsi="Calibri" w:cs="Calibri"/>
                <w:color w:val="000000"/>
                <w:sz w:val="16"/>
                <w:szCs w:val="16"/>
                <w:lang w:val="es-MX" w:eastAsia="es-MX"/>
              </w:rPr>
              <w:br/>
              <w:t xml:space="preserve"> http://seech.gob.mx/np/avisos/ejefiscal/2024/Variables%20MIR%202024/Cobertura%20en%20Educación%20Básica%20Inclusiva/</w:t>
            </w:r>
            <w:r>
              <w:rPr>
                <w:rFonts w:ascii="Calibri" w:eastAsia="Times New Roman" w:hAnsi="Calibri" w:cs="Calibri"/>
                <w:color w:val="000000"/>
                <w:sz w:val="16"/>
                <w:szCs w:val="16"/>
                <w:lang w:val="es-MX" w:eastAsia="es-MX"/>
              </w:rPr>
              <w:br/>
              <w:t xml:space="preserve">Anual   </w:t>
            </w:r>
          </w:p>
        </w:tc>
        <w:tc>
          <w:tcPr>
            <w:tcW w:w="1857" w:type="dxa"/>
            <w:tcBorders>
              <w:top w:val="nil"/>
              <w:left w:val="nil"/>
              <w:bottom w:val="nil"/>
              <w:right w:val="nil"/>
            </w:tcBorders>
            <w:shd w:val="clear" w:color="000000" w:fill="EEDDFF"/>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Federación y el Estado aportan recursos suficientes y oportunos a los centros de trabajo de educación básica federal transferido.</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785"/>
        </w:trPr>
        <w:tc>
          <w:tcPr>
            <w:tcW w:w="16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46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personas mayores de 15 años en rezago educativo atendidos con Educación Básica en la entidad.</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numero de personas mayores de 15 años en rezago educativo atendidos con Educación Básica en el estado.</w:t>
            </w:r>
          </w:p>
        </w:tc>
        <w:tc>
          <w:tcPr>
            <w:tcW w:w="2788" w:type="dxa"/>
            <w:tcBorders>
              <w:top w:val="nil"/>
              <w:left w:val="nil"/>
              <w:bottom w:val="nil"/>
              <w:right w:val="nil"/>
            </w:tcBorders>
            <w:shd w:val="clear" w:color="auto" w:fill="auto"/>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Reporte Alumnas y alumnos de 15 años en rezago educativo</w:t>
            </w:r>
            <w:r>
              <w:rPr>
                <w:rFonts w:ascii="Calibri" w:eastAsia="Times New Roman" w:hAnsi="Calibri" w:cs="Calibri"/>
                <w:color w:val="000000"/>
                <w:sz w:val="16"/>
                <w:szCs w:val="16"/>
                <w:lang w:val="es-MX" w:eastAsia="es-MX"/>
              </w:rPr>
              <w:br/>
              <w:t>Área de Cedex</w:t>
            </w:r>
            <w:r>
              <w:rPr>
                <w:rFonts w:ascii="Calibri" w:eastAsia="Times New Roman" w:hAnsi="Calibri" w:cs="Calibri"/>
                <w:color w:val="000000"/>
                <w:sz w:val="16"/>
                <w:szCs w:val="16"/>
                <w:lang w:val="es-MX" w:eastAsia="es-MX"/>
              </w:rPr>
              <w:br/>
              <w:t xml:space="preserve">Anual  </w:t>
            </w:r>
          </w:p>
        </w:tc>
        <w:tc>
          <w:tcPr>
            <w:tcW w:w="1857" w:type="dxa"/>
            <w:tcBorders>
              <w:top w:val="nil"/>
              <w:left w:val="nil"/>
              <w:bottom w:val="nil"/>
              <w:right w:val="nil"/>
            </w:tcBorders>
            <w:shd w:val="clear" w:color="auto" w:fill="auto"/>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Federación y el Estado aportan recursos suficientes y oportunos a los centros de trabajo de educación básica federal transferido.</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2625"/>
        </w:trPr>
        <w:tc>
          <w:tcPr>
            <w:tcW w:w="160" w:type="dxa"/>
            <w:gridSpan w:val="2"/>
            <w:tcBorders>
              <w:top w:val="nil"/>
              <w:left w:val="nil"/>
              <w:bottom w:val="nil"/>
              <w:right w:val="nil"/>
            </w:tcBorders>
            <w:shd w:val="clear" w:color="auto" w:fill="auto"/>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lastRenderedPageBreak/>
              <w:br/>
              <w:t xml:space="preserve">    </w:t>
            </w:r>
          </w:p>
        </w:tc>
        <w:tc>
          <w:tcPr>
            <w:tcW w:w="2414" w:type="dxa"/>
            <w:tcBorders>
              <w:top w:val="nil"/>
              <w:left w:val="nil"/>
              <w:bottom w:val="nil"/>
              <w:right w:val="nil"/>
            </w:tcBorders>
            <w:shd w:val="clear" w:color="000000" w:fill="EEDDFF"/>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PROPOSITO</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Población con necesidades de educación básica presenta mayor ingreso a los centros escolares de educación básica inclusiva federal transferido.</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Tasa de variación de personas mayores de 15 años en rezago educativo atendidos en primaria o secundaria en centros federal transferido.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incremento o decremento de personas mayores de 15 años en rezago educativo atendidos en centros de primaria y secundaria federal transferido.</w:t>
            </w:r>
          </w:p>
        </w:tc>
        <w:tc>
          <w:tcPr>
            <w:tcW w:w="2788" w:type="dxa"/>
            <w:tcBorders>
              <w:top w:val="nil"/>
              <w:left w:val="nil"/>
              <w:bottom w:val="nil"/>
              <w:right w:val="nil"/>
            </w:tcBorders>
            <w:shd w:val="clear" w:color="000000" w:fill="EEDDFF"/>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de Alumnas y alumnos de 15 años en rezago educativo</w:t>
            </w:r>
            <w:r>
              <w:rPr>
                <w:rFonts w:ascii="Calibri" w:eastAsia="Times New Roman" w:hAnsi="Calibri" w:cs="Calibri"/>
                <w:color w:val="000000"/>
                <w:sz w:val="16"/>
                <w:szCs w:val="16"/>
                <w:lang w:val="es-MX" w:eastAsia="es-MX"/>
              </w:rPr>
              <w:br/>
              <w:t>Área de Cedex</w:t>
            </w:r>
            <w:r>
              <w:rPr>
                <w:rFonts w:ascii="Calibri" w:eastAsia="Times New Roman" w:hAnsi="Calibri" w:cs="Calibri"/>
                <w:color w:val="000000"/>
                <w:sz w:val="16"/>
                <w:szCs w:val="16"/>
                <w:lang w:val="es-MX" w:eastAsia="es-MX"/>
              </w:rPr>
              <w:br/>
              <w:t xml:space="preserve">Anual  </w:t>
            </w:r>
          </w:p>
        </w:tc>
        <w:tc>
          <w:tcPr>
            <w:tcW w:w="1857" w:type="dxa"/>
            <w:tcBorders>
              <w:top w:val="nil"/>
              <w:left w:val="nil"/>
              <w:bottom w:val="nil"/>
              <w:right w:val="nil"/>
            </w:tcBorders>
            <w:shd w:val="clear" w:color="000000" w:fill="EEDDFF"/>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Padres y madres de familia inscriben y envían a sus hijos e hijas a las escuelas de Educación Básica publicas.</w:t>
            </w:r>
          </w:p>
        </w:tc>
      </w:tr>
      <w:tr>
        <w:trPr>
          <w:trHeight w:val="195"/>
        </w:trPr>
        <w:tc>
          <w:tcPr>
            <w:tcW w:w="160" w:type="dxa"/>
            <w:gridSpan w:val="2"/>
            <w:tcBorders>
              <w:top w:val="nil"/>
              <w:left w:val="nil"/>
              <w:bottom w:val="nil"/>
              <w:right w:val="nil"/>
            </w:tcBorders>
            <w:shd w:val="clear" w:color="auto" w:fill="auto"/>
            <w:vAlign w:val="center"/>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875"/>
        </w:trPr>
        <w:tc>
          <w:tcPr>
            <w:tcW w:w="16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46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Tasa de variación de alumnas y alumnos atendidos en educación básica inclusiva federal transferido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incremento o decremento en las alumnas y alumnos atendidos en centros escolares federal transferido en el ciclo actual con respecto al ciclo anterior.</w:t>
            </w:r>
          </w:p>
        </w:tc>
        <w:tc>
          <w:tcPr>
            <w:tcW w:w="2788" w:type="dxa"/>
            <w:tcBorders>
              <w:top w:val="nil"/>
              <w:left w:val="nil"/>
              <w:bottom w:val="nil"/>
              <w:right w:val="nil"/>
            </w:tcBorders>
            <w:shd w:val="clear" w:color="auto" w:fill="auto"/>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Datos del Pp Cobertura en Educación Básica Inclusiva, Dpto. de Seguimiento Programático y Presupuestal, Anual</w:t>
            </w:r>
            <w:r>
              <w:rPr>
                <w:rFonts w:ascii="Calibri" w:eastAsia="Times New Roman" w:hAnsi="Calibri" w:cs="Calibri"/>
                <w:color w:val="000000"/>
                <w:sz w:val="16"/>
                <w:szCs w:val="16"/>
                <w:lang w:val="es-MX" w:eastAsia="es-MX"/>
              </w:rPr>
              <w:br/>
              <w:t>http://seech.gob.mx/np/avisos/ejefiscal/2024/Variables%20MIR%202024/Cobertura%20en%20Educación%20Básica%20Inclusiva/</w:t>
            </w:r>
          </w:p>
        </w:tc>
        <w:tc>
          <w:tcPr>
            <w:tcW w:w="1857" w:type="dxa"/>
            <w:tcBorders>
              <w:top w:val="nil"/>
              <w:left w:val="nil"/>
              <w:bottom w:val="nil"/>
              <w:right w:val="nil"/>
            </w:tcBorders>
            <w:shd w:val="clear" w:color="auto" w:fill="auto"/>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Padres y madres de familia inscriben y envían a sus hijos e hijas a las escuelas de Educación Básica publicas.</w:t>
            </w:r>
          </w:p>
        </w:tc>
      </w:tr>
      <w:tr>
        <w:trPr>
          <w:trHeight w:val="195"/>
        </w:trPr>
        <w:tc>
          <w:tcPr>
            <w:tcW w:w="160" w:type="dxa"/>
            <w:gridSpan w:val="2"/>
            <w:tcBorders>
              <w:top w:val="nil"/>
              <w:left w:val="nil"/>
              <w:bottom w:val="nil"/>
              <w:right w:val="nil"/>
            </w:tcBorders>
            <w:shd w:val="clear" w:color="auto" w:fill="auto"/>
            <w:vAlign w:val="center"/>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vAlign w:val="center"/>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84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COMPONENTE C01</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Servicio educativo para la población de 0 a 14 años de educación básica en sus diferentes niveles y modalidades en escuelas federal transferido otorgado.</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abandono en Educación Primaria Federal Transferido.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número de alumnas y alumnos que abandonan la escuela antes de concluir la Educación Primaria Federal Transferido.</w:t>
            </w:r>
          </w:p>
        </w:tc>
        <w:tc>
          <w:tcPr>
            <w:tcW w:w="2788" w:type="dxa"/>
            <w:tcBorders>
              <w:top w:val="nil"/>
              <w:left w:val="nil"/>
              <w:bottom w:val="nil"/>
              <w:right w:val="nil"/>
            </w:tcBorders>
            <w:shd w:val="clear" w:color="000000" w:fill="EEDDFF"/>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Datos del Pp Cobertura en Educación Básica Inclusiva, Dpto. de Seguimiento Programático y Presupuestal</w:t>
            </w:r>
            <w:r>
              <w:rPr>
                <w:rFonts w:ascii="Calibri" w:eastAsia="Times New Roman" w:hAnsi="Calibri" w:cs="Calibri"/>
                <w:color w:val="000000"/>
                <w:sz w:val="16"/>
                <w:szCs w:val="16"/>
                <w:lang w:val="es-MX" w:eastAsia="es-MX"/>
              </w:rPr>
              <w:br/>
              <w:t>http://seech.gob.mx/np/avisos/ejefiscal/2024/Variables%20MIR%202024/Cobertura%20en%20Educación%20Básica%20Inclusiva/</w:t>
            </w:r>
            <w:r>
              <w:rPr>
                <w:rFonts w:ascii="Calibri" w:eastAsia="Times New Roman" w:hAnsi="Calibri" w:cs="Calibri"/>
                <w:color w:val="000000"/>
                <w:sz w:val="16"/>
                <w:szCs w:val="16"/>
                <w:lang w:val="es-MX" w:eastAsia="es-MX"/>
              </w:rPr>
              <w:br/>
              <w:t xml:space="preserve"> Semestral  </w:t>
            </w:r>
          </w:p>
        </w:tc>
        <w:tc>
          <w:tcPr>
            <w:tcW w:w="1857" w:type="dxa"/>
            <w:tcBorders>
              <w:top w:val="nil"/>
              <w:left w:val="nil"/>
              <w:bottom w:val="nil"/>
              <w:right w:val="nil"/>
            </w:tcBorders>
            <w:shd w:val="clear" w:color="000000" w:fill="EEDDFF"/>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Padres y madres de familia inscriben y envían a sus hijos e hijas a las escuelas de Educación Básica públicas. Personas mayores de 15 años asisten a las escuelas de Educación Básica públicas.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860"/>
        </w:trPr>
        <w:tc>
          <w:tcPr>
            <w:tcW w:w="16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46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abandono en Educación Secundaria Federal Transferido.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número de alumnas y alumnos que abandonan la escuela antes de concluir la Educación Secundaria Federal Transferido.</w:t>
            </w:r>
          </w:p>
        </w:tc>
        <w:tc>
          <w:tcPr>
            <w:tcW w:w="2788" w:type="dxa"/>
            <w:tcBorders>
              <w:top w:val="nil"/>
              <w:left w:val="nil"/>
              <w:bottom w:val="nil"/>
              <w:right w:val="nil"/>
            </w:tcBorders>
            <w:shd w:val="clear" w:color="auto" w:fill="auto"/>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Datos del Pp Cobertura en Educación Básica Inclusiva, Dpto. de Seguimiento Programático y Presupuestal</w:t>
            </w:r>
            <w:r>
              <w:rPr>
                <w:rFonts w:ascii="Calibri" w:eastAsia="Times New Roman" w:hAnsi="Calibri" w:cs="Calibri"/>
                <w:color w:val="000000"/>
                <w:sz w:val="16"/>
                <w:szCs w:val="16"/>
                <w:lang w:val="es-MX" w:eastAsia="es-MX"/>
              </w:rPr>
              <w:br/>
              <w:t>http://seech.gob.mx/np/avisos/ejefiscal/2024/Variables%20MIR%202024/Cobertura%20en%20Educación%20Básica%20Inclusiva/</w:t>
            </w:r>
            <w:r>
              <w:rPr>
                <w:rFonts w:ascii="Calibri" w:eastAsia="Times New Roman" w:hAnsi="Calibri" w:cs="Calibri"/>
                <w:color w:val="000000"/>
                <w:sz w:val="16"/>
                <w:szCs w:val="16"/>
                <w:lang w:val="es-MX" w:eastAsia="es-MX"/>
              </w:rPr>
              <w:br/>
              <w:t>Semestral</w:t>
            </w:r>
          </w:p>
        </w:tc>
        <w:tc>
          <w:tcPr>
            <w:tcW w:w="1857" w:type="dxa"/>
            <w:tcBorders>
              <w:top w:val="nil"/>
              <w:left w:val="nil"/>
              <w:bottom w:val="nil"/>
              <w:right w:val="nil"/>
            </w:tcBorders>
            <w:shd w:val="clear" w:color="auto" w:fill="auto"/>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Padres y madres de familia inscriben y envían a sus hijos e hijas a las escuelas de Educación Básica públicas. Personas mayores de 15 años asisten a las escuelas de Educación Básica públicas.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2385"/>
        </w:trPr>
        <w:tc>
          <w:tcPr>
            <w:tcW w:w="16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EEDDFF"/>
            <w:noWrap/>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1465" w:type="dxa"/>
            <w:tcBorders>
              <w:top w:val="nil"/>
              <w:left w:val="nil"/>
              <w:bottom w:val="nil"/>
              <w:right w:val="nil"/>
            </w:tcBorders>
            <w:shd w:val="clear" w:color="000000" w:fill="EEDDFF"/>
            <w:noWrap/>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Tasa neta de escolarización de niños y niñas atendidos en centros escolares de educación básica federal transferido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cantidad de alumnas y alumnos que ingresaron a los diferentes niveles y modalidades de inicial, preescolar, primaria y secundaria federal transferido con respecto a la población de 0-14 años de edad en el estado.</w:t>
            </w:r>
          </w:p>
        </w:tc>
        <w:tc>
          <w:tcPr>
            <w:tcW w:w="2788" w:type="dxa"/>
            <w:tcBorders>
              <w:top w:val="nil"/>
              <w:left w:val="nil"/>
              <w:bottom w:val="nil"/>
              <w:right w:val="nil"/>
            </w:tcBorders>
            <w:shd w:val="clear" w:color="000000" w:fill="EEDDFF"/>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Datos del Pp Cobertura en Educación Básica Inclusiva, Dpto. de Seguimiento Programático y Presupuestal</w:t>
            </w:r>
            <w:r>
              <w:rPr>
                <w:rFonts w:ascii="Calibri" w:eastAsia="Times New Roman" w:hAnsi="Calibri" w:cs="Calibri"/>
                <w:color w:val="000000"/>
                <w:sz w:val="16"/>
                <w:szCs w:val="16"/>
                <w:lang w:val="es-MX" w:eastAsia="es-MX"/>
              </w:rPr>
              <w:br/>
              <w:t>http://seech.gob.mx/np/avisos/ejefiscal/2024/Variables%20MIR%202024/Cobertura%20en%20Educación%20Básica%20Inclusiva/</w:t>
            </w:r>
            <w:r>
              <w:rPr>
                <w:rFonts w:ascii="Calibri" w:eastAsia="Times New Roman" w:hAnsi="Calibri" w:cs="Calibri"/>
                <w:color w:val="000000"/>
                <w:sz w:val="16"/>
                <w:szCs w:val="16"/>
                <w:lang w:val="es-MX" w:eastAsia="es-MX"/>
              </w:rPr>
              <w:br/>
              <w:t xml:space="preserve">Semestral </w:t>
            </w:r>
          </w:p>
        </w:tc>
        <w:tc>
          <w:tcPr>
            <w:tcW w:w="1857" w:type="dxa"/>
            <w:tcBorders>
              <w:top w:val="nil"/>
              <w:left w:val="nil"/>
              <w:bottom w:val="nil"/>
              <w:right w:val="nil"/>
            </w:tcBorders>
            <w:shd w:val="clear" w:color="000000" w:fill="EEDDFF"/>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Padres y madres de familia inscriben y envían a sus hijos e hijas a las escuelas de Educación Básica públicas. Personas mayores de 15 años asisten a las escuelas de Educación Básica públicas.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920"/>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C0101</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acciones para ampliar y/o mantener la cobertura en los centros escolares de educación inicial.</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acciones para ampliar y/o mantener la cobertura en Educación Inicial escolarizada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las acciones realizadas para ampliar y/o mantener la cobertura en los centros escolares de educación inicial </w:t>
            </w:r>
          </w:p>
        </w:tc>
        <w:tc>
          <w:tcPr>
            <w:tcW w:w="2788" w:type="dxa"/>
            <w:tcBorders>
              <w:top w:val="nil"/>
              <w:left w:val="nil"/>
              <w:bottom w:val="nil"/>
              <w:right w:val="nil"/>
            </w:tcBorders>
            <w:shd w:val="clear" w:color="auto" w:fill="auto"/>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Acciones COBERTURA educación inicial</w:t>
            </w:r>
            <w:r>
              <w:rPr>
                <w:rFonts w:ascii="Calibri" w:eastAsia="Times New Roman" w:hAnsi="Calibri" w:cs="Calibri"/>
                <w:color w:val="000000"/>
                <w:sz w:val="16"/>
                <w:szCs w:val="16"/>
                <w:lang w:val="es-MX" w:eastAsia="es-MX"/>
              </w:rPr>
              <w:br/>
              <w:t>Departamento de educación inicial</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auto" w:fill="auto"/>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Madres y padres de familia se sensibilizan con las acciones e inscriben y envían a sus hijos e hijas a los centros de Educación Inicial.</w:t>
            </w:r>
            <w:r>
              <w:rPr>
                <w:rFonts w:ascii="Arial" w:eastAsia="Times New Roman" w:hAnsi="Arial" w:cs="Arial"/>
                <w:color w:val="000000"/>
                <w:sz w:val="16"/>
                <w:szCs w:val="16"/>
                <w:lang w:val="es-MX" w:eastAsia="es-MX"/>
              </w:rPr>
              <w:br/>
              <w:t>Ministración oportuna de los recursos financieros.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350"/>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C0102</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Aplicación de los temas de las capacitaciones en los Centros de Atención Infantil.</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 xml:space="preserve">Porcentaje de los temas de las capacitaciones aplicados en los Centros de Atención Infantil </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 cantidad de temas de las capacitaciones que fueron aplicados en cada Centros de Atención Infantil </w:t>
            </w:r>
          </w:p>
        </w:tc>
        <w:tc>
          <w:tcPr>
            <w:tcW w:w="2788" w:type="dxa"/>
            <w:tcBorders>
              <w:top w:val="nil"/>
              <w:left w:val="nil"/>
              <w:bottom w:val="nil"/>
              <w:right w:val="nil"/>
            </w:tcBorders>
            <w:shd w:val="clear" w:color="000000" w:fill="EEDDFF"/>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Documento temas aplicados educación inicial</w:t>
            </w:r>
            <w:r>
              <w:rPr>
                <w:rFonts w:ascii="Calibri" w:eastAsia="Times New Roman" w:hAnsi="Calibri" w:cs="Calibri"/>
                <w:color w:val="000000"/>
                <w:sz w:val="16"/>
                <w:szCs w:val="16"/>
                <w:lang w:val="es-MX" w:eastAsia="es-MX"/>
              </w:rPr>
              <w:br/>
              <w:t>Departamento de educación inicial</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000000" w:fill="EEDDFF"/>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Condiciones favorables de sanidad, seguridad e integridad física y redes informáticas operando adecuadamente.</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57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C0103</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acciones para ampliar y/o mantener la cobertura en los centros escolares de educación preescolar general.</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acciones para ampliar y/o mantener la cobertura en educación preescolar general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acciones realizadas para ampliar y/o mantener la cobertura en los centros escolares de educación preescolar general</w:t>
            </w:r>
          </w:p>
        </w:tc>
        <w:tc>
          <w:tcPr>
            <w:tcW w:w="2788" w:type="dxa"/>
            <w:tcBorders>
              <w:top w:val="nil"/>
              <w:left w:val="nil"/>
              <w:bottom w:val="nil"/>
              <w:right w:val="nil"/>
            </w:tcBorders>
            <w:shd w:val="clear" w:color="auto" w:fill="auto"/>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Documento acciones COBERTURA preescolar general</w:t>
            </w:r>
            <w:r>
              <w:rPr>
                <w:rFonts w:ascii="Calibri" w:eastAsia="Times New Roman" w:hAnsi="Calibri" w:cs="Calibri"/>
                <w:color w:val="000000"/>
                <w:sz w:val="16"/>
                <w:szCs w:val="16"/>
                <w:lang w:val="es-MX" w:eastAsia="es-MX"/>
              </w:rPr>
              <w:br/>
              <w:t>Departamento de preescolar general</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auto" w:fill="auto"/>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Madres y padres de familia se sensibilizan con las acciones e inscriben y envían a sus hijos e hijas a los centros de Educación Preescolar General.</w:t>
            </w:r>
            <w:r>
              <w:rPr>
                <w:rFonts w:ascii="Arial" w:eastAsia="Times New Roman" w:hAnsi="Arial" w:cs="Arial"/>
                <w:color w:val="000000"/>
                <w:sz w:val="16"/>
                <w:szCs w:val="16"/>
                <w:lang w:val="es-MX" w:eastAsia="es-MX"/>
              </w:rPr>
              <w:br/>
              <w:t>Ministración oportuna de los recursos financieros.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830"/>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C0104</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acciones para ampliar y/o mantener la cobertura en los centros escolares de educación primaria general.</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acciones para ampliar cobertura en educación primaria general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acciones realizadas para ampliar y/o mantener la cobertura en los centros escolares de educación primaria general</w:t>
            </w:r>
          </w:p>
        </w:tc>
        <w:tc>
          <w:tcPr>
            <w:tcW w:w="2788" w:type="dxa"/>
            <w:tcBorders>
              <w:top w:val="nil"/>
              <w:left w:val="nil"/>
              <w:bottom w:val="nil"/>
              <w:right w:val="nil"/>
            </w:tcBorders>
            <w:shd w:val="clear" w:color="000000" w:fill="EEDDFF"/>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Documento acciones COBERTURA primarias generales</w:t>
            </w:r>
            <w:r>
              <w:rPr>
                <w:rFonts w:ascii="Calibri" w:eastAsia="Times New Roman" w:hAnsi="Calibri" w:cs="Calibri"/>
                <w:color w:val="000000"/>
                <w:sz w:val="16"/>
                <w:szCs w:val="16"/>
                <w:lang w:val="es-MX" w:eastAsia="es-MX"/>
              </w:rPr>
              <w:br/>
              <w:t>Departamento de primarias generales</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000000" w:fill="EEDDFF"/>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Madres y padres de familia se sensibilizan con las acciones e inscriben y envían a sus hijos e hijas a los centros de Educación Primaria General.</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lastRenderedPageBreak/>
              <w:t>Ministración oportuna de los recursos financieros.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54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C0105</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acciones para ampliar y/o mantener la cobertura en los centros escolares de educación secundaria general.</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acciones para ampliar cobertura en educación secundaria general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acciones realizadas para ampliar y/o mantener la cobertura en los centros escolares de educación secundaria general</w:t>
            </w:r>
          </w:p>
        </w:tc>
        <w:tc>
          <w:tcPr>
            <w:tcW w:w="2788" w:type="dxa"/>
            <w:tcBorders>
              <w:top w:val="nil"/>
              <w:left w:val="nil"/>
              <w:bottom w:val="nil"/>
              <w:right w:val="nil"/>
            </w:tcBorders>
            <w:shd w:val="clear" w:color="auto" w:fill="auto"/>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Documento de acciones cobertura secundarias generales</w:t>
            </w:r>
            <w:r>
              <w:rPr>
                <w:rFonts w:ascii="Calibri" w:eastAsia="Times New Roman" w:hAnsi="Calibri" w:cs="Calibri"/>
                <w:color w:val="000000"/>
                <w:sz w:val="16"/>
                <w:szCs w:val="16"/>
                <w:lang w:val="es-MX" w:eastAsia="es-MX"/>
              </w:rPr>
              <w:br/>
              <w:t>Departamento de secundarias generales</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auto" w:fill="auto"/>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Madres y padres de familia se sensibilizan con las acciones e inscriben y envían a sus hijos e hijas a los centros de Educación Secundaria General.</w:t>
            </w:r>
            <w:r>
              <w:rPr>
                <w:rFonts w:ascii="Arial" w:eastAsia="Times New Roman" w:hAnsi="Arial" w:cs="Arial"/>
                <w:color w:val="000000"/>
                <w:sz w:val="16"/>
                <w:szCs w:val="16"/>
                <w:lang w:val="es-MX" w:eastAsia="es-MX"/>
              </w:rPr>
              <w:br/>
              <w:t>Ministración oportuna de los recursos financieros.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965"/>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C0106</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acciones para ampliar y/o mantener la cobertura en los centros escolares de educación secundaria técnica.</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acciones para ampliar cobertura en educación secundaria técnica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acciones realizadas para ampliar y/o mantener la cobertura en los centros escolares de educación secundaria técnica</w:t>
            </w:r>
          </w:p>
        </w:tc>
        <w:tc>
          <w:tcPr>
            <w:tcW w:w="2788" w:type="dxa"/>
            <w:tcBorders>
              <w:top w:val="nil"/>
              <w:left w:val="nil"/>
              <w:bottom w:val="nil"/>
              <w:right w:val="nil"/>
            </w:tcBorders>
            <w:shd w:val="clear" w:color="000000" w:fill="EEDDFF"/>
            <w:hideMark/>
          </w:tcPr>
          <w:p>
            <w:pPr>
              <w:spacing w:after="0" w:line="240" w:lineRule="auto"/>
              <w:ind w:right="524"/>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Documento de acciones cobertura técnicas</w:t>
            </w:r>
            <w:r>
              <w:rPr>
                <w:rFonts w:ascii="Calibri" w:eastAsia="Times New Roman" w:hAnsi="Calibri" w:cs="Calibri"/>
                <w:color w:val="000000"/>
                <w:sz w:val="16"/>
                <w:szCs w:val="16"/>
                <w:lang w:val="es-MX" w:eastAsia="es-MX"/>
              </w:rPr>
              <w:br/>
              <w:t>Departamento de secundarias técnicas</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000000" w:fill="EEDDFF"/>
            <w:hideMark/>
          </w:tcPr>
          <w:p>
            <w:pPr>
              <w:spacing w:after="0" w:line="240" w:lineRule="auto"/>
              <w:ind w:right="524"/>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Madres y padres de familia se sensibilizan con las acciones e inscriben y envían a sus hijos e hijas a los centros de Educación Secundaria Técnica.</w:t>
            </w:r>
            <w:r>
              <w:rPr>
                <w:rFonts w:ascii="Arial" w:eastAsia="Times New Roman" w:hAnsi="Arial" w:cs="Arial"/>
                <w:color w:val="000000"/>
                <w:sz w:val="16"/>
                <w:szCs w:val="16"/>
                <w:lang w:val="es-MX" w:eastAsia="es-MX"/>
              </w:rPr>
              <w:br/>
              <w:t>Ministración oportuna de los recursos financieros.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770"/>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w:t>
            </w: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C0107</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acciones para ampliar y/o mantener la cobertura en los centros escolares educación de telesecundaria.</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acciones para ampliar cobertura en educación telesecundaria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acciones realizadas para ampliar y/o mantener la cobertura en los centros escolares de educación telesecundaria</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Documento de acciones cobertura telesecundarias</w:t>
            </w:r>
            <w:r>
              <w:rPr>
                <w:rFonts w:ascii="Calibri" w:eastAsia="Times New Roman" w:hAnsi="Calibri" w:cs="Calibri"/>
                <w:color w:val="000000"/>
                <w:sz w:val="16"/>
                <w:szCs w:val="16"/>
                <w:lang w:val="es-MX" w:eastAsia="es-MX"/>
              </w:rPr>
              <w:br/>
              <w:t>Departamento telesecundarias</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Madres y padres de familia se sensibilizan con las acciones e inscriben y envían a sus hijos e hijas a los centros de educación de Telesecundaria</w:t>
            </w:r>
            <w:r>
              <w:rPr>
                <w:rFonts w:ascii="Arial" w:eastAsia="Times New Roman" w:hAnsi="Arial" w:cs="Arial"/>
                <w:color w:val="000000"/>
                <w:sz w:val="16"/>
                <w:szCs w:val="16"/>
                <w:lang w:val="es-MX" w:eastAsia="es-MX"/>
              </w:rPr>
              <w:br/>
              <w:t>Ministración oportuna de los recursos financieros.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2040"/>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C0108</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Aplicación del instrumento de diagnóstico para el ingreso a secundaria.</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alumnas y alumnos con resultado igual o mayor</w:t>
            </w:r>
            <w:r>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de cada cien alumnas y alumnos que se les aplicó el examen los que logran un puntaje deseable en las escuelas públicas de Educación Básica.</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Resultados IDANIS</w:t>
            </w:r>
            <w:r>
              <w:rPr>
                <w:rFonts w:ascii="Calibri" w:eastAsia="Times New Roman" w:hAnsi="Calibri" w:cs="Calibri"/>
                <w:color w:val="000000"/>
                <w:sz w:val="16"/>
                <w:szCs w:val="16"/>
                <w:lang w:val="es-MX" w:eastAsia="es-MX"/>
              </w:rPr>
              <w:br/>
              <w:t>Departamento de recursos financieros</w:t>
            </w:r>
            <w:r>
              <w:rPr>
                <w:rFonts w:ascii="Calibri" w:eastAsia="Times New Roman" w:hAnsi="Calibri" w:cs="Calibri"/>
                <w:color w:val="000000"/>
                <w:sz w:val="16"/>
                <w:szCs w:val="16"/>
                <w:lang w:val="es-MX" w:eastAsia="es-MX"/>
              </w:rPr>
              <w:br/>
              <w:t xml:space="preserve">Anual </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Aplicación del instrumento de diagnóstico para el ingreso a secundaria. </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2220"/>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COMPONENTE C02</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Servicio educativo incluyente otorgado para la atención de las alumnas y los alumnos de educación básica de las escuelas federal transferido en situación de vulnerabilidad.</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atención de las y los alumnos en situación de vulnerabilidad en relación al total atendido en centros federales transferido.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y los alumnos en situación de vulnerabilidad atendidos</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Datos del Pp Cobertura en Educación Básica Inclusiva, Dpto. de Seguimiento programático y Presupuestal</w:t>
            </w:r>
            <w:r>
              <w:rPr>
                <w:rFonts w:ascii="Calibri" w:eastAsia="Times New Roman" w:hAnsi="Calibri" w:cs="Calibri"/>
                <w:color w:val="000000"/>
                <w:sz w:val="16"/>
                <w:szCs w:val="16"/>
                <w:lang w:val="es-MX" w:eastAsia="es-MX"/>
              </w:rPr>
              <w:br/>
              <w:t>http://seech.gob.mx/np/avisos/ejefiscal/2024/Variables%20MIR%202024/Cobertura%20en%20Educación%20Básica%20Inclusiva/</w:t>
            </w:r>
            <w:r>
              <w:rPr>
                <w:rFonts w:ascii="Calibri" w:eastAsia="Times New Roman" w:hAnsi="Calibri" w:cs="Calibri"/>
                <w:color w:val="000000"/>
                <w:sz w:val="16"/>
                <w:szCs w:val="16"/>
                <w:lang w:val="es-MX" w:eastAsia="es-MX"/>
              </w:rPr>
              <w:br/>
              <w:t xml:space="preserve"> Semestral </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Madres y padres inscriben y envían a sus hijas e hijos a la escuela. </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530"/>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C0201</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Gestiones académico-administrativas para las áreas de grupos vulnerables de SEECH.</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gestiones académico-administrativas realizadas para las áreas de grupos vulnerables de SEECH.</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gestiones administrativas realizadas.</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de gestiones administrativas realizadas</w:t>
            </w:r>
            <w:r>
              <w:rPr>
                <w:rFonts w:ascii="Calibri" w:eastAsia="Times New Roman" w:hAnsi="Calibri" w:cs="Calibri"/>
                <w:color w:val="000000"/>
                <w:sz w:val="16"/>
                <w:szCs w:val="16"/>
                <w:lang w:val="es-MX" w:eastAsia="es-MX"/>
              </w:rPr>
              <w:br/>
              <w:t xml:space="preserve"> Diversidad y Acciones Transversales</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Interés de las personas por incorporarse al programa.</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920"/>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C0202</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acciones para ampliar y/o mantener la cobertura en Educación Inicial Indígena.</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acciones para ampliar y/o mantener la cobertura en Educación Inicial Indígena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acciones realizadas para ampliar y/o mantener la cobertura en los centros escolares de Educación Inicial Indígena.</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interno del Departamento de  Educación Indígena, Migrante y Menonita.</w:t>
            </w:r>
            <w:r>
              <w:rPr>
                <w:rFonts w:ascii="Calibri" w:eastAsia="Times New Roman" w:hAnsi="Calibri" w:cs="Calibri"/>
                <w:color w:val="000000"/>
                <w:sz w:val="16"/>
                <w:szCs w:val="16"/>
                <w:lang w:val="es-MX" w:eastAsia="es-MX"/>
              </w:rPr>
              <w:br/>
              <w:t>Departamento de  Educación Indígena, Migrante y Menonita.</w:t>
            </w:r>
            <w:r>
              <w:rPr>
                <w:rFonts w:ascii="Calibri" w:eastAsia="Times New Roman" w:hAnsi="Calibri" w:cs="Calibri"/>
                <w:color w:val="000000"/>
                <w:sz w:val="16"/>
                <w:szCs w:val="16"/>
                <w:lang w:val="es-MX" w:eastAsia="es-MX"/>
              </w:rPr>
              <w:br/>
              <w:t>Mensual</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Madres y padres de familia se sensibilizan con las acciones e inscriben y envían a sus hijos e hijas a los centros de educación Inicial Indígena, Migrante y Menonita.</w:t>
            </w:r>
            <w:r>
              <w:rPr>
                <w:rFonts w:ascii="Arial" w:eastAsia="Times New Roman" w:hAnsi="Arial" w:cs="Arial"/>
                <w:color w:val="000000"/>
                <w:sz w:val="16"/>
                <w:szCs w:val="16"/>
                <w:lang w:val="es-MX" w:eastAsia="es-MX"/>
              </w:rPr>
              <w:br/>
              <w:t>Ministración oportuna de los recursos financieros.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770"/>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C0203</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las actividades de control escolar de Educación Preescolar Indígena.</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actividades de control escolar de Educación Preescolar Indígena realizadas</w:t>
            </w:r>
            <w:r>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actividades de control escolar de Educación Preescolar Indígena. Realizadas de acuerdo al calendario establecido.</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interno del Departamento de  Educación Indígena, Migrante y Menonita.</w:t>
            </w:r>
            <w:r>
              <w:rPr>
                <w:rFonts w:ascii="Calibri" w:eastAsia="Times New Roman" w:hAnsi="Calibri" w:cs="Calibri"/>
                <w:color w:val="000000"/>
                <w:sz w:val="16"/>
                <w:szCs w:val="16"/>
                <w:lang w:val="es-MX" w:eastAsia="es-MX"/>
              </w:rPr>
              <w:br/>
              <w:t>Departamento de  Educación Indígena, Migrante y Menonita.</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Madres y padres de familia se sensibilizan con las acciones e inscriben y envían a sus hijos e hijas a los centros de educación Preescolar Indígena, Migrante y Menonita.</w:t>
            </w:r>
            <w:r>
              <w:rPr>
                <w:rFonts w:ascii="Arial" w:eastAsia="Times New Roman" w:hAnsi="Arial" w:cs="Arial"/>
                <w:color w:val="000000"/>
                <w:sz w:val="16"/>
                <w:szCs w:val="16"/>
                <w:lang w:val="es-MX" w:eastAsia="es-MX"/>
              </w:rPr>
              <w:br/>
              <w:t>Ministración oportuna de los recursos financieros.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920"/>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C0204</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las actividades de control escolar de Educación Primaria Indígena.</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actividades de control escolar de Educación Primaria Indígena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actividades de control escolar de Educación Primaria Indígena realizadas de acuerdo al calendario establecido.</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interno del Departamento de  Educación Indígena, Migrante y Menonita.</w:t>
            </w:r>
            <w:r>
              <w:rPr>
                <w:rFonts w:ascii="Calibri" w:eastAsia="Times New Roman" w:hAnsi="Calibri" w:cs="Calibri"/>
                <w:color w:val="000000"/>
                <w:sz w:val="16"/>
                <w:szCs w:val="16"/>
                <w:lang w:val="es-MX" w:eastAsia="es-MX"/>
              </w:rPr>
              <w:br/>
              <w:t>Departamento de  Educación Indígena, Migrante y Menonita.</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Madres y padres de familia se sensibilizan con las acciones e inscriben y envían a sus hijos e hijas a los centros de educación Primaria Indígena, Migrante y Menonita.</w:t>
            </w:r>
            <w:r>
              <w:rPr>
                <w:rFonts w:ascii="Arial" w:eastAsia="Times New Roman" w:hAnsi="Arial" w:cs="Arial"/>
                <w:color w:val="000000"/>
                <w:sz w:val="16"/>
                <w:szCs w:val="16"/>
                <w:lang w:val="es-MX" w:eastAsia="es-MX"/>
              </w:rPr>
              <w:br/>
              <w:t>Ministración oportuna de los recursos financieros.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695"/>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C0205</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las actividades de control escolar de Educación Especial.</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actividades de control escolar de Educación Especial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actividades de control escolar de Educación Especial realizadas de acuerdo al calendario establecido.</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xml:space="preserve">Registro interno del Departamento de  Educación Especial </w:t>
            </w:r>
            <w:r>
              <w:rPr>
                <w:rFonts w:ascii="Calibri" w:eastAsia="Times New Roman" w:hAnsi="Calibri" w:cs="Calibri"/>
                <w:color w:val="000000"/>
                <w:sz w:val="16"/>
                <w:szCs w:val="16"/>
                <w:lang w:val="es-MX" w:eastAsia="es-MX"/>
              </w:rPr>
              <w:br/>
              <w:t xml:space="preserve">Departamento de  Educación Especial </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Las madres y padres inscriben y envían a sus hijas e hijos a los servicios de Educación Especial.</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2010"/>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C0206</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acciones para ampliar y/o mantener la cobertura en los centros escolares de educación Migrante.</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acciones para ampliar y/o mantener la cobertura en educación Migrante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acciones realizadas para ampliar y mantener la cobertura en los centros escolares de educación Migrante de acuerdo a la calendarización establecida.</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interno del Departamento de  Educación Indígena, Migrante y Menonita.</w:t>
            </w:r>
            <w:r>
              <w:rPr>
                <w:rFonts w:ascii="Calibri" w:eastAsia="Times New Roman" w:hAnsi="Calibri" w:cs="Calibri"/>
                <w:color w:val="000000"/>
                <w:sz w:val="16"/>
                <w:szCs w:val="16"/>
                <w:lang w:val="es-MX" w:eastAsia="es-MX"/>
              </w:rPr>
              <w:br/>
              <w:t>Departamento de  Educación Indígena, Migrante y Menonita.</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Las madres y padres inscriben y envían a sus hijas e hijos a los servicios de Educación Migrante.</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545"/>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COMPONENTE C03</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Servicio incluyente para las y los alumnos mayores de 15 años otorgado.</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personas mayores de 15 años atendidas en las misiones culturales rurales</w:t>
            </w:r>
            <w:r>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el numero de personas mayores de 15 años atendidas en las misiones culturales rurales </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xml:space="preserve">Registro de Personas atendidas </w:t>
            </w:r>
            <w:r>
              <w:rPr>
                <w:rFonts w:ascii="Calibri" w:eastAsia="Times New Roman" w:hAnsi="Calibri" w:cs="Calibri"/>
                <w:color w:val="000000"/>
                <w:sz w:val="16"/>
                <w:szCs w:val="16"/>
                <w:lang w:val="es-MX" w:eastAsia="es-MX"/>
              </w:rPr>
              <w:br/>
              <w:t>Área de misiones culturales rurales.</w:t>
            </w:r>
            <w:r>
              <w:rPr>
                <w:rFonts w:ascii="Calibri" w:eastAsia="Times New Roman" w:hAnsi="Calibri" w:cs="Calibri"/>
                <w:color w:val="000000"/>
                <w:sz w:val="16"/>
                <w:szCs w:val="16"/>
                <w:lang w:val="es-MX" w:eastAsia="es-MX"/>
              </w:rPr>
              <w:br/>
              <w:t xml:space="preserve">Semestral  </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Personas mayores de 15 años en rezago se inscriben en centros de Educación Básica para adultos.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875"/>
        </w:trPr>
        <w:tc>
          <w:tcPr>
            <w:tcW w:w="16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46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personas mayores de 15 años en rezago educativo atendidos en centros federal transferido.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numero de personas mayores de 15 años en rezago educativo atendidos con Educación Básica federal transferido.</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de Personas Atendidas en el Área de Cedex</w:t>
            </w:r>
            <w:r>
              <w:rPr>
                <w:rFonts w:ascii="Calibri" w:eastAsia="Times New Roman" w:hAnsi="Calibri" w:cs="Calibri"/>
                <w:color w:val="000000"/>
                <w:sz w:val="16"/>
                <w:szCs w:val="16"/>
                <w:lang w:val="es-MX" w:eastAsia="es-MX"/>
              </w:rPr>
              <w:br/>
              <w:t xml:space="preserve"> Área de Cedex</w:t>
            </w:r>
            <w:r>
              <w:rPr>
                <w:rFonts w:ascii="Calibri" w:eastAsia="Times New Roman" w:hAnsi="Calibri" w:cs="Calibri"/>
                <w:color w:val="000000"/>
                <w:sz w:val="16"/>
                <w:szCs w:val="16"/>
                <w:lang w:val="es-MX" w:eastAsia="es-MX"/>
              </w:rPr>
              <w:br/>
              <w:t xml:space="preserve">Semestral </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Personas mayores de 15 años en rezago se inscriben en centros de Educación Básica para adultos.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740"/>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C0301</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acciones para ampliar y/o mantener la cobertura en los centros escolares de Educación para Adultos.</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acciones para ampliar y/o mantener la cobertura en CEDEX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acciones realizadas para ampliar y/o mantener la cobertura en los centros escolares de CEDEX de acuerdo a la calendarización establecida.</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interno Cedex</w:t>
            </w:r>
            <w:r>
              <w:rPr>
                <w:rFonts w:ascii="Calibri" w:eastAsia="Times New Roman" w:hAnsi="Calibri" w:cs="Calibri"/>
                <w:color w:val="000000"/>
                <w:sz w:val="16"/>
                <w:szCs w:val="16"/>
                <w:lang w:val="es-MX" w:eastAsia="es-MX"/>
              </w:rPr>
              <w:br/>
              <w:t>Área de Cedex</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Personas mayores de 15 años en rezago se inscriben en centros de Educación Básica para adultos.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2055"/>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C0302</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acciones para ampliar y/o mantener la cobertura en las Misiones Culturales Rurales.</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Porcentaje de acciones para ampliar y/o mantener la cobertura en las Misiones Culturales Rurales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acciones realizadas para ampliar y mantener la cobertura en las Misiones Culturales Rurales de acuerdo a la calendarización establecida.</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de  cobertura misiones</w:t>
            </w:r>
            <w:r>
              <w:rPr>
                <w:rFonts w:ascii="Calibri" w:eastAsia="Times New Roman" w:hAnsi="Calibri" w:cs="Calibri"/>
                <w:color w:val="000000"/>
                <w:sz w:val="16"/>
                <w:szCs w:val="16"/>
                <w:lang w:val="es-MX" w:eastAsia="es-MX"/>
              </w:rPr>
              <w:br/>
              <w:t xml:space="preserve">Área de Misiones Culturales Rurales </w:t>
            </w:r>
            <w:r>
              <w:rPr>
                <w:rFonts w:ascii="Calibri" w:eastAsia="Times New Roman" w:hAnsi="Calibri" w:cs="Calibri"/>
                <w:color w:val="000000"/>
                <w:sz w:val="16"/>
                <w:szCs w:val="16"/>
                <w:lang w:val="es-MX" w:eastAsia="es-MX"/>
              </w:rPr>
              <w:br/>
              <w:t>mensual</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Interés de las personas por incorporarse al programa y acreditar la educación básica.</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2715"/>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COMPONENTE C04</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Apoyos complementarios para las y los alumnos de educación primaria, secundaria y normal federal transferido otorgados.</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las y los alumnos de Educación Preescolar, Primaria, Secundaria y Normal federal transferido con apoyos asistenciales otorgados.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y los alumnos de Educación Primaria federal transferido con apoyos complementarios otorgados con relación al total de alumnos susceptibles de recibir apoyos complementarios.</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xml:space="preserve">Datos del Pp Cobertura en Educación Básica Inclusiva, Dpto. de Seguimiento programático y Presupuestal, </w:t>
            </w:r>
            <w:r>
              <w:rPr>
                <w:rFonts w:ascii="Calibri" w:eastAsia="Times New Roman" w:hAnsi="Calibri" w:cs="Calibri"/>
                <w:color w:val="000000"/>
                <w:sz w:val="16"/>
                <w:szCs w:val="16"/>
                <w:lang w:val="es-MX" w:eastAsia="es-MX"/>
              </w:rPr>
              <w:br/>
              <w:t>http://seech.gob.mx/np/avisos/ejefiscal/2024/Variables%20MIR%202024/Cobertura%20en%20Educación%20Básica%20Inclusiva/</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Políticas que establezcan apoyos económicos a alumnas y alumnos que así lo requieren. Ministración oportuna de los recursos financieros. Condiciones de sanidad, de seguridad y redes informáticas favorables.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2550"/>
        </w:trPr>
        <w:tc>
          <w:tcPr>
            <w:tcW w:w="16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46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las y los alumnos de Educación Preescolar, Primaria, Secundaria y Normal federal transferido con apoyos complementarios otorgados</w:t>
            </w:r>
            <w:r>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y los alumnos de Educación Preescolar, Primaria, Secundaria y Normal federal transferido con apoyos complementarios otorgados con relación al total de alumnos susceptibles de recibir apoyos complementarios</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xml:space="preserve">Dato estadístico </w:t>
            </w:r>
            <w:r>
              <w:rPr>
                <w:rFonts w:ascii="Calibri" w:eastAsia="Times New Roman" w:hAnsi="Calibri" w:cs="Calibri"/>
                <w:color w:val="000000"/>
                <w:sz w:val="16"/>
                <w:szCs w:val="16"/>
                <w:lang w:val="es-MX" w:eastAsia="es-MX"/>
              </w:rPr>
              <w:br/>
              <w:t xml:space="preserve">Datos del Pp Cobertura en Educación Básica Inclusiva, Dpto. de Seguimiento programático y Presupuestal, Anual  http://seech.gob.mx/np/avisos/ejefiscal/2024/Variables%20MIR%202024/Cobertura%20en%20Educación%20Básica%20Inclusiva/  </w:t>
            </w:r>
            <w:r>
              <w:rPr>
                <w:rFonts w:ascii="Calibri" w:eastAsia="Times New Roman" w:hAnsi="Calibri" w:cs="Calibri"/>
                <w:color w:val="000000"/>
                <w:sz w:val="16"/>
                <w:szCs w:val="16"/>
                <w:lang w:val="es-MX" w:eastAsia="es-MX"/>
              </w:rPr>
              <w:br/>
              <w:t xml:space="preserve">Trimestral </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Políticas que establezcan apoyos económicos a alumnas y alumnos que así lo requieren. Ministración oportuna de los recursos financieros. Condiciones de sanidad, de seguridad y redes informáticas favorables.</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635"/>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C0401</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Tramitación del servicio medico para las y los alumnos de preescolar, primaria y secundaria que sufran algún accidente. </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Costo promedio por trámite de Seguro Escolar.</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recurso ejercido por trámite del servicio médico prestado a las alumnas y alumnos de Educación Básica.</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Reporte mensual Seguro Escolar Departamento de Recursos Financieros e Ingresos Propios</w:t>
            </w:r>
            <w:r>
              <w:rPr>
                <w:rFonts w:ascii="Calibri" w:eastAsia="Times New Roman" w:hAnsi="Calibri" w:cs="Calibri"/>
                <w:color w:val="000000"/>
                <w:sz w:val="16"/>
                <w:szCs w:val="16"/>
                <w:lang w:val="es-MX" w:eastAsia="es-MX"/>
              </w:rPr>
              <w:br/>
              <w:t>Departamento de Recursos Financieros e Ingresos Propios</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Ministración oportuna de los recursos financieros.  La comunidad donde se encuentre el centro escolar cuenta con servicio médico que cubra el seguro escolar.</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785"/>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C0402</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Detección de alumnos de primaria y secundaria de escuelas publicas que presentan problemas visuales.</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Porcentaje de diagnósticos visuales positivos.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el número de diagnósticos visuales positivos </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de Alumnos beneficiados y alumnos focalizados Departamento de Diagnostico para Alumnos de Educación Básica</w:t>
            </w:r>
            <w:r>
              <w:rPr>
                <w:rFonts w:ascii="Calibri" w:eastAsia="Times New Roman" w:hAnsi="Calibri" w:cs="Calibri"/>
                <w:color w:val="000000"/>
                <w:sz w:val="16"/>
                <w:szCs w:val="16"/>
                <w:lang w:val="es-MX" w:eastAsia="es-MX"/>
              </w:rPr>
              <w:br/>
              <w:t>Departamento de Diagnostico para Alumnos de Educación Básica</w:t>
            </w:r>
            <w:r>
              <w:rPr>
                <w:rFonts w:ascii="Calibri" w:eastAsia="Times New Roman" w:hAnsi="Calibri" w:cs="Calibri"/>
                <w:color w:val="000000"/>
                <w:sz w:val="16"/>
                <w:szCs w:val="16"/>
                <w:lang w:val="es-MX" w:eastAsia="es-MX"/>
              </w:rPr>
              <w:br/>
              <w:t>Mensual</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Ministración oportuna de los recursos financieros. Los proveedores envían oportunamente los suministros. </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680"/>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C0403</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Validación de los expedientes para el trámite de los estímulos educativos.</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Promedio de expedientes para el trámite de los estímulos educativos validados.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el total de expedientes para el trámite de los estímulos educativos validados por empleado.</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xml:space="preserve">Registro de Estímulos Educativos entregados Departamento de Becas </w:t>
            </w:r>
            <w:r>
              <w:rPr>
                <w:rFonts w:ascii="Calibri" w:eastAsia="Times New Roman" w:hAnsi="Calibri" w:cs="Calibri"/>
                <w:color w:val="000000"/>
                <w:sz w:val="16"/>
                <w:szCs w:val="16"/>
                <w:lang w:val="es-MX" w:eastAsia="es-MX"/>
              </w:rPr>
              <w:br/>
              <w:t>Departamento de Becas</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Alumnas y alumnos solicitan estimulo educativo.</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2085"/>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C0404</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Tramitación de los apoyos para las y los alumnos de los centros regionales de educación Integral.</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Promedio de recurso solicitado por trámite realizado</w:t>
            </w:r>
            <w:r>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 cantidad recurso necesario para operar los Centros Regionales de Educación Integral </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de recursos CREI</w:t>
            </w:r>
            <w:r>
              <w:rPr>
                <w:rFonts w:ascii="Calibri" w:eastAsia="Times New Roman" w:hAnsi="Calibri" w:cs="Calibri"/>
                <w:color w:val="000000"/>
                <w:sz w:val="16"/>
                <w:szCs w:val="16"/>
                <w:lang w:val="es-MX" w:eastAsia="es-MX"/>
              </w:rPr>
              <w:br/>
              <w:t>Departamento de Recursos Financieros</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Ministración oportuna de los recursos financieros. Condiciones favorables de sanidad, seguridad e integridad física   y redes informáticas operando adecuadamente.</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650"/>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C0405</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las actividades de control escolar del Programa de Integración Rural a través de la Educación.</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actividades de control escolar del PIRE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actividades de control escolar del PIRE. Realizadas de acuerdo al calendario establecido.</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interno del Programa Integración Rural a través de la Educación.</w:t>
            </w:r>
            <w:r>
              <w:rPr>
                <w:rFonts w:ascii="Calibri" w:eastAsia="Times New Roman" w:hAnsi="Calibri" w:cs="Calibri"/>
                <w:color w:val="000000"/>
                <w:sz w:val="16"/>
                <w:szCs w:val="16"/>
                <w:lang w:val="es-MX" w:eastAsia="es-MX"/>
              </w:rPr>
              <w:br/>
              <w:t>Programa Integración Rural a través de la Educación.</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Ministración oportuna de los recursos financieros. Condiciones favorables de sanidad, seguridad e integridad física   y redes informáticas operando adecuadamente.</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785"/>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C0406</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los trámites de comprobación de gastos de los Albergues Escolares Rurales.</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trámites de comprobación de gastos de los Albergues Escolares realizados en tiempo y forma</w:t>
            </w:r>
            <w:r>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 xml:space="preserve">Muestra la cantidad de trámites de comprobación de gastos de los Albergues Escolares que se realizan en tiempo y forma </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xml:space="preserve">Registro de tramites del Area de Albergues Rurales </w:t>
            </w:r>
            <w:r>
              <w:rPr>
                <w:rFonts w:ascii="Calibri" w:eastAsia="Times New Roman" w:hAnsi="Calibri" w:cs="Calibri"/>
                <w:color w:val="000000"/>
                <w:sz w:val="16"/>
                <w:szCs w:val="16"/>
                <w:lang w:val="es-MX" w:eastAsia="es-MX"/>
              </w:rPr>
              <w:br/>
              <w:t xml:space="preserve"> Area de Albergues Rurales </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Ministración oportuna de los recursos financieros. Condiciones favorables de sanidad, seguridad e integridad física   y redes informáticas operando adecuadamente.</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470"/>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C0407</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las actividades de control escolar de los Centros de Integración Social.</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actividades de control escolar de los CIS realizadas.</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las actividades de control escolar de los CIS realizadas de acuerdo al calendario establecido</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de actividades de los Centros de Integración Social</w:t>
            </w:r>
            <w:r>
              <w:rPr>
                <w:rFonts w:ascii="Calibri" w:eastAsia="Times New Roman" w:hAnsi="Calibri" w:cs="Calibri"/>
                <w:color w:val="000000"/>
                <w:sz w:val="16"/>
                <w:szCs w:val="16"/>
                <w:lang w:val="es-MX" w:eastAsia="es-MX"/>
              </w:rPr>
              <w:br/>
              <w:t>Área de los Centros de Integración Social</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Ministración oportuna de los recursos financieros. Condiciones favorables de sanidad, seguridad e integridad física   y redes informáticas operando adecuadamente.</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455"/>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C0408</w:t>
            </w:r>
          </w:p>
        </w:tc>
        <w:tc>
          <w:tcPr>
            <w:tcW w:w="1465" w:type="dxa"/>
            <w:tcBorders>
              <w:top w:val="nil"/>
              <w:left w:val="nil"/>
              <w:bottom w:val="nil"/>
              <w:right w:val="nil"/>
            </w:tcBorders>
            <w:shd w:val="clear" w:color="auto" w:fill="auto"/>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Realización de actividades para el  evento de la Olimpiada del Conocimiento.</w:t>
            </w:r>
          </w:p>
        </w:tc>
        <w:tc>
          <w:tcPr>
            <w:tcW w:w="20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actividades de la Olimpiada realizadas</w:t>
            </w:r>
            <w:r>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cantidad de actividades de la olimpiada que se realizan de acuerdo al calendario establecido.</w:t>
            </w:r>
          </w:p>
        </w:tc>
        <w:tc>
          <w:tcPr>
            <w:tcW w:w="2788" w:type="dxa"/>
            <w:tcBorders>
              <w:top w:val="nil"/>
              <w:left w:val="nil"/>
              <w:bottom w:val="nil"/>
              <w:right w:val="nil"/>
            </w:tcBorders>
            <w:shd w:val="clear" w:color="auto" w:fill="auto"/>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Registro de actividades olimpiada del conocimiento</w:t>
            </w:r>
            <w:r>
              <w:rPr>
                <w:rFonts w:ascii="Calibri" w:eastAsia="Times New Roman" w:hAnsi="Calibri" w:cs="Calibri"/>
                <w:color w:val="000000"/>
                <w:sz w:val="16"/>
                <w:szCs w:val="16"/>
                <w:lang w:val="es-MX" w:eastAsia="es-MX"/>
              </w:rPr>
              <w:br/>
              <w:t>Departamento de apoyo técnico pedagógico</w:t>
            </w:r>
            <w:r>
              <w:rPr>
                <w:rFonts w:ascii="Calibri" w:eastAsia="Times New Roman" w:hAnsi="Calibri" w:cs="Calibri"/>
                <w:color w:val="000000"/>
                <w:sz w:val="16"/>
                <w:szCs w:val="16"/>
                <w:lang w:val="es-MX" w:eastAsia="es-MX"/>
              </w:rPr>
              <w:br/>
              <w:t xml:space="preserve">Mensual </w:t>
            </w:r>
          </w:p>
        </w:tc>
        <w:tc>
          <w:tcPr>
            <w:tcW w:w="1857" w:type="dxa"/>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 Las madres y padres de familia permiten que sus hijos o hijas participen en las etapas de la olimpiada del conocimiento.</w:t>
            </w:r>
          </w:p>
        </w:tc>
      </w:tr>
      <w:tr>
        <w:trPr>
          <w:trHeight w:val="195"/>
        </w:trPr>
        <w:tc>
          <w:tcPr>
            <w:tcW w:w="160" w:type="dxa"/>
            <w:gridSpan w:val="2"/>
            <w:tcBorders>
              <w:top w:val="nil"/>
              <w:left w:val="nil"/>
              <w:bottom w:val="nil"/>
              <w:right w:val="nil"/>
            </w:tcBorders>
            <w:shd w:val="clear" w:color="auto" w:fill="auto"/>
            <w:hideMark/>
          </w:tcPr>
          <w:p>
            <w:pPr>
              <w:spacing w:after="0" w:line="240" w:lineRule="auto"/>
              <w:rPr>
                <w:rFonts w:ascii="Arial" w:eastAsia="Times New Roman" w:hAnsi="Arial" w:cs="Arial"/>
                <w:color w:val="000000"/>
                <w:sz w:val="16"/>
                <w:szCs w:val="16"/>
                <w:lang w:val="es-MX" w:eastAsia="es-MX"/>
              </w:rPr>
            </w:pPr>
          </w:p>
        </w:tc>
        <w:tc>
          <w:tcPr>
            <w:tcW w:w="2414"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1465" w:type="dxa"/>
            <w:tcBorders>
              <w:top w:val="nil"/>
              <w:left w:val="nil"/>
              <w:bottom w:val="nil"/>
              <w:right w:val="nil"/>
            </w:tcBorders>
            <w:shd w:val="clear" w:color="000000" w:fill="F2F2F2"/>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w:t>
            </w:r>
          </w:p>
        </w:tc>
        <w:tc>
          <w:tcPr>
            <w:tcW w:w="20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c>
          <w:tcPr>
            <w:tcW w:w="2788" w:type="dxa"/>
            <w:tcBorders>
              <w:top w:val="nil"/>
              <w:left w:val="nil"/>
              <w:bottom w:val="nil"/>
              <w:right w:val="nil"/>
            </w:tcBorders>
            <w:shd w:val="clear" w:color="000000" w:fill="F2F2F2"/>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 </w:t>
            </w:r>
          </w:p>
        </w:tc>
        <w:tc>
          <w:tcPr>
            <w:tcW w:w="1857" w:type="dxa"/>
            <w:tcBorders>
              <w:top w:val="nil"/>
              <w:left w:val="nil"/>
              <w:bottom w:val="nil"/>
              <w:right w:val="nil"/>
            </w:tcBorders>
            <w:shd w:val="clear" w:color="000000" w:fill="F2F2F2"/>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r>
        <w:trPr>
          <w:trHeight w:val="1635"/>
        </w:trPr>
        <w:tc>
          <w:tcPr>
            <w:tcW w:w="160" w:type="dxa"/>
            <w:gridSpan w:val="2"/>
            <w:tcBorders>
              <w:top w:val="nil"/>
              <w:left w:val="nil"/>
              <w:bottom w:val="nil"/>
              <w:right w:val="nil"/>
            </w:tcBorders>
            <w:shd w:val="clear" w:color="auto" w:fill="auto"/>
          </w:tcPr>
          <w:p>
            <w:pPr>
              <w:spacing w:after="0" w:line="240" w:lineRule="auto"/>
              <w:rPr>
                <w:rFonts w:ascii="Arial" w:eastAsia="Times New Roman" w:hAnsi="Arial" w:cs="Arial"/>
                <w:b/>
                <w:bCs/>
                <w:color w:val="000000"/>
                <w:sz w:val="16"/>
                <w:szCs w:val="16"/>
                <w:lang w:val="es-MX" w:eastAsia="es-MX"/>
              </w:rPr>
            </w:pPr>
          </w:p>
        </w:tc>
        <w:tc>
          <w:tcPr>
            <w:tcW w:w="2414"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ACTIVIDAD</w:t>
            </w:r>
            <w:r>
              <w:rPr>
                <w:rFonts w:ascii="Arial" w:eastAsia="Times New Roman" w:hAnsi="Arial" w:cs="Arial"/>
                <w:b/>
                <w:bCs/>
                <w:color w:val="000000"/>
                <w:sz w:val="16"/>
                <w:szCs w:val="16"/>
                <w:lang w:val="es-MX" w:eastAsia="es-MX"/>
              </w:rPr>
              <w:br/>
              <w:t xml:space="preserve">    C0409</w:t>
            </w:r>
          </w:p>
        </w:tc>
        <w:tc>
          <w:tcPr>
            <w:tcW w:w="1465" w:type="dxa"/>
            <w:tcBorders>
              <w:top w:val="nil"/>
              <w:left w:val="nil"/>
              <w:bottom w:val="nil"/>
              <w:right w:val="nil"/>
            </w:tcBorders>
            <w:shd w:val="clear" w:color="000000" w:fill="EEDDFF"/>
            <w:hideMark/>
          </w:tcPr>
          <w:p>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Generación de cuadernillos educativos y de apoyo didáctico para los alumnos y docentes de educación primaria general.</w:t>
            </w:r>
          </w:p>
        </w:tc>
        <w:tc>
          <w:tcPr>
            <w:tcW w:w="20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u w:val="single"/>
                <w:lang w:val="es-MX" w:eastAsia="es-MX"/>
              </w:rPr>
              <w:t>Porcentaje de pedidos de cuadernillos y material de apoyo didáctico elaborado.</w:t>
            </w:r>
            <w:r>
              <w:rPr>
                <w:rFonts w:ascii="Arial" w:eastAsia="Times New Roman" w:hAnsi="Arial" w:cs="Arial"/>
                <w:color w:val="000000"/>
                <w:sz w:val="16"/>
                <w:szCs w:val="16"/>
                <w:lang w:val="es-MX" w:eastAsia="es-MX"/>
              </w:rPr>
              <w:br/>
            </w:r>
            <w:r>
              <w:rPr>
                <w:rFonts w:ascii="Arial" w:eastAsia="Times New Roman" w:hAnsi="Arial" w:cs="Arial"/>
                <w:color w:val="000000"/>
                <w:sz w:val="16"/>
                <w:szCs w:val="16"/>
                <w:lang w:val="es-MX" w:eastAsia="es-MX"/>
              </w:rPr>
              <w:br/>
              <w:t>Muestra la cantidad de pedidos de cuadernillos y material de apoyo didáctico elaborado con respecto a los solicitados.</w:t>
            </w:r>
          </w:p>
        </w:tc>
        <w:tc>
          <w:tcPr>
            <w:tcW w:w="2788" w:type="dxa"/>
            <w:tcBorders>
              <w:top w:val="nil"/>
              <w:left w:val="nil"/>
              <w:bottom w:val="nil"/>
              <w:right w:val="nil"/>
            </w:tcBorders>
            <w:shd w:val="clear" w:color="000000" w:fill="EEDDFF"/>
            <w:hideMark/>
          </w:tcPr>
          <w:p>
            <w:pPr>
              <w:spacing w:after="0" w:line="240" w:lineRule="auto"/>
              <w:rPr>
                <w:rFonts w:ascii="Calibri" w:eastAsia="Times New Roman" w:hAnsi="Calibri" w:cs="Calibri"/>
                <w:color w:val="000000"/>
                <w:sz w:val="16"/>
                <w:szCs w:val="16"/>
                <w:lang w:val="es-MX" w:eastAsia="es-MX"/>
              </w:rPr>
            </w:pPr>
            <w:r>
              <w:rPr>
                <w:rFonts w:ascii="Calibri" w:eastAsia="Times New Roman" w:hAnsi="Calibri" w:cs="Calibri"/>
                <w:color w:val="000000"/>
                <w:sz w:val="16"/>
                <w:szCs w:val="16"/>
                <w:lang w:val="es-MX" w:eastAsia="es-MX"/>
              </w:rPr>
              <w:t>Pedidos de cuadernillos de material de apoyo didáctico</w:t>
            </w:r>
            <w:r>
              <w:rPr>
                <w:rFonts w:ascii="Calibri" w:eastAsia="Times New Roman" w:hAnsi="Calibri" w:cs="Calibri"/>
                <w:color w:val="000000"/>
                <w:sz w:val="16"/>
                <w:szCs w:val="16"/>
                <w:lang w:val="es-MX" w:eastAsia="es-MX"/>
              </w:rPr>
              <w:br/>
              <w:t>Área de materiales educativos y apoyos didácticos</w:t>
            </w:r>
            <w:r>
              <w:rPr>
                <w:rFonts w:ascii="Calibri" w:eastAsia="Times New Roman" w:hAnsi="Calibri" w:cs="Calibri"/>
                <w:color w:val="000000"/>
                <w:sz w:val="16"/>
                <w:szCs w:val="16"/>
                <w:lang w:val="es-MX" w:eastAsia="es-MX"/>
              </w:rPr>
              <w:br/>
              <w:t xml:space="preserve">Trimestral </w:t>
            </w:r>
          </w:p>
        </w:tc>
        <w:tc>
          <w:tcPr>
            <w:tcW w:w="1857" w:type="dxa"/>
            <w:tcBorders>
              <w:top w:val="nil"/>
              <w:left w:val="nil"/>
              <w:bottom w:val="nil"/>
              <w:right w:val="nil"/>
            </w:tcBorders>
            <w:shd w:val="clear" w:color="000000" w:fill="EEDDFF"/>
            <w:hideMark/>
          </w:tcPr>
          <w:p>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w:t>
            </w:r>
          </w:p>
        </w:tc>
      </w:tr>
    </w:tbl>
    <w:p>
      <w:pPr>
        <w:rPr>
          <w:lang w:eastAsia="es-AR"/>
        </w:rPr>
      </w:pPr>
    </w:p>
    <w:p>
      <w:pPr>
        <w:rPr>
          <w:lang w:eastAsia="es-AR"/>
        </w:rPr>
      </w:pPr>
    </w:p>
    <w:p>
      <w:pPr>
        <w:rPr>
          <w:lang w:val="es-MX" w:eastAsia="es-AR"/>
        </w:rPr>
      </w:pPr>
    </w:p>
    <w:p>
      <w:pPr>
        <w:pStyle w:val="Ttulo1"/>
        <w:rPr>
          <w:rFonts w:ascii="Arial" w:hAnsi="Arial" w:cs="Arial"/>
          <w:i/>
          <w:iCs/>
          <w:sz w:val="24"/>
          <w:szCs w:val="24"/>
          <w:lang w:eastAsia="es-AR"/>
        </w:rPr>
      </w:pPr>
      <w:bookmarkStart w:id="41" w:name="_Toc121645954"/>
      <w:r>
        <w:rPr>
          <w:rFonts w:ascii="Arial" w:hAnsi="Arial" w:cs="Arial"/>
          <w:i/>
          <w:iCs/>
          <w:sz w:val="24"/>
          <w:szCs w:val="24"/>
          <w:lang w:eastAsia="es-AR"/>
        </w:rPr>
        <w:t>7. ANÁLISIS DE SIMILITUDES O COMPLEMENTARIEDADES</w:t>
      </w:r>
      <w:bookmarkEnd w:id="41"/>
    </w:p>
    <w:p>
      <w:pPr>
        <w:pStyle w:val="Prrafodelista"/>
        <w:ind w:left="360"/>
        <w:rPr>
          <w:rFonts w:cs="Arial"/>
          <w:lang w:eastAsia="es-AR"/>
        </w:rPr>
      </w:pPr>
      <w:r>
        <w:rPr>
          <w:rFonts w:cs="Arial"/>
          <w:lang w:eastAsia="es-AR"/>
        </w:rPr>
        <w:t xml:space="preserve">Se determinó que el Programa guarda </w:t>
      </w:r>
      <w:r>
        <w:rPr>
          <w:rFonts w:cs="Arial"/>
          <w:b/>
          <w:lang w:eastAsia="es-AR"/>
        </w:rPr>
        <w:t>complementariedad</w:t>
      </w:r>
      <w:r>
        <w:rPr>
          <w:rFonts w:cs="Arial"/>
          <w:lang w:eastAsia="es-AR"/>
        </w:rPr>
        <w:t xml:space="preserve"> con los programas: 2E208C1 Servicios para la Calidad en Educación Básica, 2E209C1 Gestión para la Educación Básica, Normal y Posgrado, todos ellos de SEECH; así como con el programa 2K016D2 Infraestructura Educativa Básica de la Secretaría de Educación y Deporte y el programa 2E054C1 Educación básica para adultos del Instituto Chihuahuense de Educación para los Adultos.</w:t>
      </w:r>
    </w:p>
    <w:p>
      <w:pPr>
        <w:pStyle w:val="Prrafodelista"/>
        <w:ind w:left="360"/>
        <w:rPr>
          <w:rFonts w:cs="Arial"/>
          <w:lang w:eastAsia="es-AR"/>
        </w:rPr>
      </w:pPr>
      <w:r>
        <w:rPr>
          <w:rFonts w:cs="Arial"/>
          <w:lang w:eastAsia="es-AR"/>
        </w:rPr>
        <w:t xml:space="preserve">Por otra parte, se detectó que el Programa evaluado guarda una relación de </w:t>
      </w:r>
      <w:r>
        <w:rPr>
          <w:rFonts w:cs="Arial"/>
          <w:b/>
          <w:lang w:eastAsia="es-AR"/>
        </w:rPr>
        <w:t>coincidencia</w:t>
      </w:r>
      <w:r>
        <w:rPr>
          <w:rFonts w:cs="Arial"/>
          <w:lang w:eastAsia="es-AR"/>
        </w:rPr>
        <w:t xml:space="preserve"> con el programa Cobertura en Educación Básica perteneciente a la Secretaría de Educación y Deporte, debido a que ambos atienden a la misma población objetivo y el servicio proporcionado es similar al ser educación básica, sin embargo, uno lo proporciona a través de escuelas estatales, mientas que el otro lo hace en escuelas federal transferido.</w:t>
      </w: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Prrafodelista"/>
        <w:ind w:left="360"/>
        <w:rPr>
          <w:rFonts w:cs="Arial"/>
          <w:lang w:eastAsia="es-AR"/>
        </w:rPr>
      </w:pPr>
    </w:p>
    <w:p>
      <w:pPr>
        <w:pStyle w:val="Ttulo1"/>
        <w:rPr>
          <w:rFonts w:ascii="Arial" w:hAnsi="Arial" w:cs="Arial"/>
          <w:i/>
          <w:iCs/>
          <w:sz w:val="24"/>
          <w:szCs w:val="24"/>
          <w:lang w:eastAsia="es-AR"/>
        </w:rPr>
      </w:pPr>
      <w:bookmarkStart w:id="42" w:name="_Toc121645955"/>
      <w:r>
        <w:rPr>
          <w:rFonts w:ascii="Arial" w:hAnsi="Arial" w:cs="Arial"/>
          <w:i/>
          <w:iCs/>
          <w:sz w:val="24"/>
          <w:szCs w:val="24"/>
          <w:lang w:eastAsia="es-AR"/>
        </w:rPr>
        <w:lastRenderedPageBreak/>
        <w:t>8. PRESUPUESTO</w:t>
      </w:r>
      <w:bookmarkEnd w:id="42"/>
    </w:p>
    <w:p>
      <w:pPr>
        <w:pStyle w:val="Ttulo2"/>
      </w:pPr>
      <w:bookmarkStart w:id="43" w:name="_Toc121645956"/>
      <w:r>
        <w:t>8.1 Impacto presupuestario y fuentes de financiamiento</w:t>
      </w:r>
      <w:bookmarkEnd w:id="43"/>
      <w:r>
        <w:t xml:space="preserve"> </w:t>
      </w:r>
    </w:p>
    <w:p>
      <w:pPr>
        <w:jc w:val="both"/>
        <w:rPr>
          <w:rFonts w:ascii="Arial" w:hAnsi="Arial" w:cs="Arial"/>
          <w:lang w:val="es-MX" w:eastAsia="zh-CN"/>
        </w:rPr>
      </w:pPr>
      <w:r>
        <w:rPr>
          <w:rFonts w:ascii="Arial" w:hAnsi="Arial" w:cs="Arial"/>
          <w:lang w:val="es-MX" w:eastAsia="zh-CN"/>
        </w:rPr>
        <w:t>En relación al aporte del recurso con fuente federal proveniente del ramo 33 del año 2021 al 2023 continua en la misma proporción de 99.82 por ciento y con fuente estatal del 0.18 por ciento. El incremento de la fuente federal con respecto al año anterior fue de 9.85 por ciento y del recurso estatal de 9.75 por ciento.</w:t>
      </w:r>
    </w:p>
    <w:tbl>
      <w:tblPr>
        <w:tblW w:w="10352" w:type="dxa"/>
        <w:tblCellMar>
          <w:left w:w="70" w:type="dxa"/>
          <w:right w:w="70" w:type="dxa"/>
        </w:tblCellMar>
        <w:tblLook w:val="04A0" w:firstRow="1" w:lastRow="0" w:firstColumn="1" w:lastColumn="0" w:noHBand="0" w:noVBand="1"/>
      </w:tblPr>
      <w:tblGrid>
        <w:gridCol w:w="587"/>
        <w:gridCol w:w="4159"/>
        <w:gridCol w:w="1571"/>
        <w:gridCol w:w="1654"/>
        <w:gridCol w:w="1518"/>
        <w:gridCol w:w="892"/>
      </w:tblGrid>
      <w:tr>
        <w:trPr>
          <w:trHeight w:val="224"/>
        </w:trPr>
        <w:tc>
          <w:tcPr>
            <w:tcW w:w="7942" w:type="dxa"/>
            <w:gridSpan w:val="4"/>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Fuentes y origen de los recursos correspondientes a los ejercicios 2021  al 2023:</w:t>
            </w:r>
          </w:p>
        </w:tc>
        <w:tc>
          <w:tcPr>
            <w:tcW w:w="1518"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val="es-MX" w:eastAsia="es-MX"/>
              </w:rPr>
            </w:pPr>
          </w:p>
        </w:tc>
        <w:tc>
          <w:tcPr>
            <w:tcW w:w="892"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r>
      <w:tr>
        <w:trPr>
          <w:trHeight w:val="336"/>
        </w:trPr>
        <w:tc>
          <w:tcPr>
            <w:tcW w:w="557" w:type="dxa"/>
            <w:tcBorders>
              <w:top w:val="single" w:sz="4" w:space="0" w:color="auto"/>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Año</w:t>
            </w:r>
          </w:p>
        </w:tc>
        <w:tc>
          <w:tcPr>
            <w:tcW w:w="4159"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Fuente de Financiamiento</w:t>
            </w:r>
          </w:p>
        </w:tc>
        <w:tc>
          <w:tcPr>
            <w:tcW w:w="1571"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s-MX" w:eastAsia="es-MX"/>
              </w:rPr>
            </w:pPr>
            <w:r>
              <w:rPr>
                <w:rFonts w:ascii="Calibri" w:eastAsia="Times New Roman" w:hAnsi="Calibri" w:cs="Calibri"/>
                <w:color w:val="FFFFFF"/>
                <w:lang w:val="es-MX" w:eastAsia="es-MX"/>
              </w:rPr>
              <w:t>Autorizado</w:t>
            </w:r>
          </w:p>
        </w:tc>
        <w:tc>
          <w:tcPr>
            <w:tcW w:w="1654"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s-MX" w:eastAsia="es-MX"/>
              </w:rPr>
            </w:pPr>
            <w:r>
              <w:rPr>
                <w:rFonts w:ascii="Calibri" w:eastAsia="Times New Roman" w:hAnsi="Calibri" w:cs="Calibri"/>
                <w:color w:val="FFFFFF"/>
                <w:lang w:val="es-MX" w:eastAsia="es-MX"/>
              </w:rPr>
              <w:t>Modificado</w:t>
            </w:r>
          </w:p>
        </w:tc>
        <w:tc>
          <w:tcPr>
            <w:tcW w:w="1518"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lang w:val="es-MX" w:eastAsia="es-MX"/>
              </w:rPr>
            </w:pPr>
            <w:r>
              <w:rPr>
                <w:rFonts w:ascii="Calibri" w:eastAsia="Times New Roman" w:hAnsi="Calibri" w:cs="Calibri"/>
                <w:color w:val="FFFFFF"/>
                <w:lang w:val="es-MX" w:eastAsia="es-MX"/>
              </w:rPr>
              <w:t>Ejercido  (2021)</w:t>
            </w:r>
          </w:p>
        </w:tc>
        <w:tc>
          <w:tcPr>
            <w:tcW w:w="892"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 de recursos ejercidos</w:t>
            </w:r>
          </w:p>
        </w:tc>
      </w:tr>
      <w:tr>
        <w:trPr>
          <w:trHeight w:val="224"/>
        </w:trPr>
        <w:tc>
          <w:tcPr>
            <w:tcW w:w="5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2021</w:t>
            </w:r>
          </w:p>
        </w:tc>
        <w:tc>
          <w:tcPr>
            <w:tcW w:w="4159"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Recursos del Estado 2021</w:t>
            </w:r>
          </w:p>
        </w:tc>
        <w:tc>
          <w:tcPr>
            <w:tcW w:w="1571"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17,968,706.31 </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27,777,386.00 </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27,777,363.15 </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100.00%</w:t>
            </w:r>
          </w:p>
        </w:tc>
      </w:tr>
      <w:tr>
        <w:trPr>
          <w:trHeight w:val="224"/>
        </w:trPr>
        <w:tc>
          <w:tcPr>
            <w:tcW w:w="55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41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Fondo  de aportaciones para Educación y Normal 2020</w:t>
            </w:r>
          </w:p>
        </w:tc>
        <w:tc>
          <w:tcPr>
            <w:tcW w:w="157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   </w:t>
            </w:r>
          </w:p>
        </w:tc>
        <w:tc>
          <w:tcPr>
            <w:tcW w:w="1654"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620,361,728.10 </w:t>
            </w:r>
          </w:p>
        </w:tc>
        <w:tc>
          <w:tcPr>
            <w:tcW w:w="151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620,361,728.10 </w:t>
            </w:r>
          </w:p>
        </w:tc>
        <w:tc>
          <w:tcPr>
            <w:tcW w:w="8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100.00%</w:t>
            </w:r>
          </w:p>
        </w:tc>
      </w:tr>
      <w:tr>
        <w:trPr>
          <w:trHeight w:val="224"/>
        </w:trPr>
        <w:tc>
          <w:tcPr>
            <w:tcW w:w="55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41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Fondo  de aportaciones para Educación y Normal 2021</w:t>
            </w:r>
          </w:p>
        </w:tc>
        <w:tc>
          <w:tcPr>
            <w:tcW w:w="157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10,184,153,469.37 </w:t>
            </w:r>
          </w:p>
        </w:tc>
        <w:tc>
          <w:tcPr>
            <w:tcW w:w="1654"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10,525,255,429.88 </w:t>
            </w:r>
          </w:p>
        </w:tc>
        <w:tc>
          <w:tcPr>
            <w:tcW w:w="151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10,525,255,420.84 </w:t>
            </w:r>
          </w:p>
        </w:tc>
        <w:tc>
          <w:tcPr>
            <w:tcW w:w="8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100.00%</w:t>
            </w:r>
          </w:p>
        </w:tc>
      </w:tr>
      <w:tr>
        <w:trPr>
          <w:trHeight w:val="370"/>
        </w:trPr>
        <w:tc>
          <w:tcPr>
            <w:tcW w:w="55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4159"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Reasignación de Recursos Federales Secretaría de Educación Pública</w:t>
            </w:r>
          </w:p>
        </w:tc>
        <w:tc>
          <w:tcPr>
            <w:tcW w:w="1571"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   </w:t>
            </w:r>
          </w:p>
        </w:tc>
        <w:tc>
          <w:tcPr>
            <w:tcW w:w="1654"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5,054,700.00 </w:t>
            </w:r>
          </w:p>
        </w:tc>
        <w:tc>
          <w:tcPr>
            <w:tcW w:w="1518"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4,928,240.56 </w:t>
            </w:r>
          </w:p>
        </w:tc>
        <w:tc>
          <w:tcPr>
            <w:tcW w:w="89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97.50%</w:t>
            </w:r>
          </w:p>
        </w:tc>
      </w:tr>
      <w:tr>
        <w:trPr>
          <w:trHeight w:val="224"/>
        </w:trPr>
        <w:tc>
          <w:tcPr>
            <w:tcW w:w="557" w:type="dxa"/>
            <w:tcBorders>
              <w:top w:val="nil"/>
              <w:left w:val="nil"/>
              <w:bottom w:val="nil"/>
              <w:right w:val="nil"/>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p>
        </w:tc>
        <w:tc>
          <w:tcPr>
            <w:tcW w:w="4159"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Total</w:t>
            </w:r>
          </w:p>
        </w:tc>
        <w:tc>
          <w:tcPr>
            <w:tcW w:w="1571"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10,202,122,175.68 </w:t>
            </w:r>
          </w:p>
        </w:tc>
        <w:tc>
          <w:tcPr>
            <w:tcW w:w="1654"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11,178,449,243.98 </w:t>
            </w:r>
          </w:p>
        </w:tc>
        <w:tc>
          <w:tcPr>
            <w:tcW w:w="1518"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11,178,322,752.65 </w:t>
            </w:r>
          </w:p>
        </w:tc>
        <w:tc>
          <w:tcPr>
            <w:tcW w:w="892" w:type="dxa"/>
            <w:tcBorders>
              <w:top w:val="nil"/>
              <w:left w:val="nil"/>
              <w:bottom w:val="nil"/>
              <w:right w:val="nil"/>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100.00%</w:t>
            </w:r>
          </w:p>
        </w:tc>
      </w:tr>
      <w:tr>
        <w:trPr>
          <w:trHeight w:val="224"/>
        </w:trPr>
        <w:tc>
          <w:tcPr>
            <w:tcW w:w="557" w:type="dxa"/>
            <w:tcBorders>
              <w:top w:val="nil"/>
              <w:left w:val="nil"/>
              <w:bottom w:val="nil"/>
              <w:right w:val="nil"/>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p>
        </w:tc>
        <w:tc>
          <w:tcPr>
            <w:tcW w:w="4159"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57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65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5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892"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r>
      <w:tr>
        <w:trPr>
          <w:trHeight w:val="336"/>
        </w:trPr>
        <w:tc>
          <w:tcPr>
            <w:tcW w:w="557"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Año</w:t>
            </w:r>
          </w:p>
        </w:tc>
        <w:tc>
          <w:tcPr>
            <w:tcW w:w="4159"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Fuente de Financiamiento</w:t>
            </w:r>
          </w:p>
        </w:tc>
        <w:tc>
          <w:tcPr>
            <w:tcW w:w="1571"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s-MX" w:eastAsia="es-MX"/>
              </w:rPr>
            </w:pPr>
            <w:r>
              <w:rPr>
                <w:rFonts w:ascii="Calibri" w:eastAsia="Times New Roman" w:hAnsi="Calibri" w:cs="Calibri"/>
                <w:color w:val="FFFFFF"/>
                <w:lang w:val="es-MX" w:eastAsia="es-MX"/>
              </w:rPr>
              <w:t>Autorizado</w:t>
            </w:r>
          </w:p>
        </w:tc>
        <w:tc>
          <w:tcPr>
            <w:tcW w:w="1654"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s-MX" w:eastAsia="es-MX"/>
              </w:rPr>
            </w:pPr>
            <w:r>
              <w:rPr>
                <w:rFonts w:ascii="Calibri" w:eastAsia="Times New Roman" w:hAnsi="Calibri" w:cs="Calibri"/>
                <w:color w:val="FFFFFF"/>
                <w:lang w:val="es-MX" w:eastAsia="es-MX"/>
              </w:rPr>
              <w:t>Modificado</w:t>
            </w:r>
          </w:p>
        </w:tc>
        <w:tc>
          <w:tcPr>
            <w:tcW w:w="1518"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lang w:val="es-MX" w:eastAsia="es-MX"/>
              </w:rPr>
            </w:pPr>
            <w:r>
              <w:rPr>
                <w:rFonts w:ascii="Calibri" w:eastAsia="Times New Roman" w:hAnsi="Calibri" w:cs="Calibri"/>
                <w:color w:val="FFFFFF"/>
                <w:lang w:val="es-MX" w:eastAsia="es-MX"/>
              </w:rPr>
              <w:t>Ejercido  (2022)</w:t>
            </w:r>
          </w:p>
        </w:tc>
        <w:tc>
          <w:tcPr>
            <w:tcW w:w="892"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 de recursos ejercidos</w:t>
            </w:r>
          </w:p>
        </w:tc>
      </w:tr>
      <w:tr>
        <w:trPr>
          <w:trHeight w:val="224"/>
        </w:trPr>
        <w:tc>
          <w:tcPr>
            <w:tcW w:w="5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2022</w:t>
            </w:r>
          </w:p>
        </w:tc>
        <w:tc>
          <w:tcPr>
            <w:tcW w:w="4159"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Recursos del Estado 2022</w:t>
            </w:r>
          </w:p>
        </w:tc>
        <w:tc>
          <w:tcPr>
            <w:tcW w:w="1571"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19,720,059.94 </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18,962,719.70 </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18,962,703.13 </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100.00%</w:t>
            </w:r>
          </w:p>
        </w:tc>
      </w:tr>
      <w:tr>
        <w:trPr>
          <w:trHeight w:val="224"/>
        </w:trPr>
        <w:tc>
          <w:tcPr>
            <w:tcW w:w="55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41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Fondo  de aportaciones para Educación y Normal 2021</w:t>
            </w:r>
          </w:p>
        </w:tc>
        <w:tc>
          <w:tcPr>
            <w:tcW w:w="157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   </w:t>
            </w:r>
          </w:p>
        </w:tc>
        <w:tc>
          <w:tcPr>
            <w:tcW w:w="1654"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652,562,305.54 </w:t>
            </w:r>
          </w:p>
        </w:tc>
        <w:tc>
          <w:tcPr>
            <w:tcW w:w="151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652,562,305.54 </w:t>
            </w:r>
          </w:p>
        </w:tc>
        <w:tc>
          <w:tcPr>
            <w:tcW w:w="8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100.00%</w:t>
            </w:r>
          </w:p>
        </w:tc>
      </w:tr>
      <w:tr>
        <w:trPr>
          <w:trHeight w:val="224"/>
        </w:trPr>
        <w:tc>
          <w:tcPr>
            <w:tcW w:w="55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4159"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Fondo  de aportaciones para Educación y Normal 2022</w:t>
            </w:r>
          </w:p>
        </w:tc>
        <w:tc>
          <w:tcPr>
            <w:tcW w:w="1571"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11,182,685,034.80 </w:t>
            </w:r>
          </w:p>
        </w:tc>
        <w:tc>
          <w:tcPr>
            <w:tcW w:w="1654"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11,336,936,285.85 </w:t>
            </w:r>
          </w:p>
        </w:tc>
        <w:tc>
          <w:tcPr>
            <w:tcW w:w="151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11,336,936,264.05 </w:t>
            </w:r>
          </w:p>
        </w:tc>
        <w:tc>
          <w:tcPr>
            <w:tcW w:w="892"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100.00%</w:t>
            </w:r>
          </w:p>
        </w:tc>
      </w:tr>
      <w:tr>
        <w:trPr>
          <w:trHeight w:val="370"/>
        </w:trPr>
        <w:tc>
          <w:tcPr>
            <w:tcW w:w="55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4159"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Reasignación de Recursos Federales Secretaría de Educación Pública</w:t>
            </w:r>
          </w:p>
        </w:tc>
        <w:tc>
          <w:tcPr>
            <w:tcW w:w="1571"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   </w:t>
            </w:r>
          </w:p>
        </w:tc>
        <w:tc>
          <w:tcPr>
            <w:tcW w:w="1654"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4,991,985.33 </w:t>
            </w:r>
          </w:p>
        </w:tc>
        <w:tc>
          <w:tcPr>
            <w:tcW w:w="1518"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4,639,255.49 </w:t>
            </w:r>
          </w:p>
        </w:tc>
        <w:tc>
          <w:tcPr>
            <w:tcW w:w="89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92.93%</w:t>
            </w:r>
          </w:p>
        </w:tc>
      </w:tr>
      <w:tr>
        <w:trPr>
          <w:trHeight w:val="224"/>
        </w:trPr>
        <w:tc>
          <w:tcPr>
            <w:tcW w:w="557" w:type="dxa"/>
            <w:tcBorders>
              <w:top w:val="nil"/>
              <w:left w:val="nil"/>
              <w:bottom w:val="nil"/>
              <w:right w:val="nil"/>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p>
        </w:tc>
        <w:tc>
          <w:tcPr>
            <w:tcW w:w="4159"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Total</w:t>
            </w:r>
          </w:p>
        </w:tc>
        <w:tc>
          <w:tcPr>
            <w:tcW w:w="1571"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11,202,405,094.74 </w:t>
            </w:r>
          </w:p>
        </w:tc>
        <w:tc>
          <w:tcPr>
            <w:tcW w:w="1654"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12,013,453,296.42 </w:t>
            </w:r>
          </w:p>
        </w:tc>
        <w:tc>
          <w:tcPr>
            <w:tcW w:w="1518"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12,013,100,528.21 </w:t>
            </w:r>
          </w:p>
        </w:tc>
        <w:tc>
          <w:tcPr>
            <w:tcW w:w="892" w:type="dxa"/>
            <w:tcBorders>
              <w:top w:val="nil"/>
              <w:left w:val="nil"/>
              <w:bottom w:val="nil"/>
              <w:right w:val="nil"/>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100.00%</w:t>
            </w:r>
          </w:p>
        </w:tc>
      </w:tr>
      <w:tr>
        <w:trPr>
          <w:trHeight w:val="224"/>
        </w:trPr>
        <w:tc>
          <w:tcPr>
            <w:tcW w:w="557" w:type="dxa"/>
            <w:tcBorders>
              <w:top w:val="nil"/>
              <w:left w:val="nil"/>
              <w:bottom w:val="nil"/>
              <w:right w:val="nil"/>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p>
        </w:tc>
        <w:tc>
          <w:tcPr>
            <w:tcW w:w="4159"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571"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65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51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892"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r>
      <w:tr>
        <w:trPr>
          <w:trHeight w:val="504"/>
        </w:trPr>
        <w:tc>
          <w:tcPr>
            <w:tcW w:w="557"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Año</w:t>
            </w:r>
          </w:p>
        </w:tc>
        <w:tc>
          <w:tcPr>
            <w:tcW w:w="4159"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Fuente de Financiamiento</w:t>
            </w:r>
          </w:p>
        </w:tc>
        <w:tc>
          <w:tcPr>
            <w:tcW w:w="1571"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s-MX" w:eastAsia="es-MX"/>
              </w:rPr>
            </w:pPr>
            <w:r>
              <w:rPr>
                <w:rFonts w:ascii="Calibri" w:eastAsia="Times New Roman" w:hAnsi="Calibri" w:cs="Calibri"/>
                <w:color w:val="FFFFFF"/>
                <w:lang w:val="es-MX" w:eastAsia="es-MX"/>
              </w:rPr>
              <w:t>Autorizado</w:t>
            </w:r>
          </w:p>
        </w:tc>
        <w:tc>
          <w:tcPr>
            <w:tcW w:w="1654" w:type="dxa"/>
            <w:tcBorders>
              <w:top w:val="nil"/>
              <w:left w:val="nil"/>
              <w:bottom w:val="nil"/>
              <w:right w:val="nil"/>
            </w:tcBorders>
            <w:shd w:val="clear" w:color="000000" w:fill="7030A0"/>
            <w:noWrap/>
            <w:vAlign w:val="center"/>
            <w:hideMark/>
          </w:tcPr>
          <w:p>
            <w:pPr>
              <w:spacing w:after="0" w:line="240" w:lineRule="auto"/>
              <w:jc w:val="center"/>
              <w:rPr>
                <w:rFonts w:ascii="Calibri" w:eastAsia="Times New Roman" w:hAnsi="Calibri" w:cs="Calibri"/>
                <w:color w:val="FFFFFF"/>
                <w:lang w:val="es-MX" w:eastAsia="es-MX"/>
              </w:rPr>
            </w:pPr>
            <w:r>
              <w:rPr>
                <w:rFonts w:ascii="Calibri" w:eastAsia="Times New Roman" w:hAnsi="Calibri" w:cs="Calibri"/>
                <w:color w:val="FFFFFF"/>
                <w:lang w:val="es-MX" w:eastAsia="es-MX"/>
              </w:rPr>
              <w:t>Modificado</w:t>
            </w:r>
          </w:p>
        </w:tc>
        <w:tc>
          <w:tcPr>
            <w:tcW w:w="1518"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8"/>
                <w:szCs w:val="18"/>
                <w:lang w:val="es-MX" w:eastAsia="es-MX"/>
              </w:rPr>
            </w:pPr>
            <w:r>
              <w:rPr>
                <w:rFonts w:ascii="Calibri" w:eastAsia="Times New Roman" w:hAnsi="Calibri" w:cs="Calibri"/>
                <w:color w:val="FFFFFF"/>
                <w:sz w:val="18"/>
                <w:szCs w:val="18"/>
                <w:lang w:val="es-MX" w:eastAsia="es-MX"/>
              </w:rPr>
              <w:t xml:space="preserve">Ejercido </w:t>
            </w:r>
            <w:r>
              <w:rPr>
                <w:rFonts w:ascii="Calibri" w:eastAsia="Times New Roman" w:hAnsi="Calibri" w:cs="Calibri"/>
                <w:color w:val="FFFFFF"/>
                <w:sz w:val="18"/>
                <w:szCs w:val="18"/>
                <w:lang w:val="es-MX" w:eastAsia="es-MX"/>
              </w:rPr>
              <w:br/>
              <w:t>(Jul-2023)</w:t>
            </w:r>
          </w:p>
        </w:tc>
        <w:tc>
          <w:tcPr>
            <w:tcW w:w="892"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 de recursos ejercidos</w:t>
            </w:r>
          </w:p>
        </w:tc>
      </w:tr>
      <w:tr>
        <w:trPr>
          <w:trHeight w:val="224"/>
        </w:trPr>
        <w:tc>
          <w:tcPr>
            <w:tcW w:w="5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2023</w:t>
            </w:r>
          </w:p>
        </w:tc>
        <w:tc>
          <w:tcPr>
            <w:tcW w:w="4159"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Recursos del Estado 2023</w:t>
            </w:r>
          </w:p>
        </w:tc>
        <w:tc>
          <w:tcPr>
            <w:tcW w:w="1571"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50,940,732.00 </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54,016,973.16 </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26,796,409.27 </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49.61%</w:t>
            </w:r>
          </w:p>
        </w:tc>
      </w:tr>
      <w:tr>
        <w:trPr>
          <w:trHeight w:val="370"/>
        </w:trPr>
        <w:tc>
          <w:tcPr>
            <w:tcW w:w="55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4159"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Fondo  de aportaciones para Educación y Normal 2023</w:t>
            </w:r>
          </w:p>
        </w:tc>
        <w:tc>
          <w:tcPr>
            <w:tcW w:w="1571"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13,196,391,210.19 </w:t>
            </w:r>
          </w:p>
        </w:tc>
        <w:tc>
          <w:tcPr>
            <w:tcW w:w="1654"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13,184,696,543.71 </w:t>
            </w:r>
          </w:p>
        </w:tc>
        <w:tc>
          <w:tcPr>
            <w:tcW w:w="1518"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7,564,544,925.33 </w:t>
            </w:r>
          </w:p>
        </w:tc>
        <w:tc>
          <w:tcPr>
            <w:tcW w:w="89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57.37%</w:t>
            </w:r>
          </w:p>
        </w:tc>
      </w:tr>
      <w:tr>
        <w:trPr>
          <w:trHeight w:val="370"/>
        </w:trPr>
        <w:tc>
          <w:tcPr>
            <w:tcW w:w="55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4159"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Reasignación de Recursos Federales Secretaría de Educación Pública</w:t>
            </w:r>
          </w:p>
        </w:tc>
        <w:tc>
          <w:tcPr>
            <w:tcW w:w="1571"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   </w:t>
            </w:r>
          </w:p>
        </w:tc>
        <w:tc>
          <w:tcPr>
            <w:tcW w:w="1654"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2,642,779.41 </w:t>
            </w:r>
          </w:p>
        </w:tc>
        <w:tc>
          <w:tcPr>
            <w:tcW w:w="1518"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1,074,219.07 </w:t>
            </w:r>
          </w:p>
        </w:tc>
        <w:tc>
          <w:tcPr>
            <w:tcW w:w="892"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40.65%</w:t>
            </w:r>
          </w:p>
        </w:tc>
      </w:tr>
      <w:tr>
        <w:trPr>
          <w:trHeight w:val="224"/>
        </w:trPr>
        <w:tc>
          <w:tcPr>
            <w:tcW w:w="557" w:type="dxa"/>
            <w:tcBorders>
              <w:top w:val="nil"/>
              <w:left w:val="nil"/>
              <w:bottom w:val="nil"/>
              <w:right w:val="nil"/>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p>
        </w:tc>
        <w:tc>
          <w:tcPr>
            <w:tcW w:w="4159"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Total</w:t>
            </w:r>
          </w:p>
        </w:tc>
        <w:tc>
          <w:tcPr>
            <w:tcW w:w="1571"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13,247,331,942.19 </w:t>
            </w:r>
          </w:p>
        </w:tc>
        <w:tc>
          <w:tcPr>
            <w:tcW w:w="1654"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13,241,356,296.28 </w:t>
            </w:r>
          </w:p>
        </w:tc>
        <w:tc>
          <w:tcPr>
            <w:tcW w:w="1518"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7,592,415,553.67 </w:t>
            </w:r>
          </w:p>
        </w:tc>
        <w:tc>
          <w:tcPr>
            <w:tcW w:w="892" w:type="dxa"/>
            <w:tcBorders>
              <w:top w:val="nil"/>
              <w:left w:val="nil"/>
              <w:bottom w:val="nil"/>
              <w:right w:val="nil"/>
            </w:tcBorders>
            <w:shd w:val="clear" w:color="auto" w:fill="auto"/>
            <w:noWrap/>
            <w:vAlign w:val="bottom"/>
            <w:hideMark/>
          </w:tcPr>
          <w:p>
            <w:pPr>
              <w:spacing w:after="0" w:line="240" w:lineRule="auto"/>
              <w:jc w:val="right"/>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57.34%</w:t>
            </w:r>
          </w:p>
        </w:tc>
      </w:tr>
    </w:tbl>
    <w:p>
      <w:pPr>
        <w:jc w:val="both"/>
        <w:rPr>
          <w:rFonts w:ascii="Arial" w:hAnsi="Arial" w:cs="Arial"/>
          <w:lang w:val="es-MX" w:eastAsia="zh-CN"/>
        </w:rPr>
      </w:pPr>
    </w:p>
    <w:p>
      <w:pPr>
        <w:jc w:val="both"/>
        <w:rPr>
          <w:rFonts w:ascii="Arial" w:hAnsi="Arial" w:cs="Arial"/>
          <w:lang w:val="es-MX" w:eastAsia="zh-CN"/>
        </w:rPr>
      </w:pPr>
    </w:p>
    <w:p>
      <w:pPr>
        <w:jc w:val="both"/>
        <w:rPr>
          <w:rFonts w:ascii="Arial" w:hAnsi="Arial" w:cs="Arial"/>
          <w:lang w:val="es-MX" w:eastAsia="zh-CN"/>
        </w:rPr>
      </w:pPr>
      <w:bookmarkStart w:id="44" w:name="_GoBack"/>
      <w:bookmarkEnd w:id="44"/>
    </w:p>
    <w:p>
      <w:pPr>
        <w:jc w:val="both"/>
        <w:rPr>
          <w:rFonts w:ascii="Arial" w:hAnsi="Arial" w:cs="Arial"/>
          <w:lang w:val="es-MX" w:eastAsia="zh-CN"/>
        </w:rPr>
      </w:pPr>
    </w:p>
    <w:p>
      <w:pPr>
        <w:jc w:val="both"/>
        <w:rPr>
          <w:rFonts w:ascii="Arial" w:hAnsi="Arial" w:cs="Arial"/>
          <w:lang w:val="es-MX" w:eastAsia="zh-CN"/>
        </w:rPr>
      </w:pPr>
    </w:p>
    <w:tbl>
      <w:tblPr>
        <w:tblW w:w="9954" w:type="dxa"/>
        <w:tblCellMar>
          <w:left w:w="70" w:type="dxa"/>
          <w:right w:w="70" w:type="dxa"/>
        </w:tblCellMar>
        <w:tblLook w:val="04A0" w:firstRow="1" w:lastRow="0" w:firstColumn="1" w:lastColumn="0" w:noHBand="0" w:noVBand="1"/>
      </w:tblPr>
      <w:tblGrid>
        <w:gridCol w:w="646"/>
        <w:gridCol w:w="975"/>
        <w:gridCol w:w="4632"/>
        <w:gridCol w:w="1832"/>
        <w:gridCol w:w="1869"/>
      </w:tblGrid>
      <w:tr>
        <w:trPr>
          <w:trHeight w:val="304"/>
        </w:trPr>
        <w:tc>
          <w:tcPr>
            <w:tcW w:w="9954" w:type="dxa"/>
            <w:gridSpan w:val="5"/>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lastRenderedPageBreak/>
              <w:t>Fuentes y origen de los recursos correspondientes a los ejercicios 2021 al 2023:</w:t>
            </w:r>
          </w:p>
        </w:tc>
      </w:tr>
      <w:tr>
        <w:trPr>
          <w:trHeight w:val="457"/>
        </w:trPr>
        <w:tc>
          <w:tcPr>
            <w:tcW w:w="646"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Año</w:t>
            </w:r>
          </w:p>
        </w:tc>
        <w:tc>
          <w:tcPr>
            <w:tcW w:w="975"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Capitulo</w:t>
            </w:r>
          </w:p>
        </w:tc>
        <w:tc>
          <w:tcPr>
            <w:tcW w:w="4632"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Concepto</w:t>
            </w:r>
          </w:p>
        </w:tc>
        <w:tc>
          <w:tcPr>
            <w:tcW w:w="1832"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Presupuesto  Autorizado 2021</w:t>
            </w:r>
          </w:p>
        </w:tc>
        <w:tc>
          <w:tcPr>
            <w:tcW w:w="1867"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Presupuesto  Ejercido 2021</w:t>
            </w:r>
          </w:p>
        </w:tc>
      </w:tr>
      <w:tr>
        <w:trPr>
          <w:trHeight w:val="304"/>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2021</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1000</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Servicios Personales</w:t>
            </w:r>
          </w:p>
        </w:tc>
        <w:tc>
          <w:tcPr>
            <w:tcW w:w="183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10,051,440,722.94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11,105,587,259.64 </w:t>
            </w:r>
          </w:p>
        </w:tc>
      </w:tr>
      <w:tr>
        <w:trPr>
          <w:trHeight w:val="304"/>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2000</w:t>
            </w:r>
          </w:p>
        </w:tc>
        <w:tc>
          <w:tcPr>
            <w:tcW w:w="46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Materiales y suministros</w:t>
            </w:r>
          </w:p>
        </w:tc>
        <w:tc>
          <w:tcPr>
            <w:tcW w:w="18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15,436,347.60 </w:t>
            </w:r>
          </w:p>
        </w:tc>
        <w:tc>
          <w:tcPr>
            <w:tcW w:w="186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8,788,247.26 </w:t>
            </w:r>
          </w:p>
        </w:tc>
      </w:tr>
      <w:tr>
        <w:trPr>
          <w:trHeight w:val="304"/>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3000</w:t>
            </w:r>
          </w:p>
        </w:tc>
        <w:tc>
          <w:tcPr>
            <w:tcW w:w="46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Servicios Generales</w:t>
            </w:r>
          </w:p>
        </w:tc>
        <w:tc>
          <w:tcPr>
            <w:tcW w:w="18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131,089,805.14 </w:t>
            </w:r>
          </w:p>
        </w:tc>
        <w:tc>
          <w:tcPr>
            <w:tcW w:w="186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59,840,906.44 </w:t>
            </w:r>
          </w:p>
        </w:tc>
      </w:tr>
      <w:tr>
        <w:trPr>
          <w:trHeight w:val="304"/>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4000</w:t>
            </w:r>
          </w:p>
        </w:tc>
        <w:tc>
          <w:tcPr>
            <w:tcW w:w="4632"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Transferencias, Asignaciones, Subsidios y otras ayudas</w:t>
            </w:r>
          </w:p>
        </w:tc>
        <w:tc>
          <w:tcPr>
            <w:tcW w:w="18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4,155,300.00 </w:t>
            </w:r>
          </w:p>
        </w:tc>
        <w:tc>
          <w:tcPr>
            <w:tcW w:w="186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4,096,400.00 </w:t>
            </w:r>
          </w:p>
        </w:tc>
      </w:tr>
      <w:tr>
        <w:trPr>
          <w:trHeight w:val="502"/>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5000</w:t>
            </w:r>
          </w:p>
        </w:tc>
        <w:tc>
          <w:tcPr>
            <w:tcW w:w="4632"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Bienes muebles, inmuebles e Intangibles</w:t>
            </w:r>
          </w:p>
        </w:tc>
        <w:tc>
          <w:tcPr>
            <w:tcW w:w="1832"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   </w:t>
            </w:r>
          </w:p>
        </w:tc>
        <w:tc>
          <w:tcPr>
            <w:tcW w:w="1867"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9,939.31 </w:t>
            </w:r>
          </w:p>
        </w:tc>
      </w:tr>
      <w:tr>
        <w:trPr>
          <w:trHeight w:val="304"/>
        </w:trPr>
        <w:tc>
          <w:tcPr>
            <w:tcW w:w="64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p>
        </w:tc>
        <w:tc>
          <w:tcPr>
            <w:tcW w:w="97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463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Total</w:t>
            </w:r>
          </w:p>
        </w:tc>
        <w:tc>
          <w:tcPr>
            <w:tcW w:w="183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10,202,122,175.68 </w:t>
            </w:r>
          </w:p>
        </w:tc>
        <w:tc>
          <w:tcPr>
            <w:tcW w:w="1867"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11,178,322,752.65 </w:t>
            </w:r>
          </w:p>
        </w:tc>
      </w:tr>
      <w:tr>
        <w:trPr>
          <w:trHeight w:val="304"/>
        </w:trPr>
        <w:tc>
          <w:tcPr>
            <w:tcW w:w="9954" w:type="dxa"/>
            <w:gridSpan w:val="5"/>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Fuentes y origen de los recursos correspondientes a los ejercicios 2021 al 2023:</w:t>
            </w:r>
          </w:p>
        </w:tc>
      </w:tr>
      <w:tr>
        <w:trPr>
          <w:trHeight w:val="457"/>
        </w:trPr>
        <w:tc>
          <w:tcPr>
            <w:tcW w:w="646"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Año</w:t>
            </w:r>
          </w:p>
        </w:tc>
        <w:tc>
          <w:tcPr>
            <w:tcW w:w="975"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Capitulo</w:t>
            </w:r>
          </w:p>
        </w:tc>
        <w:tc>
          <w:tcPr>
            <w:tcW w:w="4632"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Concepto</w:t>
            </w:r>
          </w:p>
        </w:tc>
        <w:tc>
          <w:tcPr>
            <w:tcW w:w="1832"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Presupuesto  Autorizado 2022</w:t>
            </w:r>
          </w:p>
        </w:tc>
        <w:tc>
          <w:tcPr>
            <w:tcW w:w="1867"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Presupuesto  Ejercido 2022</w:t>
            </w:r>
          </w:p>
        </w:tc>
      </w:tr>
      <w:tr>
        <w:trPr>
          <w:trHeight w:val="304"/>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2022</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1000</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Servicios Personales</w:t>
            </w:r>
          </w:p>
        </w:tc>
        <w:tc>
          <w:tcPr>
            <w:tcW w:w="183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11,047,870,975.74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11,885,029,726.83 </w:t>
            </w:r>
          </w:p>
        </w:tc>
      </w:tr>
      <w:tr>
        <w:trPr>
          <w:trHeight w:val="304"/>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2000</w:t>
            </w:r>
          </w:p>
        </w:tc>
        <w:tc>
          <w:tcPr>
            <w:tcW w:w="46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Materiales y suministros</w:t>
            </w:r>
          </w:p>
        </w:tc>
        <w:tc>
          <w:tcPr>
            <w:tcW w:w="18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14,980,371.83 </w:t>
            </w:r>
          </w:p>
        </w:tc>
        <w:tc>
          <w:tcPr>
            <w:tcW w:w="186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12,522,736.45 </w:t>
            </w:r>
          </w:p>
        </w:tc>
      </w:tr>
      <w:tr>
        <w:trPr>
          <w:trHeight w:val="304"/>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3000</w:t>
            </w:r>
          </w:p>
        </w:tc>
        <w:tc>
          <w:tcPr>
            <w:tcW w:w="46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Servicios Generales</w:t>
            </w:r>
          </w:p>
        </w:tc>
        <w:tc>
          <w:tcPr>
            <w:tcW w:w="18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136,160,195.17 </w:t>
            </w:r>
          </w:p>
        </w:tc>
        <w:tc>
          <w:tcPr>
            <w:tcW w:w="186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114,459,327.99 </w:t>
            </w:r>
          </w:p>
        </w:tc>
      </w:tr>
      <w:tr>
        <w:trPr>
          <w:trHeight w:val="304"/>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4000</w:t>
            </w:r>
          </w:p>
        </w:tc>
        <w:tc>
          <w:tcPr>
            <w:tcW w:w="46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Transferencias, Asignaciones, Subsidios y otras ayudas</w:t>
            </w:r>
          </w:p>
        </w:tc>
        <w:tc>
          <w:tcPr>
            <w:tcW w:w="18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3,393,552.00 </w:t>
            </w:r>
          </w:p>
        </w:tc>
        <w:tc>
          <w:tcPr>
            <w:tcW w:w="186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902,500.00 </w:t>
            </w:r>
          </w:p>
        </w:tc>
      </w:tr>
      <w:tr>
        <w:trPr>
          <w:trHeight w:val="502"/>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5000</w:t>
            </w:r>
          </w:p>
        </w:tc>
        <w:tc>
          <w:tcPr>
            <w:tcW w:w="4632"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Bienes muebles, inmuebles e Intangibles</w:t>
            </w:r>
          </w:p>
        </w:tc>
        <w:tc>
          <w:tcPr>
            <w:tcW w:w="1832"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   </w:t>
            </w:r>
          </w:p>
        </w:tc>
        <w:tc>
          <w:tcPr>
            <w:tcW w:w="1867"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186,236.94 </w:t>
            </w:r>
          </w:p>
        </w:tc>
      </w:tr>
      <w:tr>
        <w:trPr>
          <w:trHeight w:val="304"/>
        </w:trPr>
        <w:tc>
          <w:tcPr>
            <w:tcW w:w="64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p>
        </w:tc>
        <w:tc>
          <w:tcPr>
            <w:tcW w:w="97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463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Total</w:t>
            </w:r>
          </w:p>
        </w:tc>
        <w:tc>
          <w:tcPr>
            <w:tcW w:w="183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11,202,405,094.74 </w:t>
            </w:r>
          </w:p>
        </w:tc>
        <w:tc>
          <w:tcPr>
            <w:tcW w:w="1867"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12,013,100,528.21 </w:t>
            </w:r>
          </w:p>
        </w:tc>
      </w:tr>
      <w:tr>
        <w:trPr>
          <w:trHeight w:val="304"/>
        </w:trPr>
        <w:tc>
          <w:tcPr>
            <w:tcW w:w="64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p>
        </w:tc>
        <w:tc>
          <w:tcPr>
            <w:tcW w:w="97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4632"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832"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867"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r>
      <w:tr>
        <w:trPr>
          <w:trHeight w:val="457"/>
        </w:trPr>
        <w:tc>
          <w:tcPr>
            <w:tcW w:w="646"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Año</w:t>
            </w:r>
          </w:p>
        </w:tc>
        <w:tc>
          <w:tcPr>
            <w:tcW w:w="975"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Capitulo</w:t>
            </w:r>
          </w:p>
        </w:tc>
        <w:tc>
          <w:tcPr>
            <w:tcW w:w="4632"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Concepto</w:t>
            </w:r>
          </w:p>
        </w:tc>
        <w:tc>
          <w:tcPr>
            <w:tcW w:w="1832"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Presupuesto  Autorizado 2023</w:t>
            </w:r>
          </w:p>
        </w:tc>
        <w:tc>
          <w:tcPr>
            <w:tcW w:w="1867"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Presupuesto  Ejercido</w:t>
            </w:r>
            <w:r>
              <w:rPr>
                <w:rFonts w:ascii="Calibri" w:eastAsia="Times New Roman" w:hAnsi="Calibri" w:cs="Calibri"/>
                <w:color w:val="FFFFFF"/>
                <w:sz w:val="16"/>
                <w:szCs w:val="16"/>
                <w:lang w:val="es-MX" w:eastAsia="es-MX"/>
              </w:rPr>
              <w:br/>
              <w:t xml:space="preserve"> (a Julio- 2023)</w:t>
            </w:r>
          </w:p>
        </w:tc>
      </w:tr>
      <w:tr>
        <w:trPr>
          <w:trHeight w:val="304"/>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2023</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1000</w:t>
            </w:r>
          </w:p>
        </w:tc>
        <w:tc>
          <w:tcPr>
            <w:tcW w:w="463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Servicios Personales</w:t>
            </w:r>
          </w:p>
        </w:tc>
        <w:tc>
          <w:tcPr>
            <w:tcW w:w="1832"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13,031,558,245.28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7,492,336,780.74 </w:t>
            </w:r>
          </w:p>
        </w:tc>
      </w:tr>
      <w:tr>
        <w:trPr>
          <w:trHeight w:val="304"/>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2000</w:t>
            </w:r>
          </w:p>
        </w:tc>
        <w:tc>
          <w:tcPr>
            <w:tcW w:w="46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Materiales y suministros</w:t>
            </w:r>
          </w:p>
        </w:tc>
        <w:tc>
          <w:tcPr>
            <w:tcW w:w="18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38,075,454.73 </w:t>
            </w:r>
          </w:p>
        </w:tc>
        <w:tc>
          <w:tcPr>
            <w:tcW w:w="186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8,509,176.41 </w:t>
            </w:r>
          </w:p>
        </w:tc>
      </w:tr>
      <w:tr>
        <w:trPr>
          <w:trHeight w:val="304"/>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3000</w:t>
            </w:r>
          </w:p>
        </w:tc>
        <w:tc>
          <w:tcPr>
            <w:tcW w:w="46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Servicios Generales</w:t>
            </w:r>
          </w:p>
        </w:tc>
        <w:tc>
          <w:tcPr>
            <w:tcW w:w="18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141,090,822.20 </w:t>
            </w:r>
          </w:p>
        </w:tc>
        <w:tc>
          <w:tcPr>
            <w:tcW w:w="186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71,984,387.73 </w:t>
            </w:r>
          </w:p>
        </w:tc>
      </w:tr>
      <w:tr>
        <w:trPr>
          <w:trHeight w:val="304"/>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4000</w:t>
            </w:r>
          </w:p>
        </w:tc>
        <w:tc>
          <w:tcPr>
            <w:tcW w:w="46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Transferencias, Asignaciones, Subsidios y otras ayudas</w:t>
            </w:r>
          </w:p>
        </w:tc>
        <w:tc>
          <w:tcPr>
            <w:tcW w:w="18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36,607,420.91 </w:t>
            </w:r>
          </w:p>
        </w:tc>
        <w:tc>
          <w:tcPr>
            <w:tcW w:w="1867"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19,456,931.46 </w:t>
            </w:r>
          </w:p>
        </w:tc>
      </w:tr>
      <w:tr>
        <w:trPr>
          <w:trHeight w:val="502"/>
        </w:trPr>
        <w:tc>
          <w:tcPr>
            <w:tcW w:w="64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75"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5000</w:t>
            </w:r>
          </w:p>
        </w:tc>
        <w:tc>
          <w:tcPr>
            <w:tcW w:w="4632"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Bienes muebles, inmuebles e Intangibles</w:t>
            </w:r>
          </w:p>
        </w:tc>
        <w:tc>
          <w:tcPr>
            <w:tcW w:w="1832"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   </w:t>
            </w:r>
          </w:p>
        </w:tc>
        <w:tc>
          <w:tcPr>
            <w:tcW w:w="1867"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128,277.33 </w:t>
            </w:r>
          </w:p>
        </w:tc>
      </w:tr>
      <w:tr>
        <w:trPr>
          <w:trHeight w:val="304"/>
        </w:trPr>
        <w:tc>
          <w:tcPr>
            <w:tcW w:w="64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p>
        </w:tc>
        <w:tc>
          <w:tcPr>
            <w:tcW w:w="97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463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Total</w:t>
            </w:r>
          </w:p>
        </w:tc>
        <w:tc>
          <w:tcPr>
            <w:tcW w:w="183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13,247,331,943.12 </w:t>
            </w:r>
          </w:p>
        </w:tc>
        <w:tc>
          <w:tcPr>
            <w:tcW w:w="1867"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7,592,415,553.67 </w:t>
            </w:r>
          </w:p>
        </w:tc>
      </w:tr>
    </w:tbl>
    <w:p>
      <w:pPr>
        <w:rPr>
          <w:rFonts w:cs="Arial"/>
          <w:b/>
          <w:lang w:eastAsia="es-AR"/>
        </w:rPr>
      </w:pPr>
    </w:p>
    <w:p>
      <w:pPr>
        <w:rPr>
          <w:rFonts w:cs="Arial"/>
          <w:b/>
          <w:lang w:eastAsia="es-AR"/>
        </w:rPr>
      </w:pPr>
    </w:p>
    <w:p>
      <w:pPr>
        <w:rPr>
          <w:rFonts w:cs="Arial"/>
          <w:b/>
          <w:lang w:eastAsia="es-AR"/>
        </w:rPr>
      </w:pPr>
    </w:p>
    <w:p>
      <w:pPr>
        <w:rPr>
          <w:rFonts w:cs="Arial"/>
          <w:b/>
          <w:lang w:eastAsia="es-AR"/>
        </w:rPr>
      </w:pPr>
    </w:p>
    <w:p>
      <w:pPr>
        <w:rPr>
          <w:rFonts w:cs="Arial"/>
          <w:b/>
          <w:lang w:eastAsia="es-AR"/>
        </w:rPr>
      </w:pPr>
    </w:p>
    <w:p>
      <w:pPr>
        <w:rPr>
          <w:rFonts w:cs="Arial"/>
          <w:b/>
          <w:lang w:eastAsia="es-AR"/>
        </w:rPr>
      </w:pPr>
    </w:p>
    <w:p>
      <w:pPr>
        <w:rPr>
          <w:rFonts w:cs="Arial"/>
          <w:b/>
          <w:lang w:eastAsia="es-AR"/>
        </w:rPr>
      </w:pPr>
    </w:p>
    <w:p>
      <w:pPr>
        <w:rPr>
          <w:rFonts w:cs="Arial"/>
          <w:b/>
          <w:lang w:eastAsia="es-AR"/>
        </w:rPr>
      </w:pPr>
    </w:p>
    <w:p>
      <w:pPr>
        <w:pStyle w:val="Ttulo1"/>
        <w:rPr>
          <w:rFonts w:ascii="Arial" w:hAnsi="Arial" w:cs="Arial"/>
          <w:sz w:val="24"/>
          <w:szCs w:val="24"/>
          <w:lang w:eastAsia="es-AR"/>
        </w:rPr>
      </w:pPr>
      <w:bookmarkStart w:id="45" w:name="_Toc121645957"/>
      <w:r>
        <w:rPr>
          <w:rFonts w:ascii="Arial" w:hAnsi="Arial" w:cs="Arial"/>
          <w:sz w:val="24"/>
          <w:szCs w:val="24"/>
          <w:lang w:eastAsia="es-AR"/>
        </w:rPr>
        <w:lastRenderedPageBreak/>
        <w:t>ANEXO I. FICHA CON DATOS GENERALES DEL PROGRAMA PROPUESTO O CON CAMBIOS SUSTANCIALES</w:t>
      </w:r>
      <w:bookmarkEnd w:id="45"/>
      <w:r>
        <w:rPr>
          <w:rFonts w:ascii="Arial" w:hAnsi="Arial" w:cs="Arial"/>
          <w:sz w:val="24"/>
          <w:szCs w:val="24"/>
          <w:lang w:eastAsia="es-AR"/>
        </w:rPr>
        <w:t xml:space="preserve"> </w:t>
      </w:r>
    </w:p>
    <w:p>
      <w:pPr>
        <w:pStyle w:val="Default"/>
        <w:rPr>
          <w:rFonts w:ascii="Arial" w:hAnsi="Arial" w:cs="Arial"/>
          <w:color w:val="auto"/>
          <w:lang w:val="es-ES"/>
        </w:rPr>
      </w:pPr>
    </w:p>
    <w:p>
      <w:pPr>
        <w:pStyle w:val="Default"/>
        <w:rPr>
          <w:rFonts w:ascii="Arial" w:hAnsi="Arial" w:cs="Arial"/>
          <w:sz w:val="22"/>
          <w:szCs w:val="22"/>
          <w:lang w:val="es-ES"/>
        </w:rPr>
      </w:pPr>
      <w:r>
        <w:rPr>
          <w:rFonts w:ascii="Arial" w:hAnsi="Arial" w:cs="Arial"/>
          <w:b/>
          <w:bCs/>
          <w:color w:val="212121"/>
          <w:sz w:val="22"/>
          <w:szCs w:val="22"/>
          <w:lang w:val="es-ES"/>
        </w:rPr>
        <w:t xml:space="preserve">Modalidad del Programa: </w:t>
      </w:r>
      <w:r>
        <w:rPr>
          <w:rFonts w:ascii="Arial" w:hAnsi="Arial" w:cs="Arial"/>
          <w:color w:val="212121"/>
          <w:sz w:val="22"/>
          <w:szCs w:val="22"/>
          <w:lang w:val="es-ES"/>
        </w:rPr>
        <w:t xml:space="preserve">2E206C1 </w:t>
      </w:r>
    </w:p>
    <w:p>
      <w:pPr>
        <w:pStyle w:val="Default"/>
        <w:rPr>
          <w:rFonts w:ascii="Arial" w:hAnsi="Arial" w:cs="Arial"/>
          <w:color w:val="212121"/>
          <w:sz w:val="22"/>
          <w:szCs w:val="22"/>
          <w:lang w:val="es-ES"/>
        </w:rPr>
      </w:pPr>
      <w:r>
        <w:rPr>
          <w:rFonts w:ascii="Arial" w:hAnsi="Arial" w:cs="Arial"/>
          <w:b/>
          <w:bCs/>
          <w:color w:val="212121"/>
          <w:sz w:val="22"/>
          <w:szCs w:val="22"/>
          <w:lang w:val="es-ES"/>
        </w:rPr>
        <w:t xml:space="preserve">Denominación del Programa: </w:t>
      </w:r>
      <w:r>
        <w:rPr>
          <w:rFonts w:ascii="Arial" w:hAnsi="Arial" w:cs="Arial"/>
          <w:color w:val="212121"/>
          <w:sz w:val="22"/>
          <w:szCs w:val="22"/>
          <w:lang w:val="es-ES"/>
        </w:rPr>
        <w:t>Cobertura en Educación Básica Inclusiva</w:t>
      </w:r>
    </w:p>
    <w:p>
      <w:pPr>
        <w:pStyle w:val="Default"/>
        <w:rPr>
          <w:rFonts w:ascii="Arial" w:hAnsi="Arial" w:cs="Arial"/>
          <w:b/>
          <w:color w:val="212121"/>
          <w:sz w:val="22"/>
          <w:szCs w:val="22"/>
          <w:lang w:val="es-ES"/>
        </w:rPr>
      </w:pPr>
      <w:r>
        <w:rPr>
          <w:rFonts w:ascii="Arial" w:hAnsi="Arial" w:cs="Arial"/>
          <w:b/>
          <w:bCs/>
          <w:color w:val="212121"/>
          <w:sz w:val="22"/>
          <w:szCs w:val="22"/>
          <w:lang w:val="es-ES"/>
        </w:rPr>
        <w:t>Unidades Administrativas Responsables (UR) del Programa</w:t>
      </w:r>
      <w:r>
        <w:rPr>
          <w:rFonts w:ascii="Arial" w:hAnsi="Arial" w:cs="Arial"/>
          <w:b/>
          <w:color w:val="212121"/>
          <w:sz w:val="22"/>
          <w:szCs w:val="22"/>
          <w:lang w:val="es-ES"/>
        </w:rPr>
        <w:t xml:space="preserve"> </w:t>
      </w:r>
    </w:p>
    <w:p>
      <w:pPr>
        <w:pStyle w:val="Default"/>
        <w:rPr>
          <w:rFonts w:ascii="Arial" w:hAnsi="Arial" w:cs="Arial"/>
          <w:b/>
          <w:color w:val="212121"/>
          <w:sz w:val="22"/>
          <w:szCs w:val="22"/>
          <w:lang w:val="es-ES"/>
        </w:rPr>
      </w:pPr>
    </w:p>
    <w:tbl>
      <w:tblPr>
        <w:tblW w:w="10660" w:type="dxa"/>
        <w:tblInd w:w="-10" w:type="dxa"/>
        <w:tblCellMar>
          <w:left w:w="70" w:type="dxa"/>
          <w:right w:w="70" w:type="dxa"/>
        </w:tblCellMar>
        <w:tblLook w:val="04A0" w:firstRow="1" w:lastRow="0" w:firstColumn="1" w:lastColumn="0" w:noHBand="0" w:noVBand="1"/>
      </w:tblPr>
      <w:tblGrid>
        <w:gridCol w:w="2160"/>
        <w:gridCol w:w="8500"/>
      </w:tblGrid>
      <w:tr>
        <w:trPr>
          <w:trHeight w:val="315"/>
        </w:trPr>
        <w:tc>
          <w:tcPr>
            <w:tcW w:w="2160" w:type="dxa"/>
            <w:tcBorders>
              <w:top w:val="single" w:sz="8" w:space="0" w:color="auto"/>
              <w:left w:val="single" w:sz="8" w:space="0" w:color="auto"/>
              <w:bottom w:val="single" w:sz="8" w:space="0" w:color="auto"/>
              <w:right w:val="single" w:sz="8" w:space="0" w:color="auto"/>
            </w:tcBorders>
            <w:shd w:val="clear" w:color="auto" w:fill="7030A0"/>
            <w:vAlign w:val="center"/>
            <w:hideMark/>
          </w:tcPr>
          <w:p>
            <w:pPr>
              <w:spacing w:after="0" w:line="240" w:lineRule="auto"/>
              <w:rPr>
                <w:rFonts w:ascii="Arial" w:eastAsia="Times New Roman" w:hAnsi="Arial" w:cs="Arial"/>
                <w:color w:val="FFFFFF" w:themeColor="background1"/>
                <w:sz w:val="20"/>
                <w:szCs w:val="20"/>
                <w:lang w:val="es-MX" w:eastAsia="es-MX"/>
              </w:rPr>
            </w:pPr>
            <w:r>
              <w:rPr>
                <w:rFonts w:ascii="Arial" w:eastAsia="Times New Roman" w:hAnsi="Arial" w:cs="Arial"/>
                <w:color w:val="FFFFFF" w:themeColor="background1"/>
                <w:sz w:val="20"/>
                <w:szCs w:val="20"/>
                <w:lang w:val="en-US" w:eastAsia="es-MX"/>
              </w:rPr>
              <w:t xml:space="preserve">Denomination de la UR </w:t>
            </w:r>
          </w:p>
        </w:tc>
        <w:tc>
          <w:tcPr>
            <w:tcW w:w="8500" w:type="dxa"/>
            <w:tcBorders>
              <w:top w:val="single" w:sz="8" w:space="0" w:color="auto"/>
              <w:left w:val="nil"/>
              <w:bottom w:val="single" w:sz="8" w:space="0" w:color="auto"/>
              <w:right w:val="single" w:sz="8" w:space="0" w:color="auto"/>
            </w:tcBorders>
            <w:shd w:val="clear" w:color="auto" w:fill="7030A0"/>
            <w:vAlign w:val="center"/>
            <w:hideMark/>
          </w:tcPr>
          <w:p>
            <w:pPr>
              <w:spacing w:after="0" w:line="240" w:lineRule="auto"/>
              <w:jc w:val="center"/>
              <w:rPr>
                <w:rFonts w:ascii="Arial" w:eastAsia="Times New Roman" w:hAnsi="Arial" w:cs="Arial"/>
                <w:color w:val="FFFFFF" w:themeColor="background1"/>
                <w:sz w:val="20"/>
                <w:szCs w:val="20"/>
                <w:lang w:val="es-MX" w:eastAsia="es-MX"/>
              </w:rPr>
            </w:pPr>
            <w:r>
              <w:rPr>
                <w:rFonts w:ascii="Arial" w:eastAsia="Times New Roman" w:hAnsi="Arial" w:cs="Arial"/>
                <w:color w:val="FFFFFF" w:themeColor="background1"/>
                <w:sz w:val="20"/>
                <w:szCs w:val="20"/>
                <w:lang w:val="es-MX" w:eastAsia="es-MX"/>
              </w:rPr>
              <w:t>Funciones</w:t>
            </w:r>
            <w:r>
              <w:rPr>
                <w:rFonts w:ascii="Arial" w:eastAsia="Times New Roman" w:hAnsi="Arial" w:cs="Arial"/>
                <w:color w:val="FFFFFF" w:themeColor="background1"/>
                <w:sz w:val="20"/>
                <w:szCs w:val="20"/>
                <w:lang w:val="en-US" w:eastAsia="es-MX"/>
              </w:rPr>
              <w:t xml:space="preserve"> </w:t>
            </w:r>
          </w:p>
        </w:tc>
      </w:tr>
      <w:tr>
        <w:trPr>
          <w:trHeight w:val="168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CAI (Centros de Atención Infantil ) </w:t>
            </w:r>
          </w:p>
        </w:tc>
        <w:tc>
          <w:tcPr>
            <w:tcW w:w="8500"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ES" w:eastAsia="es-MX"/>
              </w:rPr>
              <w:t xml:space="preserve">1. Proponer estrategias que garanticen la mejora del servicio y la cobertura de educación inicial en los diversos contextos del estado. 2. Planear, organizar, difundir, aplicar y supervisar las actividades académicas en el nivel de educación inicial, a fin de cumplir con las normas técnico–pedagógicas y los contenidos del plan y programas de estudio vigentes. 3. Vigilar la correcta aplicación del plan y programas de estudio vigentes, Reglamento de las Condiciones Generales de Trabajo del Personal de la SEP, el calendario escolar y demás normatividad aplicable. </w:t>
            </w:r>
          </w:p>
        </w:tc>
      </w:tr>
      <w:tr>
        <w:trPr>
          <w:trHeight w:val="120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n-US" w:eastAsia="es-MX"/>
              </w:rPr>
              <w:t xml:space="preserve">Departamento de educación inicial </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ES" w:eastAsia="es-MX"/>
              </w:rPr>
              <w:t xml:space="preserve">1. Programar, organizar y coordinar las actividades relacionadas con la operación del sistema de educación inicial federal transferido. 2. Planear, organizar, difundir, aplicar y supervisar las actividades académicas en el nivel de educación inicial, a fin de cumplir con las normas técnico–pedagógicas y los contenidos del plan y programas de estudio vigentes. 3. Organizar y sistematizar acciones técnico-administrativas y técnico-pedagógicas. </w:t>
            </w:r>
          </w:p>
        </w:tc>
      </w:tr>
      <w:tr>
        <w:trPr>
          <w:trHeight w:val="144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n-US" w:eastAsia="es-MX"/>
              </w:rPr>
              <w:t xml:space="preserve">Departamento de educación preescolar </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ES" w:eastAsia="es-MX"/>
              </w:rPr>
              <w:t xml:space="preserve">1. Asegurar la programación de las actividades académicas y de supervisión en los planteles educativos adscritos al nivel de educación inicial y preescolar federal transferido con el fin de facilitar el desarrollo del proceso de enseñanza-aprendizaje de acuerdo a los contenidos del plan y programas de estudios vigentes. 2. Supervisar la implementación del plan anual de gestión escolar con enfoque estratégico para elevar el nivel de logro educativo y aprovechamiento escolar del alumnado. </w:t>
            </w:r>
          </w:p>
        </w:tc>
      </w:tr>
      <w:tr>
        <w:trPr>
          <w:trHeight w:val="144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ES" w:eastAsia="es-MX"/>
              </w:rPr>
              <w:t>Dirección de educación primaria</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ES" w:eastAsia="es-MX"/>
              </w:rPr>
              <w:t>1. Garantizar que se proporcione una educación inclusiva, con equidad y de calidad en el nivel de educación primaria federal transferido, a través de la administración eficiente de los recursos humanos, materiales y financieros asignados, conforme a las leyes, lineamientos y normatividad vigente, 2. Proponer a la o el Director General los ajustes propuestos para la implementación del plan y programas de estudio y calendario escolar vigentes, atendiendo a las necesidades que deriven de su aplicación por el personal de la estructura educativa.</w:t>
            </w:r>
          </w:p>
        </w:tc>
      </w:tr>
      <w:tr>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n-US" w:eastAsia="es-MX"/>
              </w:rPr>
              <w:t>Departamento de gestión administrativa</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1.Organizar las actividades para llevar a cabo la Olimpiada del Conocimiento</w:t>
            </w:r>
          </w:p>
        </w:tc>
      </w:tr>
      <w:tr>
        <w:trPr>
          <w:trHeight w:val="192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n-US" w:eastAsia="es-MX"/>
              </w:rPr>
              <w:t>Departamento de proyectos académicos</w:t>
            </w:r>
          </w:p>
        </w:tc>
        <w:tc>
          <w:tcPr>
            <w:tcW w:w="8500"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ES" w:eastAsia="es-MX"/>
              </w:rPr>
              <w:t>1. Coadyuvar con las y los docentes en la mejora continua del logro educativo de las y los alumnos, a través del diseño y elaboración de instrumentos de evaluación y de materiales didácticos, los cuales deben estar alineados al plan y programas de estudio vigentes, además de ser incluyentes, pertinentes y confiables para la toma de decisiones, 2. Brindar a las y los docentes instrumentos de evaluación pertinentes, incluyentes y confiables; diseñados en apego a los lineamientos técnico-pedagógicos del plan y programas de estudio vigentes para cada grado de educación primaria. 3. Promover proyectos y materiales didácticos de apoyo a la práctica docente, a fin de contribuir a la mejora continua del logro educativo de las y los estudiantes.</w:t>
            </w:r>
          </w:p>
        </w:tc>
      </w:tr>
      <w:tr>
        <w:trPr>
          <w:trHeight w:val="216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n-US" w:eastAsia="es-MX"/>
              </w:rPr>
              <w:t>Departamento de secundarias generales</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ES" w:eastAsia="es-MX"/>
              </w:rPr>
              <w:t>1. Planificar, organizar, coordinar, desarrollar, monitorear y evaluar la operación de la educación secundaria general federal transferido en el estado de Chihuahua, para elevar la eficiencia en la prestación de los servicios y consolidar la estructura del sistema educativo, 2. Difundir, aplicar y vigilar el cumplimiento de las normas, disposiciones y lineamientos técnico – pedagógicos y administrativos aplicables a educación secundaria general del subsistema federalizado, 3. Asesorar al personal docente y de apoyo y asistencia a la educación en la aplicación y ejecución del plan y programas de estudio para secundaria general de educación básica emitidos por la SEP y  4. Dar seguimiento al desarrollo de los diferentes programas que se operan en las escuelas.</w:t>
            </w:r>
          </w:p>
        </w:tc>
      </w:tr>
      <w:tr>
        <w:trPr>
          <w:trHeight w:val="192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n-US" w:eastAsia="es-MX"/>
              </w:rPr>
              <w:lastRenderedPageBreak/>
              <w:t>Departamento de secundarias técnicas</w:t>
            </w:r>
          </w:p>
        </w:tc>
        <w:tc>
          <w:tcPr>
            <w:tcW w:w="8500"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ES" w:eastAsia="es-MX"/>
              </w:rPr>
              <w:t>1 Coordinar, controlar y evaluar la operación de la educación secundaria técnica federal transferido en el estado de Chihuahua, para elevar la eficiencia en la prestación de los servicios y consolidar la estructura del sistema educativo, 2. Difundir, aplicar y vigilar el cumplimiento de las normas, disposiciones y lineamientos técnico – pedagógicos y administrativos aplicables a educación secundaria técnica del subsistema federalizado, 3.Asesorar al personal docente y de apoyo y asistencia en la aplicación del plan y programas de estudio para secundaria técnica de educación básica emitidos por la SEP y 4 Dar seguimiento al desarrollo de los diferentes programas que se operan en las escuelas.</w:t>
            </w:r>
          </w:p>
        </w:tc>
      </w:tr>
      <w:tr>
        <w:trPr>
          <w:trHeight w:val="168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n-US" w:eastAsia="es-MX"/>
              </w:rPr>
              <w:t>Departamento de telesecundarias</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ES" w:eastAsia="es-MX"/>
              </w:rPr>
              <w:t>1. Coordinar, controlar y evaluar la operación de la educación telesecundaria federal transferido en el estado de Chihuahua, para elevar la eficiencia en la prestación de los servicios y consolidar la estructura del sistema educativo, 2. Difundir, aplicar y vigilar el cumplimiento de las normas, disposiciones y lineamientos técnico – pedagógicos y administrativos aplicables a educación telesecundaria, 3. Asesorar al personal docente y de apoyo y asistencia en la aplicación del plan y programas de estudio para telesecundaria emitidos por la SEP y 4. Dar seguimiento al desarrollo de los diferentes programas que se operan en las escuelas.</w:t>
            </w:r>
          </w:p>
        </w:tc>
      </w:tr>
      <w:tr>
        <w:trPr>
          <w:trHeight w:val="72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highlight w:val="yellow"/>
                <w:lang w:val="es-MX" w:eastAsia="es-MX"/>
              </w:rPr>
            </w:pPr>
            <w:r>
              <w:rPr>
                <w:rFonts w:ascii="Arial" w:eastAsia="Times New Roman" w:hAnsi="Arial" w:cs="Arial"/>
                <w:color w:val="000000"/>
                <w:sz w:val="18"/>
                <w:szCs w:val="18"/>
                <w:lang w:val="es-ES" w:eastAsia="es-MX"/>
              </w:rPr>
              <w:t>Dirección de Administración</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ES" w:eastAsia="es-MX"/>
              </w:rPr>
              <w:t>1. Coadyuvar con el Departamento de Evaluación de la Secretaría de Educación y Deporte, en el desarrollo de las acciones correspondientes en la aplicación del instrumento de ingreso a la educación secundaria.</w:t>
            </w:r>
          </w:p>
        </w:tc>
      </w:tr>
      <w:tr>
        <w:trPr>
          <w:trHeight w:val="216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Departamento de educación Indígena, migrante y menonita.</w:t>
            </w:r>
            <w:r>
              <w:rPr>
                <w:rFonts w:ascii="Arial" w:eastAsia="Times New Roman" w:hAnsi="Arial" w:cs="Arial"/>
                <w:color w:val="000000"/>
                <w:sz w:val="18"/>
                <w:szCs w:val="18"/>
                <w:lang w:val="es-MX" w:eastAsia="es-MX"/>
              </w:rPr>
              <w:br/>
            </w:r>
            <w:r>
              <w:rPr>
                <w:rFonts w:ascii="Arial" w:eastAsia="Times New Roman" w:hAnsi="Arial" w:cs="Arial"/>
                <w:color w:val="000000"/>
                <w:sz w:val="18"/>
                <w:szCs w:val="18"/>
                <w:lang w:val="es-ES" w:eastAsia="es-MX"/>
              </w:rPr>
              <w:t>Incluye CIS</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ES" w:eastAsia="es-MX"/>
              </w:rPr>
              <w:t xml:space="preserve">1. Programar, organizar y coordinar las actividades relacionadas con la operación del sistema de educación indígena, migrante y menonita a cargo de la dirección. </w:t>
            </w:r>
            <w:r>
              <w:rPr>
                <w:rFonts w:ascii="Arial" w:eastAsia="Times New Roman" w:hAnsi="Arial" w:cs="Arial"/>
                <w:color w:val="000000"/>
                <w:sz w:val="18"/>
                <w:szCs w:val="18"/>
                <w:lang w:val="es-ES" w:eastAsia="es-MX"/>
              </w:rPr>
              <w:br/>
              <w:t xml:space="preserve">2. Dirigir los trabajos de diseño y elaboración de materiales de apoyo a la educación indígena, migrante  y menonita, atendiendo al contexto de las distintas comunidades y a la normatividad vigente. </w:t>
            </w:r>
            <w:r>
              <w:rPr>
                <w:rFonts w:ascii="Arial" w:eastAsia="Times New Roman" w:hAnsi="Arial" w:cs="Arial"/>
                <w:color w:val="000000"/>
                <w:sz w:val="18"/>
                <w:szCs w:val="18"/>
                <w:lang w:val="es-ES" w:eastAsia="es-MX"/>
              </w:rPr>
              <w:br/>
              <w:t xml:space="preserve">3. Ejercer los presupuestos de programas en materia de diversidad de la educación. </w:t>
            </w:r>
            <w:r>
              <w:rPr>
                <w:rFonts w:ascii="Arial" w:eastAsia="Times New Roman" w:hAnsi="Arial" w:cs="Arial"/>
                <w:color w:val="000000"/>
                <w:sz w:val="18"/>
                <w:szCs w:val="18"/>
                <w:lang w:val="es-ES" w:eastAsia="es-MX"/>
              </w:rPr>
              <w:br/>
              <w:t xml:space="preserve">4. Proponer a la o el director los ajustes propuestos para la implementación del plan y programas de estudios y calendario escolar vigentes, atendiendo a las necesidades recibidas por parte del personal de la estructura educativa derivadas de las experiencias detectadas en su aplicación. </w:t>
            </w:r>
          </w:p>
        </w:tc>
      </w:tr>
      <w:tr>
        <w:trPr>
          <w:trHeight w:val="264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n-US" w:eastAsia="es-MX"/>
              </w:rPr>
              <w:t>Departamento de educación Especial</w:t>
            </w:r>
          </w:p>
        </w:tc>
        <w:tc>
          <w:tcPr>
            <w:tcW w:w="8500"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1. Proponer estrategias que garanticen la mejora del servicio y la cobertura de educación especial en los Centros de Atención Múltiple y a través de las Unidades de Apoyo a la Educación Regular (USAER). 2. Acordar con los niveles educativos el proceso de evaluación psicopedagógica y la elaboración del plan de intervención para atender al alumnado que enfrenta barreras para la participación y el aprendizaje. 3. Planear, organizar, difundir, aplicar y supervisar las actividades académicas en la modalidad de educación especial </w:t>
            </w:r>
            <w:r>
              <w:rPr>
                <w:rFonts w:ascii="Arial" w:eastAsia="Times New Roman" w:hAnsi="Arial" w:cs="Arial"/>
                <w:color w:val="000000"/>
                <w:sz w:val="18"/>
                <w:szCs w:val="18"/>
                <w:lang w:val="es-ES" w:eastAsia="es-MX"/>
              </w:rPr>
              <w:t>federal transferido</w:t>
            </w:r>
            <w:r>
              <w:rPr>
                <w:rFonts w:ascii="Arial" w:eastAsia="Times New Roman" w:hAnsi="Arial" w:cs="Arial"/>
                <w:color w:val="000000"/>
                <w:sz w:val="18"/>
                <w:szCs w:val="18"/>
                <w:lang w:val="es-MX" w:eastAsia="es-MX"/>
              </w:rPr>
              <w:t>, a fin de cumplir con las normas técnico–pedagógicas y los contenidos del plan y programas de estudio vigentes. 4. Establecer Unidades de Apoyo a la Educación Regular (USAER) en los centros educativos de educación básica, destinados a brindar el apoyo al personal docente y administrativo de los planteles escolares en la atención de las y los alumnos con discapacidad, aptitudes sobresalientes u otra condición que dificulte su aprendizaje.</w:t>
            </w:r>
          </w:p>
        </w:tc>
      </w:tr>
      <w:tr>
        <w:trPr>
          <w:trHeight w:val="144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Departamento de educación Física y Acciones Transversales</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 Plantear a la o el jefe del departamento las solicitudes y necesidades de las distintas comunidades, para la definición de sedes de los centros de educación básica para adultos. 2. Vigilar la correcta aplicación del plan y programas de estudios vigentes, lineamientos en materia técnico-pedagógica y técnico-administrativa y demás normatividad aplicable. 3. Gestionar ante la SEyD la autorización de inscripción y registro en el SIE de las y los menores entre 14 y 15 años de edad que soliciten su ingreso a los centros de educación básica para adultos.</w:t>
            </w:r>
          </w:p>
        </w:tc>
      </w:tr>
      <w:tr>
        <w:trPr>
          <w:trHeight w:val="168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Departamento de educación Física y Acciones Transversales</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 Programar, organizar y coordinar las actividades y trabajos de los centros de capacitación de artes y oficios instalados en los distintos municipios del estado, en conjunto con las autoridades municipales. 2. Planear, organizar, dirigir, controlar, evaluar y dar seguimiento a la operatividad de las misiones culturales. 3. Plantear a él o la jefa del departamento las solicitudes y necesidades de las distintas comunidades, para la definición de sedes de las misiones culturales. 4. Programar, coordinar, revisar y evaluar las demostraciones semestrales en las distintas localidades del Estado de Chihuahua.</w:t>
            </w:r>
          </w:p>
        </w:tc>
      </w:tr>
      <w:tr>
        <w:trPr>
          <w:trHeight w:val="96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lastRenderedPageBreak/>
              <w:t>Dirección de Atención a la Diversidad y Acciones Transversales</w:t>
            </w:r>
          </w:p>
        </w:tc>
        <w:tc>
          <w:tcPr>
            <w:tcW w:w="8500"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 Garantizar que se proporcione una educación inclusiva, con equidad y de calidad en los distintos niveles educativos, a través de la atención a la diversidad, del subsistema federalizado, a través de la administración eficiente de los recursos humanos, materiales y financieros asignados, conforme a las leyes, lineamientos y normatividad vigente.</w:t>
            </w:r>
          </w:p>
        </w:tc>
      </w:tr>
      <w:tr>
        <w:trPr>
          <w:trHeight w:val="1095"/>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Departamento de Recursos Financieros e Ingresos Propios        Área de Seguro Escolar</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 Garantizar la aplicación, difusión y el correcto funcionamiento del programa de Seguro Escolar.</w:t>
            </w:r>
          </w:p>
        </w:tc>
      </w:tr>
      <w:tr>
        <w:trPr>
          <w:trHeight w:val="96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Departamento de Diagnóstico para alumnos de Educación Básica</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Dirigir, coordinar y vigilar el buen funcionamiento y la aplicación de las acciones desprendidas de los planes de Gobierno Federal para lograr un adecuado y oportuno diagnóstico de las y los alumnos de educación básica de escuelas públicas, y así, lograr que la educación en el estado sea de calidad.</w:t>
            </w:r>
          </w:p>
        </w:tc>
      </w:tr>
      <w:tr>
        <w:trPr>
          <w:trHeight w:val="192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Departamento de Pagos y Becas</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 Supervisar el correcto procedimiento para la asignación de las becas escolares. 2. Coordinar y supervisar el proceso para la adecuada operación del programa de becas en los niveles de educación básica, media superior y superior. 3. Validar la distribución del presupuesto de becas entre los diferentes niveles educativos. 4. Revisar conforme al lineamiento aplicable la dictaminación del otorgamiento de la beca escolar. 5. Coordinar la vinculación de las áreas involucradas en la gestión y otorgamiento de becas. 6. Gestionar la liberación del recurso necesario para la asignación de las becas escolares.</w:t>
            </w:r>
          </w:p>
        </w:tc>
      </w:tr>
      <w:tr>
        <w:trPr>
          <w:trHeight w:val="120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Departamento de Apoyo Técnico a la Supervisión Escolar (CREIS)</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1 Asegurar una administración y supervisión escolar eficiente a través del personal docente y de apoyo y asistencia en las escuelas, conforme a los lineamientos, políticas y normatividad vigente aplicable al nivel de educación primaria </w:t>
            </w:r>
            <w:r>
              <w:rPr>
                <w:rFonts w:ascii="Arial" w:eastAsia="Times New Roman" w:hAnsi="Arial" w:cs="Arial"/>
                <w:color w:val="000000"/>
                <w:sz w:val="18"/>
                <w:szCs w:val="18"/>
                <w:lang w:val="es-ES" w:eastAsia="es-MX"/>
              </w:rPr>
              <w:t>federal transferido</w:t>
            </w:r>
            <w:r>
              <w:rPr>
                <w:rFonts w:ascii="Arial" w:eastAsia="Times New Roman" w:hAnsi="Arial" w:cs="Arial"/>
                <w:color w:val="000000"/>
                <w:sz w:val="18"/>
                <w:szCs w:val="18"/>
                <w:lang w:val="es-MX" w:eastAsia="es-MX"/>
              </w:rPr>
              <w:t>.</w:t>
            </w:r>
            <w:r>
              <w:rPr>
                <w:rFonts w:ascii="Arial" w:eastAsia="Times New Roman" w:hAnsi="Arial" w:cs="Arial"/>
                <w:color w:val="000000"/>
                <w:sz w:val="18"/>
                <w:szCs w:val="18"/>
                <w:lang w:val="es-MX" w:eastAsia="es-MX"/>
              </w:rPr>
              <w:br/>
              <w:t>2 Elaborar en coordinación con la Subdirección de Organización y Presupuesto el Programa Operativo Anual (POA) de la unidad administrativa.</w:t>
            </w:r>
          </w:p>
        </w:tc>
      </w:tr>
      <w:tr>
        <w:trPr>
          <w:trHeight w:val="288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Departamento Académico y de Operación Educativa (Albergues Escolares)</w:t>
            </w:r>
          </w:p>
        </w:tc>
        <w:tc>
          <w:tcPr>
            <w:tcW w:w="8500"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 Brindar servicio asistencial a la niñez en situación de vulnerabilidad proveniente de comunidades rurales dispersas, para el ingreso, permanencia y conclusión de su educación primaria. 2. Administrar eficientemente los recursos humanos, materiales y financieros que se asignan para el servicio asistencial y de apoyo educativo a los albergues escolares, ubicados en los diferentes municipios del estado, conforme a las leyes, lineamientos y normatividad vigente. 3. Supervisar, organizar y controlar el adecuado funcionamiento del servicio de estancia y alimentación que se proporciona a las y los becarios de los albergues. 4. Promover reuniones de información con padres y madres de familia, personal directivo, las y los tutores, ecónomos y ecónomas, auxiliares de cocina y las y los becarios, sobre las normas y lineamientos bajo los cuales deberá sujetarse el funcionamiento de los albergues escolares. 5. Asegurar la comunicación constante y permanente con las escuelas receptoras de las y los becarios, a fin de garantizar el acceso, permanencia y egreso de la educación primaria.</w:t>
            </w:r>
          </w:p>
        </w:tc>
      </w:tr>
      <w:tr>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Departamento de Recursos Materiales</w:t>
            </w:r>
          </w:p>
        </w:tc>
        <w:tc>
          <w:tcPr>
            <w:tcW w:w="8500" w:type="dxa"/>
            <w:tcBorders>
              <w:top w:val="nil"/>
              <w:left w:val="nil"/>
              <w:bottom w:val="single" w:sz="4" w:space="0" w:color="auto"/>
              <w:right w:val="single" w:sz="4" w:space="0" w:color="auto"/>
            </w:tcBorders>
            <w:shd w:val="clear" w:color="auto" w:fill="auto"/>
            <w:vAlign w:val="center"/>
            <w:hideMark/>
          </w:tcPr>
          <w:p>
            <w:pPr>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Coordinar y dar seguimiento a la compra, recepción, resguardo y entrega de materiales didácticos y/o de limpieza</w:t>
            </w:r>
          </w:p>
        </w:tc>
      </w:tr>
    </w:tbl>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p>
    <w:p>
      <w:pPr>
        <w:pStyle w:val="Default"/>
        <w:rPr>
          <w:rFonts w:ascii="Arial" w:hAnsi="Arial" w:cs="Arial"/>
          <w:b/>
          <w:color w:val="212121"/>
          <w:sz w:val="22"/>
          <w:szCs w:val="22"/>
          <w:lang w:val="es-ES_tradnl"/>
        </w:rPr>
      </w:pPr>
      <w:r>
        <w:rPr>
          <w:rFonts w:ascii="Arial" w:hAnsi="Arial" w:cs="Arial"/>
          <w:b/>
          <w:color w:val="212121"/>
          <w:sz w:val="22"/>
          <w:szCs w:val="22"/>
          <w:lang w:val="es-ES_tradnl"/>
        </w:rPr>
        <w:lastRenderedPageBreak/>
        <w:t>Recursos presupuestarios requeridos:</w:t>
      </w:r>
    </w:p>
    <w:p>
      <w:pPr>
        <w:pStyle w:val="Default"/>
        <w:rPr>
          <w:rFonts w:ascii="Arial" w:hAnsi="Arial" w:cs="Arial"/>
          <w:b/>
          <w:color w:val="212121"/>
          <w:sz w:val="22"/>
          <w:szCs w:val="22"/>
          <w:lang w:val="es-ES_tradnl"/>
        </w:rPr>
      </w:pPr>
    </w:p>
    <w:tbl>
      <w:tblPr>
        <w:tblW w:w="10053" w:type="dxa"/>
        <w:tblCellMar>
          <w:left w:w="70" w:type="dxa"/>
          <w:right w:w="70" w:type="dxa"/>
        </w:tblCellMar>
        <w:tblLook w:val="04A0" w:firstRow="1" w:lastRow="0" w:firstColumn="1" w:lastColumn="0" w:noHBand="0" w:noVBand="1"/>
      </w:tblPr>
      <w:tblGrid>
        <w:gridCol w:w="653"/>
        <w:gridCol w:w="984"/>
        <w:gridCol w:w="4678"/>
        <w:gridCol w:w="1850"/>
        <w:gridCol w:w="1888"/>
      </w:tblGrid>
      <w:tr>
        <w:trPr>
          <w:trHeight w:val="309"/>
        </w:trPr>
        <w:tc>
          <w:tcPr>
            <w:tcW w:w="10053" w:type="dxa"/>
            <w:gridSpan w:val="5"/>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Fuentes y origen de los recursos correspondientes a los ejercicios 2021 al 2023:</w:t>
            </w:r>
          </w:p>
        </w:tc>
      </w:tr>
      <w:tr>
        <w:trPr>
          <w:trHeight w:val="463"/>
        </w:trPr>
        <w:tc>
          <w:tcPr>
            <w:tcW w:w="653"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Año</w:t>
            </w:r>
          </w:p>
        </w:tc>
        <w:tc>
          <w:tcPr>
            <w:tcW w:w="984"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Capitulo</w:t>
            </w:r>
          </w:p>
        </w:tc>
        <w:tc>
          <w:tcPr>
            <w:tcW w:w="4678"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Concepto</w:t>
            </w:r>
          </w:p>
        </w:tc>
        <w:tc>
          <w:tcPr>
            <w:tcW w:w="1850"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Presupuesto  Autorizado 2022</w:t>
            </w:r>
          </w:p>
        </w:tc>
        <w:tc>
          <w:tcPr>
            <w:tcW w:w="1886"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Presupuesto  Ejercido 2022</w:t>
            </w:r>
          </w:p>
        </w:tc>
      </w:tr>
      <w:tr>
        <w:trPr>
          <w:trHeight w:val="309"/>
        </w:trPr>
        <w:tc>
          <w:tcPr>
            <w:tcW w:w="6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2022</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1000</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Servicios Personales</w:t>
            </w:r>
          </w:p>
        </w:tc>
        <w:tc>
          <w:tcPr>
            <w:tcW w:w="1850"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11,047,870,975.74 </w:t>
            </w:r>
          </w:p>
        </w:tc>
        <w:tc>
          <w:tcPr>
            <w:tcW w:w="1886"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11,885,029,726.83 </w:t>
            </w:r>
          </w:p>
        </w:tc>
      </w:tr>
      <w:tr>
        <w:trPr>
          <w:trHeight w:val="309"/>
        </w:trPr>
        <w:tc>
          <w:tcPr>
            <w:tcW w:w="6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2000</w:t>
            </w:r>
          </w:p>
        </w:tc>
        <w:tc>
          <w:tcPr>
            <w:tcW w:w="467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Materiales y suministros</w:t>
            </w:r>
          </w:p>
        </w:tc>
        <w:tc>
          <w:tcPr>
            <w:tcW w:w="185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14,980,371.83 </w:t>
            </w:r>
          </w:p>
        </w:tc>
        <w:tc>
          <w:tcPr>
            <w:tcW w:w="188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12,522,736.45 </w:t>
            </w:r>
          </w:p>
        </w:tc>
      </w:tr>
      <w:tr>
        <w:trPr>
          <w:trHeight w:val="309"/>
        </w:trPr>
        <w:tc>
          <w:tcPr>
            <w:tcW w:w="6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3000</w:t>
            </w:r>
          </w:p>
        </w:tc>
        <w:tc>
          <w:tcPr>
            <w:tcW w:w="467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Servicios Generales</w:t>
            </w:r>
          </w:p>
        </w:tc>
        <w:tc>
          <w:tcPr>
            <w:tcW w:w="185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136,160,195.17 </w:t>
            </w:r>
          </w:p>
        </w:tc>
        <w:tc>
          <w:tcPr>
            <w:tcW w:w="188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114,459,327.99 </w:t>
            </w:r>
          </w:p>
        </w:tc>
      </w:tr>
      <w:tr>
        <w:trPr>
          <w:trHeight w:val="309"/>
        </w:trPr>
        <w:tc>
          <w:tcPr>
            <w:tcW w:w="6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4000</w:t>
            </w:r>
          </w:p>
        </w:tc>
        <w:tc>
          <w:tcPr>
            <w:tcW w:w="467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Transferencias, Asignaciones, Subsidios y otras ayudas</w:t>
            </w:r>
          </w:p>
        </w:tc>
        <w:tc>
          <w:tcPr>
            <w:tcW w:w="185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3,393,552.00 </w:t>
            </w:r>
          </w:p>
        </w:tc>
        <w:tc>
          <w:tcPr>
            <w:tcW w:w="188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902,500.00 </w:t>
            </w:r>
          </w:p>
        </w:tc>
      </w:tr>
      <w:tr>
        <w:trPr>
          <w:trHeight w:val="509"/>
        </w:trPr>
        <w:tc>
          <w:tcPr>
            <w:tcW w:w="6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5000</w:t>
            </w:r>
          </w:p>
        </w:tc>
        <w:tc>
          <w:tcPr>
            <w:tcW w:w="4678"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Bienes muebles, inmuebles e Intangibles</w:t>
            </w:r>
          </w:p>
        </w:tc>
        <w:tc>
          <w:tcPr>
            <w:tcW w:w="1850"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   </w:t>
            </w:r>
          </w:p>
        </w:tc>
        <w:tc>
          <w:tcPr>
            <w:tcW w:w="1886"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186,236.94 </w:t>
            </w:r>
          </w:p>
        </w:tc>
      </w:tr>
      <w:tr>
        <w:trPr>
          <w:trHeight w:val="309"/>
        </w:trPr>
        <w:tc>
          <w:tcPr>
            <w:tcW w:w="653"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p>
        </w:tc>
        <w:tc>
          <w:tcPr>
            <w:tcW w:w="98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4678"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Total</w:t>
            </w:r>
          </w:p>
        </w:tc>
        <w:tc>
          <w:tcPr>
            <w:tcW w:w="1850"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11,202,405,094.74 </w:t>
            </w:r>
          </w:p>
        </w:tc>
        <w:tc>
          <w:tcPr>
            <w:tcW w:w="188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12,013,100,528.21 </w:t>
            </w:r>
          </w:p>
        </w:tc>
      </w:tr>
      <w:tr>
        <w:trPr>
          <w:trHeight w:val="309"/>
        </w:trPr>
        <w:tc>
          <w:tcPr>
            <w:tcW w:w="653"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p>
        </w:tc>
        <w:tc>
          <w:tcPr>
            <w:tcW w:w="98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4678"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850"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1886"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r>
      <w:tr>
        <w:trPr>
          <w:trHeight w:val="463"/>
        </w:trPr>
        <w:tc>
          <w:tcPr>
            <w:tcW w:w="653" w:type="dxa"/>
            <w:tcBorders>
              <w:top w:val="nil"/>
              <w:left w:val="single" w:sz="4" w:space="0" w:color="auto"/>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Año</w:t>
            </w:r>
          </w:p>
        </w:tc>
        <w:tc>
          <w:tcPr>
            <w:tcW w:w="984"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Capitulo</w:t>
            </w:r>
          </w:p>
        </w:tc>
        <w:tc>
          <w:tcPr>
            <w:tcW w:w="4678" w:type="dxa"/>
            <w:tcBorders>
              <w:top w:val="nil"/>
              <w:left w:val="nil"/>
              <w:bottom w:val="nil"/>
              <w:right w:val="nil"/>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Concepto</w:t>
            </w:r>
          </w:p>
        </w:tc>
        <w:tc>
          <w:tcPr>
            <w:tcW w:w="1850"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Presupuesto  Autorizado 2023</w:t>
            </w:r>
          </w:p>
        </w:tc>
        <w:tc>
          <w:tcPr>
            <w:tcW w:w="1886" w:type="dxa"/>
            <w:tcBorders>
              <w:top w:val="nil"/>
              <w:left w:val="nil"/>
              <w:bottom w:val="nil"/>
              <w:right w:val="nil"/>
            </w:tcBorders>
            <w:shd w:val="clear" w:color="000000" w:fill="7030A0"/>
            <w:vAlign w:val="center"/>
            <w:hideMark/>
          </w:tcPr>
          <w:p>
            <w:pPr>
              <w:spacing w:after="0" w:line="240" w:lineRule="auto"/>
              <w:jc w:val="center"/>
              <w:rPr>
                <w:rFonts w:ascii="Calibri" w:eastAsia="Times New Roman" w:hAnsi="Calibri" w:cs="Calibri"/>
                <w:color w:val="FFFFFF"/>
                <w:sz w:val="16"/>
                <w:szCs w:val="16"/>
                <w:lang w:val="es-MX" w:eastAsia="es-MX"/>
              </w:rPr>
            </w:pPr>
            <w:r>
              <w:rPr>
                <w:rFonts w:ascii="Calibri" w:eastAsia="Times New Roman" w:hAnsi="Calibri" w:cs="Calibri"/>
                <w:color w:val="FFFFFF"/>
                <w:sz w:val="16"/>
                <w:szCs w:val="16"/>
                <w:lang w:val="es-MX" w:eastAsia="es-MX"/>
              </w:rPr>
              <w:t>Presupuesto  Ejercido</w:t>
            </w:r>
            <w:r>
              <w:rPr>
                <w:rFonts w:ascii="Calibri" w:eastAsia="Times New Roman" w:hAnsi="Calibri" w:cs="Calibri"/>
                <w:color w:val="FFFFFF"/>
                <w:sz w:val="16"/>
                <w:szCs w:val="16"/>
                <w:lang w:val="es-MX" w:eastAsia="es-MX"/>
              </w:rPr>
              <w:br/>
              <w:t xml:space="preserve"> (a Julio- 2023)</w:t>
            </w:r>
          </w:p>
        </w:tc>
      </w:tr>
      <w:tr>
        <w:trPr>
          <w:trHeight w:val="309"/>
        </w:trPr>
        <w:tc>
          <w:tcPr>
            <w:tcW w:w="6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2023</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1000</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Servicios Personales</w:t>
            </w:r>
          </w:p>
        </w:tc>
        <w:tc>
          <w:tcPr>
            <w:tcW w:w="1850"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13,031,558,245.28 </w:t>
            </w:r>
          </w:p>
        </w:tc>
        <w:tc>
          <w:tcPr>
            <w:tcW w:w="1886"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7,492,336,780.74 </w:t>
            </w:r>
          </w:p>
        </w:tc>
      </w:tr>
      <w:tr>
        <w:trPr>
          <w:trHeight w:val="309"/>
        </w:trPr>
        <w:tc>
          <w:tcPr>
            <w:tcW w:w="6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2000</w:t>
            </w:r>
          </w:p>
        </w:tc>
        <w:tc>
          <w:tcPr>
            <w:tcW w:w="467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Materiales y suministros</w:t>
            </w:r>
          </w:p>
        </w:tc>
        <w:tc>
          <w:tcPr>
            <w:tcW w:w="185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38,075,454.73 </w:t>
            </w:r>
          </w:p>
        </w:tc>
        <w:tc>
          <w:tcPr>
            <w:tcW w:w="188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8,509,176.41 </w:t>
            </w:r>
          </w:p>
        </w:tc>
      </w:tr>
      <w:tr>
        <w:trPr>
          <w:trHeight w:val="309"/>
        </w:trPr>
        <w:tc>
          <w:tcPr>
            <w:tcW w:w="6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3000</w:t>
            </w:r>
          </w:p>
        </w:tc>
        <w:tc>
          <w:tcPr>
            <w:tcW w:w="467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Servicios Generales</w:t>
            </w:r>
          </w:p>
        </w:tc>
        <w:tc>
          <w:tcPr>
            <w:tcW w:w="185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141,090,822.20 </w:t>
            </w:r>
          </w:p>
        </w:tc>
        <w:tc>
          <w:tcPr>
            <w:tcW w:w="188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71,984,387.73 </w:t>
            </w:r>
          </w:p>
        </w:tc>
      </w:tr>
      <w:tr>
        <w:trPr>
          <w:trHeight w:val="309"/>
        </w:trPr>
        <w:tc>
          <w:tcPr>
            <w:tcW w:w="6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4000</w:t>
            </w:r>
          </w:p>
        </w:tc>
        <w:tc>
          <w:tcPr>
            <w:tcW w:w="4678"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Transferencias, Asignaciones, Subsidios y otras ayudas</w:t>
            </w:r>
          </w:p>
        </w:tc>
        <w:tc>
          <w:tcPr>
            <w:tcW w:w="185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36,607,420.91 </w:t>
            </w:r>
          </w:p>
        </w:tc>
        <w:tc>
          <w:tcPr>
            <w:tcW w:w="188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19,456,931.46 </w:t>
            </w:r>
          </w:p>
        </w:tc>
      </w:tr>
      <w:tr>
        <w:trPr>
          <w:trHeight w:val="509"/>
        </w:trPr>
        <w:tc>
          <w:tcPr>
            <w:tcW w:w="65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Calibri" w:eastAsia="Times New Roman" w:hAnsi="Calibri" w:cs="Calibri"/>
                <w:color w:val="000000"/>
                <w:lang w:val="es-MX" w:eastAsia="es-MX"/>
              </w:rPr>
            </w:pPr>
          </w:p>
        </w:tc>
        <w:tc>
          <w:tcPr>
            <w:tcW w:w="98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5000</w:t>
            </w:r>
          </w:p>
        </w:tc>
        <w:tc>
          <w:tcPr>
            <w:tcW w:w="4678"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Bienes muebles, inmuebles e Intangibles</w:t>
            </w:r>
          </w:p>
        </w:tc>
        <w:tc>
          <w:tcPr>
            <w:tcW w:w="1850"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   </w:t>
            </w:r>
          </w:p>
        </w:tc>
        <w:tc>
          <w:tcPr>
            <w:tcW w:w="1886" w:type="dxa"/>
            <w:tcBorders>
              <w:top w:val="nil"/>
              <w:left w:val="nil"/>
              <w:bottom w:val="single" w:sz="4" w:space="0" w:color="auto"/>
              <w:right w:val="single" w:sz="4" w:space="0" w:color="auto"/>
            </w:tcBorders>
            <w:shd w:val="clear" w:color="auto" w:fill="auto"/>
            <w:noWrap/>
            <w:vAlign w:val="center"/>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128,277.33 </w:t>
            </w:r>
          </w:p>
        </w:tc>
      </w:tr>
      <w:tr>
        <w:trPr>
          <w:trHeight w:val="309"/>
        </w:trPr>
        <w:tc>
          <w:tcPr>
            <w:tcW w:w="653"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p>
        </w:tc>
        <w:tc>
          <w:tcPr>
            <w:tcW w:w="984"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s-MX" w:eastAsia="es-MX"/>
              </w:rPr>
            </w:pPr>
          </w:p>
        </w:tc>
        <w:tc>
          <w:tcPr>
            <w:tcW w:w="4678"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Total</w:t>
            </w:r>
          </w:p>
        </w:tc>
        <w:tc>
          <w:tcPr>
            <w:tcW w:w="1850"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13,247,331,943.12 </w:t>
            </w:r>
          </w:p>
        </w:tc>
        <w:tc>
          <w:tcPr>
            <w:tcW w:w="188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s-MX" w:eastAsia="es-MX"/>
              </w:rPr>
            </w:pPr>
            <w:r>
              <w:rPr>
                <w:rFonts w:ascii="Calibri" w:eastAsia="Times New Roman" w:hAnsi="Calibri" w:cs="Calibri"/>
                <w:color w:val="000000"/>
                <w:sz w:val="18"/>
                <w:szCs w:val="18"/>
                <w:lang w:val="es-MX" w:eastAsia="es-MX"/>
              </w:rPr>
              <w:t xml:space="preserve">      7,592,415,553.67 </w:t>
            </w:r>
          </w:p>
        </w:tc>
      </w:tr>
    </w:tbl>
    <w:p>
      <w:pPr>
        <w:jc w:val="both"/>
        <w:rPr>
          <w:rFonts w:ascii="Arial" w:hAnsi="Arial" w:cs="Arial"/>
          <w:lang w:val="es-MX" w:eastAsia="zh-CN"/>
        </w:rPr>
      </w:pPr>
    </w:p>
    <w:p>
      <w:pPr>
        <w:jc w:val="both"/>
        <w:rPr>
          <w:rFonts w:ascii="Arial" w:hAnsi="Arial" w:cs="Arial"/>
          <w:lang w:val="es-MX" w:eastAsia="zh-CN"/>
        </w:rPr>
      </w:pPr>
      <w:r>
        <w:rPr>
          <w:rFonts w:ascii="Arial" w:hAnsi="Arial" w:cs="Arial"/>
          <w:lang w:val="es-MX" w:eastAsia="zh-CN"/>
        </w:rPr>
        <w:t>En cuanto al gasto se refiere, en los servicios personales para el 2021 se ejerció un 10.49 por ciento más de lo autorizado originalmente, para el 2022 aun de un incremento del 9.91 por ciento en relación al autorizado en el 2021, se queda por debajo de lo ejercido en ese mismo año.</w:t>
      </w:r>
    </w:p>
    <w:p>
      <w:pPr>
        <w:jc w:val="both"/>
        <w:rPr>
          <w:rFonts w:ascii="Arial" w:hAnsi="Arial" w:cs="Arial"/>
          <w:lang w:val="es-MX" w:eastAsia="zh-CN"/>
        </w:rPr>
      </w:pPr>
      <w:r>
        <w:rPr>
          <w:rFonts w:ascii="Arial" w:hAnsi="Arial" w:cs="Arial"/>
          <w:lang w:val="es-MX" w:eastAsia="zh-CN"/>
        </w:rPr>
        <w:t>Para el año 2023 se autorizó un incremento en los servicios personales de 17.9% en relación al presupuesto autorizado 2022, que en relación al monto total  ejercido del 2022 representa solamente un 9.6 %.</w:t>
      </w:r>
    </w:p>
    <w:p>
      <w:pPr>
        <w:spacing w:after="240"/>
        <w:rPr>
          <w:rFonts w:ascii="Arial" w:eastAsia="Times New Roman" w:hAnsi="Arial" w:cs="Arial"/>
          <w:b/>
          <w:bCs/>
          <w:sz w:val="24"/>
          <w:szCs w:val="24"/>
          <w:lang w:val="es-MX" w:eastAsia="es-MX"/>
        </w:rPr>
      </w:pPr>
    </w:p>
    <w:p>
      <w:pPr>
        <w:spacing w:after="240"/>
        <w:rPr>
          <w:rFonts w:ascii="Arial" w:eastAsia="Times New Roman" w:hAnsi="Arial" w:cs="Arial"/>
          <w:b/>
          <w:bCs/>
          <w:sz w:val="24"/>
          <w:szCs w:val="24"/>
          <w:lang w:val="es-MX" w:eastAsia="es-MX"/>
        </w:rPr>
      </w:pPr>
    </w:p>
    <w:p>
      <w:pPr>
        <w:spacing w:after="240"/>
        <w:rPr>
          <w:rFonts w:ascii="Arial" w:eastAsia="Times New Roman" w:hAnsi="Arial" w:cs="Arial"/>
          <w:b/>
          <w:bCs/>
          <w:sz w:val="24"/>
          <w:szCs w:val="24"/>
          <w:lang w:val="es-MX" w:eastAsia="es-MX"/>
        </w:rPr>
      </w:pPr>
    </w:p>
    <w:p>
      <w:pPr>
        <w:spacing w:after="240"/>
        <w:rPr>
          <w:lang w:val="es-MX"/>
        </w:rPr>
      </w:pPr>
      <w:r>
        <w:rPr>
          <w:rFonts w:ascii="Arial" w:eastAsia="Times New Roman" w:hAnsi="Arial" w:cs="Arial"/>
          <w:b/>
          <w:bCs/>
          <w:sz w:val="24"/>
          <w:szCs w:val="24"/>
          <w:lang w:val="es-MX" w:eastAsia="es-MX"/>
        </w:rPr>
        <w:t>Población</w:t>
      </w:r>
    </w:p>
    <w:p>
      <w:pPr>
        <w:spacing w:after="0" w:line="240" w:lineRule="auto"/>
        <w:rPr>
          <w:rFonts w:ascii="Arial" w:eastAsia="Times New Roman" w:hAnsi="Arial" w:cs="Arial"/>
          <w:color w:val="000000"/>
          <w:lang w:val="es-MX" w:eastAsia="es-MX"/>
        </w:rPr>
      </w:pPr>
      <w:r>
        <w:rPr>
          <w:rFonts w:ascii="Arial" w:eastAsia="Times New Roman" w:hAnsi="Arial" w:cs="Arial"/>
          <w:color w:val="000000"/>
          <w:lang w:val="es-MX" w:eastAsia="es-MX"/>
        </w:rPr>
        <w:t xml:space="preserve">Definición de la población objetivo: </w:t>
      </w:r>
    </w:p>
    <w:p>
      <w:pPr>
        <w:spacing w:after="0" w:line="240" w:lineRule="auto"/>
        <w:rPr>
          <w:rFonts w:ascii="Arial" w:eastAsia="Times New Roman" w:hAnsi="Arial" w:cs="Arial"/>
          <w:color w:val="000000"/>
          <w:lang w:val="es-MX" w:eastAsia="es-MX"/>
        </w:rPr>
      </w:pPr>
    </w:p>
    <w:p>
      <w:pPr>
        <w:spacing w:after="0" w:line="240" w:lineRule="auto"/>
        <w:rPr>
          <w:rFonts w:ascii="Arial" w:eastAsia="Times New Roman" w:hAnsi="Arial" w:cs="Arial"/>
          <w:color w:val="000000"/>
          <w:lang w:val="es-MX" w:eastAsia="es-MX"/>
        </w:rPr>
      </w:pPr>
      <w:r>
        <w:rPr>
          <w:rFonts w:ascii="Arial" w:eastAsia="Times New Roman" w:hAnsi="Arial" w:cs="Arial"/>
          <w:color w:val="000000"/>
          <w:lang w:val="es-MX" w:eastAsia="es-MX"/>
        </w:rPr>
        <w:t>Alumnas y alumnos de 0 a 14 años de educación básica inscritos en centros federal transferido y jóvenes o adultos de 15 años y más en rezago educativo.</w:t>
      </w:r>
    </w:p>
    <w:p>
      <w:pPr>
        <w:spacing w:after="240"/>
        <w:rPr>
          <w:rFonts w:ascii="Arial" w:eastAsia="Times New Roman" w:hAnsi="Arial" w:cs="Arial"/>
          <w:b/>
          <w:bCs/>
          <w:color w:val="000000"/>
          <w:sz w:val="20"/>
          <w:szCs w:val="20"/>
          <w:lang w:val="es-MX" w:eastAsia="es-MX"/>
        </w:rPr>
      </w:pPr>
      <w:r>
        <w:rPr>
          <w:rFonts w:ascii="Arial" w:eastAsia="Times New Roman" w:hAnsi="Arial" w:cs="Arial"/>
          <w:color w:val="000000"/>
          <w:lang w:val="es-MX" w:eastAsia="es-MX"/>
        </w:rPr>
        <w:t>Cuantificación de la población objetivo: 478,126 alumnas (236,674) y alumnos (241,452).</w:t>
      </w:r>
      <w:r>
        <w:rPr>
          <w:rFonts w:ascii="Arial" w:eastAsia="Times New Roman" w:hAnsi="Arial" w:cs="Arial"/>
          <w:b/>
          <w:bCs/>
          <w:color w:val="000000"/>
          <w:sz w:val="20"/>
          <w:szCs w:val="20"/>
          <w:lang w:val="es-MX" w:eastAsia="es-MX"/>
        </w:rPr>
        <w:t xml:space="preserve"> </w:t>
      </w:r>
    </w:p>
    <w:p>
      <w:pPr>
        <w:spacing w:after="240"/>
        <w:rPr>
          <w:rFonts w:ascii="Arial" w:eastAsia="Times New Roman" w:hAnsi="Arial" w:cs="Arial"/>
          <w:b/>
          <w:bCs/>
          <w:color w:val="000000"/>
          <w:sz w:val="20"/>
          <w:szCs w:val="20"/>
          <w:lang w:val="es-MX" w:eastAsia="es-MX"/>
        </w:rPr>
      </w:pPr>
    </w:p>
    <w:tbl>
      <w:tblPr>
        <w:tblW w:w="9232" w:type="dxa"/>
        <w:tblLook w:val="04A0" w:firstRow="1" w:lastRow="0" w:firstColumn="1" w:lastColumn="0" w:noHBand="0" w:noVBand="1"/>
      </w:tblPr>
      <w:tblGrid>
        <w:gridCol w:w="3256"/>
        <w:gridCol w:w="1992"/>
        <w:gridCol w:w="1992"/>
        <w:gridCol w:w="1992"/>
      </w:tblGrid>
      <w:tr>
        <w:trPr>
          <w:trHeight w:val="267"/>
        </w:trPr>
        <w:tc>
          <w:tcPr>
            <w:tcW w:w="3256"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lastRenderedPageBreak/>
              <w:t>REFERENCIA</w:t>
            </w: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hombres</w:t>
            </w: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mujeres</w:t>
            </w: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Total</w:t>
            </w:r>
          </w:p>
        </w:tc>
      </w:tr>
      <w:tr>
        <w:trPr>
          <w:trHeight w:val="267"/>
        </w:trPr>
        <w:tc>
          <w:tcPr>
            <w:tcW w:w="3256"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 a 14 años</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483,531 </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470,199 </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953,730 </w:t>
            </w:r>
          </w:p>
        </w:tc>
      </w:tr>
      <w:tr>
        <w:trPr>
          <w:trHeight w:val="267"/>
        </w:trPr>
        <w:tc>
          <w:tcPr>
            <w:tcW w:w="3256"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15 años en rezago</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390,669 </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379,898 </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770,567 </w:t>
            </w:r>
          </w:p>
        </w:tc>
      </w:tr>
      <w:tr>
        <w:trPr>
          <w:trHeight w:val="267"/>
        </w:trPr>
        <w:tc>
          <w:tcPr>
            <w:tcW w:w="325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874,200 </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850,097 </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1,724,297 </w:t>
            </w:r>
          </w:p>
        </w:tc>
      </w:tr>
      <w:tr>
        <w:trPr>
          <w:trHeight w:val="267"/>
        </w:trPr>
        <w:tc>
          <w:tcPr>
            <w:tcW w:w="3256"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NO AFECTADA</w:t>
            </w: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s="Times New Roman"/>
                <w:sz w:val="18"/>
                <w:szCs w:val="18"/>
                <w:lang w:val="en-US"/>
              </w:rPr>
            </w:pP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s="Times New Roman"/>
                <w:sz w:val="18"/>
                <w:szCs w:val="18"/>
                <w:lang w:val="en-US"/>
              </w:rPr>
            </w:pPr>
          </w:p>
        </w:tc>
      </w:tr>
      <w:tr>
        <w:trPr>
          <w:trHeight w:val="267"/>
        </w:trPr>
        <w:tc>
          <w:tcPr>
            <w:tcW w:w="3256"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 a 14 años</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122,738 </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120,838 </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243,576 </w:t>
            </w:r>
          </w:p>
        </w:tc>
      </w:tr>
      <w:tr>
        <w:trPr>
          <w:trHeight w:val="267"/>
        </w:trPr>
        <w:tc>
          <w:tcPr>
            <w:tcW w:w="3256"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15 años en rezago</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10,875 </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10,348 </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21,223 </w:t>
            </w:r>
          </w:p>
        </w:tc>
      </w:tr>
      <w:tr>
        <w:trPr>
          <w:trHeight w:val="267"/>
        </w:trPr>
        <w:tc>
          <w:tcPr>
            <w:tcW w:w="325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133,613 </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131,186 </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264,799 </w:t>
            </w:r>
          </w:p>
        </w:tc>
      </w:tr>
      <w:tr>
        <w:trPr>
          <w:trHeight w:val="267"/>
        </w:trPr>
        <w:tc>
          <w:tcPr>
            <w:tcW w:w="3256"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POTENCIAL</w:t>
            </w: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s="Times New Roman"/>
                <w:sz w:val="18"/>
                <w:szCs w:val="18"/>
                <w:lang w:val="en-US"/>
              </w:rPr>
            </w:pP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s="Times New Roman"/>
                <w:sz w:val="18"/>
                <w:szCs w:val="18"/>
                <w:lang w:val="en-US"/>
              </w:rPr>
            </w:pPr>
          </w:p>
        </w:tc>
      </w:tr>
      <w:tr>
        <w:trPr>
          <w:trHeight w:val="267"/>
        </w:trPr>
        <w:tc>
          <w:tcPr>
            <w:tcW w:w="3256"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 a 14 años</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360,793 </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349,361 </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710,154 </w:t>
            </w:r>
          </w:p>
        </w:tc>
      </w:tr>
      <w:tr>
        <w:trPr>
          <w:trHeight w:val="267"/>
        </w:trPr>
        <w:tc>
          <w:tcPr>
            <w:tcW w:w="3256"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15 años en rezago</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379,794 </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369,550 </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749,344 </w:t>
            </w:r>
          </w:p>
        </w:tc>
      </w:tr>
      <w:tr>
        <w:trPr>
          <w:trHeight w:val="267"/>
        </w:trPr>
        <w:tc>
          <w:tcPr>
            <w:tcW w:w="325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740,587 </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718,911 </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1,459,498 </w:t>
            </w:r>
          </w:p>
        </w:tc>
      </w:tr>
      <w:tr>
        <w:trPr>
          <w:trHeight w:val="267"/>
        </w:trPr>
        <w:tc>
          <w:tcPr>
            <w:tcW w:w="3256"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OBJETIVO</w:t>
            </w: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s="Times New Roman"/>
                <w:sz w:val="18"/>
                <w:szCs w:val="18"/>
                <w:lang w:val="en-US"/>
              </w:rPr>
            </w:pP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s="Times New Roman"/>
                <w:sz w:val="18"/>
                <w:szCs w:val="18"/>
                <w:lang w:val="en-US"/>
              </w:rPr>
            </w:pPr>
          </w:p>
        </w:tc>
      </w:tr>
      <w:tr>
        <w:trPr>
          <w:trHeight w:val="267"/>
        </w:trPr>
        <w:tc>
          <w:tcPr>
            <w:tcW w:w="3256"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 a 14 años</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240,485 </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235,751 </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476,236 </w:t>
            </w:r>
          </w:p>
        </w:tc>
      </w:tr>
      <w:tr>
        <w:trPr>
          <w:trHeight w:val="267"/>
        </w:trPr>
        <w:tc>
          <w:tcPr>
            <w:tcW w:w="3256"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15 años en rezago</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967 </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923 </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1,890 </w:t>
            </w:r>
          </w:p>
        </w:tc>
      </w:tr>
      <w:tr>
        <w:trPr>
          <w:trHeight w:val="267"/>
        </w:trPr>
        <w:tc>
          <w:tcPr>
            <w:tcW w:w="325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241,452 </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236,674 </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478,126 </w:t>
            </w:r>
          </w:p>
        </w:tc>
      </w:tr>
      <w:tr>
        <w:trPr>
          <w:trHeight w:val="267"/>
        </w:trPr>
        <w:tc>
          <w:tcPr>
            <w:tcW w:w="3256"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POSTERGADA</w:t>
            </w: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b/>
                <w:bCs/>
                <w:color w:val="000000"/>
                <w:sz w:val="18"/>
                <w:szCs w:val="18"/>
                <w:lang w:val="en-US"/>
              </w:rPr>
            </w:pP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s="Times New Roman"/>
                <w:sz w:val="18"/>
                <w:szCs w:val="18"/>
                <w:lang w:val="en-US"/>
              </w:rPr>
            </w:pPr>
          </w:p>
        </w:tc>
        <w:tc>
          <w:tcPr>
            <w:tcW w:w="1992" w:type="dxa"/>
            <w:tcBorders>
              <w:top w:val="nil"/>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s="Times New Roman"/>
                <w:sz w:val="18"/>
                <w:szCs w:val="18"/>
                <w:lang w:val="en-US"/>
              </w:rPr>
            </w:pPr>
          </w:p>
        </w:tc>
      </w:tr>
      <w:tr>
        <w:trPr>
          <w:trHeight w:val="267"/>
        </w:trPr>
        <w:tc>
          <w:tcPr>
            <w:tcW w:w="3256"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 a 14 años</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120,308 </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113,610 </w:t>
            </w:r>
          </w:p>
        </w:tc>
        <w:tc>
          <w:tcPr>
            <w:tcW w:w="1992" w:type="dxa"/>
            <w:tcBorders>
              <w:top w:val="nil"/>
              <w:left w:val="nil"/>
              <w:bottom w:val="nil"/>
              <w:right w:val="nil"/>
            </w:tcBorders>
            <w:shd w:val="clear" w:color="000000" w:fill="F2F2F2"/>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233,918 </w:t>
            </w:r>
          </w:p>
        </w:tc>
      </w:tr>
      <w:tr>
        <w:trPr>
          <w:trHeight w:val="267"/>
        </w:trPr>
        <w:tc>
          <w:tcPr>
            <w:tcW w:w="3256"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15 años en rezago</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378,827 </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368,627 </w:t>
            </w:r>
          </w:p>
        </w:tc>
        <w:tc>
          <w:tcPr>
            <w:tcW w:w="1992" w:type="dxa"/>
            <w:tcBorders>
              <w:top w:val="nil"/>
              <w:left w:val="nil"/>
              <w:bottom w:val="single" w:sz="4" w:space="0" w:color="auto"/>
              <w:right w:val="nil"/>
            </w:tcBorders>
            <w:shd w:val="clear" w:color="000000" w:fill="E8D1FF"/>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747,454 </w:t>
            </w:r>
          </w:p>
        </w:tc>
      </w:tr>
      <w:tr>
        <w:trPr>
          <w:trHeight w:val="267"/>
        </w:trPr>
        <w:tc>
          <w:tcPr>
            <w:tcW w:w="3256"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499,135 </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482,237 </w:t>
            </w:r>
          </w:p>
        </w:tc>
        <w:tc>
          <w:tcPr>
            <w:tcW w:w="1992"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        981,372 </w:t>
            </w:r>
          </w:p>
        </w:tc>
      </w:tr>
    </w:tbl>
    <w:p>
      <w:pPr>
        <w:spacing w:after="240"/>
        <w:rPr>
          <w:rFonts w:ascii="Arial" w:eastAsia="Times New Roman" w:hAnsi="Arial" w:cs="Arial"/>
          <w:b/>
          <w:bCs/>
          <w:color w:val="000000"/>
          <w:sz w:val="20"/>
          <w:szCs w:val="20"/>
          <w:lang w:val="es-MX" w:eastAsia="es-MX"/>
        </w:rPr>
      </w:pPr>
    </w:p>
    <w:p>
      <w:pPr>
        <w:spacing w:after="240"/>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val="es-MX" w:eastAsia="es-MX"/>
        </w:rPr>
        <w:t>Estimación de metas para los indicadores de nivel propósito y componentes de la MIR 2024:</w:t>
      </w:r>
    </w:p>
    <w:tbl>
      <w:tblPr>
        <w:tblW w:w="10270" w:type="dxa"/>
        <w:tblInd w:w="-10" w:type="dxa"/>
        <w:tblCellMar>
          <w:left w:w="70" w:type="dxa"/>
          <w:right w:w="70" w:type="dxa"/>
        </w:tblCellMar>
        <w:tblLook w:val="04A0" w:firstRow="1" w:lastRow="0" w:firstColumn="1" w:lastColumn="0" w:noHBand="0" w:noVBand="1"/>
      </w:tblPr>
      <w:tblGrid>
        <w:gridCol w:w="2584"/>
        <w:gridCol w:w="6338"/>
        <w:gridCol w:w="1348"/>
      </w:tblGrid>
      <w:tr>
        <w:trPr>
          <w:trHeight w:val="243"/>
        </w:trPr>
        <w:tc>
          <w:tcPr>
            <w:tcW w:w="2584" w:type="dxa"/>
            <w:tcBorders>
              <w:top w:val="single" w:sz="8" w:space="0" w:color="auto"/>
              <w:left w:val="single" w:sz="8" w:space="0" w:color="auto"/>
              <w:bottom w:val="single" w:sz="8" w:space="0" w:color="auto"/>
              <w:right w:val="single" w:sz="8" w:space="0" w:color="auto"/>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Nivel</w:t>
            </w:r>
          </w:p>
        </w:tc>
        <w:tc>
          <w:tcPr>
            <w:tcW w:w="6338" w:type="dxa"/>
            <w:tcBorders>
              <w:top w:val="single" w:sz="8" w:space="0" w:color="auto"/>
              <w:left w:val="nil"/>
              <w:bottom w:val="single" w:sz="8" w:space="0" w:color="auto"/>
              <w:right w:val="single" w:sz="8" w:space="0" w:color="auto"/>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Nombre del Indicador</w:t>
            </w:r>
          </w:p>
        </w:tc>
        <w:tc>
          <w:tcPr>
            <w:tcW w:w="1348" w:type="dxa"/>
            <w:tcBorders>
              <w:top w:val="single" w:sz="8" w:space="0" w:color="auto"/>
              <w:left w:val="nil"/>
              <w:bottom w:val="single" w:sz="8" w:space="0" w:color="auto"/>
              <w:right w:val="single" w:sz="8" w:space="0" w:color="auto"/>
            </w:tcBorders>
            <w:shd w:val="clear" w:color="000000" w:fill="7030A0"/>
            <w:noWrap/>
            <w:vAlign w:val="center"/>
            <w:hideMark/>
          </w:tcPr>
          <w:p>
            <w:pPr>
              <w:spacing w:after="0" w:line="240" w:lineRule="auto"/>
              <w:rPr>
                <w:rFonts w:ascii="Calibri" w:eastAsia="Times New Roman" w:hAnsi="Calibri" w:cs="Calibri"/>
                <w:color w:val="FFFFFF"/>
                <w:lang w:val="es-MX" w:eastAsia="es-MX"/>
              </w:rPr>
            </w:pPr>
            <w:r>
              <w:rPr>
                <w:rFonts w:ascii="Calibri" w:eastAsia="Times New Roman" w:hAnsi="Calibri" w:cs="Calibri"/>
                <w:color w:val="FFFFFF"/>
                <w:lang w:val="es-MX" w:eastAsia="es-MX"/>
              </w:rPr>
              <w:t>Metas</w:t>
            </w:r>
          </w:p>
        </w:tc>
      </w:tr>
      <w:tr>
        <w:trPr>
          <w:trHeight w:val="604"/>
        </w:trPr>
        <w:tc>
          <w:tcPr>
            <w:tcW w:w="2584" w:type="dxa"/>
            <w:vMerge w:val="restart"/>
            <w:tcBorders>
              <w:top w:val="nil"/>
              <w:left w:val="single" w:sz="8" w:space="0" w:color="auto"/>
              <w:bottom w:val="single" w:sz="8" w:space="0" w:color="000000"/>
              <w:right w:val="single" w:sz="8" w:space="0" w:color="auto"/>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PROPÓSITO</w:t>
            </w:r>
          </w:p>
        </w:tc>
        <w:tc>
          <w:tcPr>
            <w:tcW w:w="6338" w:type="dxa"/>
            <w:tcBorders>
              <w:top w:val="nil"/>
              <w:left w:val="nil"/>
              <w:bottom w:val="single" w:sz="8" w:space="0" w:color="auto"/>
              <w:right w:val="single" w:sz="8" w:space="0" w:color="auto"/>
            </w:tcBorders>
            <w:shd w:val="clear" w:color="auto" w:fill="auto"/>
            <w:vAlign w:val="center"/>
            <w:hideMark/>
          </w:tcPr>
          <w:p>
            <w:pPr>
              <w:spacing w:after="0" w:line="240" w:lineRule="auto"/>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Tasa de variación de alumnas y alumnos atendidos en educación básica inclusiva federal transferido.</w:t>
            </w:r>
          </w:p>
        </w:tc>
        <w:tc>
          <w:tcPr>
            <w:tcW w:w="1348" w:type="dxa"/>
            <w:tcBorders>
              <w:top w:val="nil"/>
              <w:left w:val="nil"/>
              <w:bottom w:val="single" w:sz="8"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-0.44</w:t>
            </w:r>
          </w:p>
        </w:tc>
      </w:tr>
      <w:tr>
        <w:trPr>
          <w:trHeight w:val="604"/>
        </w:trPr>
        <w:tc>
          <w:tcPr>
            <w:tcW w:w="2584"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Calibri" w:eastAsia="Times New Roman" w:hAnsi="Calibri" w:cs="Calibri"/>
                <w:color w:val="000000"/>
                <w:lang w:val="es-MX" w:eastAsia="es-MX"/>
              </w:rPr>
            </w:pPr>
          </w:p>
        </w:tc>
        <w:tc>
          <w:tcPr>
            <w:tcW w:w="6338" w:type="dxa"/>
            <w:tcBorders>
              <w:top w:val="nil"/>
              <w:left w:val="nil"/>
              <w:bottom w:val="single" w:sz="8" w:space="0" w:color="auto"/>
              <w:right w:val="single" w:sz="8" w:space="0" w:color="auto"/>
            </w:tcBorders>
            <w:shd w:val="clear" w:color="auto" w:fill="auto"/>
            <w:vAlign w:val="center"/>
            <w:hideMark/>
          </w:tcPr>
          <w:p>
            <w:pPr>
              <w:spacing w:after="0" w:line="240" w:lineRule="auto"/>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Tasa de variación de personas mayores de 15 años en rezago educativo atendidos en primaria o secundaria en centros federal transferido.</w:t>
            </w:r>
          </w:p>
        </w:tc>
        <w:tc>
          <w:tcPr>
            <w:tcW w:w="1348" w:type="dxa"/>
            <w:tcBorders>
              <w:top w:val="nil"/>
              <w:left w:val="nil"/>
              <w:bottom w:val="single" w:sz="8"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-16.67</w:t>
            </w:r>
          </w:p>
        </w:tc>
      </w:tr>
      <w:tr>
        <w:trPr>
          <w:trHeight w:val="484"/>
        </w:trPr>
        <w:tc>
          <w:tcPr>
            <w:tcW w:w="2584" w:type="dxa"/>
            <w:vMerge w:val="restart"/>
            <w:tcBorders>
              <w:top w:val="nil"/>
              <w:left w:val="single" w:sz="8" w:space="0" w:color="auto"/>
              <w:bottom w:val="nil"/>
              <w:right w:val="single" w:sz="8" w:space="0" w:color="auto"/>
            </w:tcBorders>
            <w:shd w:val="clear" w:color="auto" w:fill="auto"/>
            <w:noWrap/>
            <w:vAlign w:val="center"/>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Componente</w:t>
            </w:r>
          </w:p>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C01</w:t>
            </w:r>
          </w:p>
        </w:tc>
        <w:tc>
          <w:tcPr>
            <w:tcW w:w="6338" w:type="dxa"/>
            <w:tcBorders>
              <w:top w:val="nil"/>
              <w:left w:val="single" w:sz="8" w:space="0" w:color="auto"/>
              <w:bottom w:val="single" w:sz="8" w:space="0" w:color="000000"/>
              <w:right w:val="single" w:sz="8" w:space="0" w:color="auto"/>
            </w:tcBorders>
            <w:shd w:val="clear" w:color="auto" w:fill="auto"/>
            <w:vAlign w:val="center"/>
            <w:hideMark/>
          </w:tcPr>
          <w:p>
            <w:pPr>
              <w:spacing w:after="0" w:line="240" w:lineRule="auto"/>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Tasa neta de escolarización de niños y niñas atendidos en centros escolares de educación básica federal transferido</w:t>
            </w:r>
          </w:p>
        </w:tc>
        <w:tc>
          <w:tcPr>
            <w:tcW w:w="1348" w:type="dxa"/>
            <w:tcBorders>
              <w:top w:val="nil"/>
              <w:left w:val="single" w:sz="8" w:space="0" w:color="auto"/>
              <w:bottom w:val="single" w:sz="8" w:space="0" w:color="000000"/>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49.93</w:t>
            </w:r>
          </w:p>
        </w:tc>
      </w:tr>
      <w:tr>
        <w:trPr>
          <w:trHeight w:val="406"/>
        </w:trPr>
        <w:tc>
          <w:tcPr>
            <w:tcW w:w="2584" w:type="dxa"/>
            <w:vMerge/>
            <w:tcBorders>
              <w:left w:val="single" w:sz="8" w:space="0" w:color="auto"/>
              <w:right w:val="single" w:sz="8" w:space="0" w:color="auto"/>
            </w:tcBorders>
            <w:shd w:val="clear" w:color="auto" w:fill="auto"/>
            <w:noWrap/>
            <w:vAlign w:val="bottom"/>
          </w:tcPr>
          <w:p>
            <w:pPr>
              <w:spacing w:after="0" w:line="240" w:lineRule="auto"/>
              <w:rPr>
                <w:rFonts w:ascii="Calibri" w:eastAsia="Times New Roman" w:hAnsi="Calibri" w:cs="Calibri"/>
                <w:color w:val="000000"/>
                <w:lang w:val="es-MX" w:eastAsia="es-MX"/>
              </w:rPr>
            </w:pPr>
          </w:p>
        </w:tc>
        <w:tc>
          <w:tcPr>
            <w:tcW w:w="6338" w:type="dxa"/>
            <w:tcBorders>
              <w:top w:val="nil"/>
              <w:left w:val="nil"/>
              <w:bottom w:val="single" w:sz="8" w:space="0" w:color="auto"/>
              <w:right w:val="single" w:sz="8" w:space="0" w:color="auto"/>
            </w:tcBorders>
            <w:shd w:val="clear" w:color="auto" w:fill="auto"/>
            <w:vAlign w:val="center"/>
            <w:hideMark/>
          </w:tcPr>
          <w:p>
            <w:pPr>
              <w:spacing w:after="0" w:line="240" w:lineRule="auto"/>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Porcentaje de abandono en Educación Primaria Federal Transferido.</w:t>
            </w:r>
          </w:p>
        </w:tc>
        <w:tc>
          <w:tcPr>
            <w:tcW w:w="1348" w:type="dxa"/>
            <w:tcBorders>
              <w:top w:val="nil"/>
              <w:left w:val="nil"/>
              <w:bottom w:val="single" w:sz="8" w:space="0" w:color="auto"/>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-0.60</w:t>
            </w:r>
          </w:p>
        </w:tc>
      </w:tr>
      <w:tr>
        <w:trPr>
          <w:trHeight w:val="406"/>
        </w:trPr>
        <w:tc>
          <w:tcPr>
            <w:tcW w:w="2584" w:type="dxa"/>
            <w:tcBorders>
              <w:top w:val="nil"/>
              <w:left w:val="single" w:sz="8" w:space="0" w:color="auto"/>
              <w:bottom w:val="single" w:sz="8" w:space="0" w:color="auto"/>
              <w:right w:val="single" w:sz="8" w:space="0" w:color="auto"/>
            </w:tcBorders>
            <w:shd w:val="clear" w:color="auto" w:fill="auto"/>
            <w:noWrap/>
          </w:tcPr>
          <w:p>
            <w:pPr>
              <w:spacing w:after="0" w:line="240" w:lineRule="auto"/>
              <w:rPr>
                <w:rFonts w:ascii="Calibri" w:eastAsia="Times New Roman" w:hAnsi="Calibri" w:cs="Calibri"/>
                <w:color w:val="000000"/>
                <w:lang w:val="es-MX" w:eastAsia="es-MX"/>
              </w:rPr>
            </w:pPr>
          </w:p>
        </w:tc>
        <w:tc>
          <w:tcPr>
            <w:tcW w:w="6338" w:type="dxa"/>
            <w:tcBorders>
              <w:top w:val="nil"/>
              <w:left w:val="nil"/>
              <w:bottom w:val="single" w:sz="8" w:space="0" w:color="auto"/>
              <w:right w:val="single" w:sz="8" w:space="0" w:color="auto"/>
            </w:tcBorders>
            <w:shd w:val="clear" w:color="auto" w:fill="auto"/>
            <w:vAlign w:val="center"/>
            <w:hideMark/>
          </w:tcPr>
          <w:p>
            <w:pPr>
              <w:spacing w:after="0" w:line="240" w:lineRule="auto"/>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Porcentaje de abandono en Educación Secundaria Federal Transferido.</w:t>
            </w:r>
          </w:p>
        </w:tc>
        <w:tc>
          <w:tcPr>
            <w:tcW w:w="1348" w:type="dxa"/>
            <w:tcBorders>
              <w:top w:val="nil"/>
              <w:left w:val="nil"/>
              <w:bottom w:val="single" w:sz="8" w:space="0" w:color="auto"/>
              <w:right w:val="single" w:sz="8" w:space="0" w:color="auto"/>
            </w:tcBorders>
            <w:shd w:val="clear" w:color="auto" w:fill="auto"/>
            <w:noWrap/>
            <w:vAlign w:val="center"/>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3.35</w:t>
            </w:r>
          </w:p>
        </w:tc>
      </w:tr>
      <w:tr>
        <w:trPr>
          <w:trHeight w:val="232"/>
        </w:trPr>
        <w:tc>
          <w:tcPr>
            <w:tcW w:w="2584" w:type="dxa"/>
            <w:tcBorders>
              <w:top w:val="nil"/>
              <w:left w:val="single" w:sz="8" w:space="0" w:color="auto"/>
              <w:bottom w:val="nil"/>
              <w:right w:val="single" w:sz="8" w:space="0" w:color="auto"/>
            </w:tcBorders>
            <w:shd w:val="clear" w:color="auto" w:fill="auto"/>
            <w:noWrap/>
            <w:vAlign w:val="bottom"/>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Componente</w:t>
            </w:r>
          </w:p>
        </w:tc>
        <w:tc>
          <w:tcPr>
            <w:tcW w:w="6338"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after="0" w:line="240" w:lineRule="auto"/>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Porcentaje de atención de las y los alumnos en situación de vulnerabilidad en relación al total atendido en centros federales transferido.</w:t>
            </w:r>
          </w:p>
        </w:tc>
        <w:tc>
          <w:tcPr>
            <w:tcW w:w="1348" w:type="dxa"/>
            <w:vMerge w:val="restart"/>
            <w:tcBorders>
              <w:top w:val="nil"/>
              <w:left w:val="single" w:sz="8" w:space="0" w:color="auto"/>
              <w:bottom w:val="single" w:sz="8" w:space="0" w:color="000000"/>
              <w:right w:val="single" w:sz="8" w:space="0" w:color="auto"/>
            </w:tcBorders>
            <w:shd w:val="clear" w:color="auto" w:fill="auto"/>
            <w:noWrap/>
            <w:vAlign w:val="center"/>
            <w:hideMark/>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47.56</w:t>
            </w:r>
          </w:p>
        </w:tc>
      </w:tr>
      <w:tr>
        <w:trPr>
          <w:trHeight w:val="429"/>
        </w:trPr>
        <w:tc>
          <w:tcPr>
            <w:tcW w:w="2584" w:type="dxa"/>
            <w:tcBorders>
              <w:top w:val="nil"/>
              <w:left w:val="single" w:sz="8" w:space="0" w:color="auto"/>
              <w:bottom w:val="single" w:sz="8" w:space="0" w:color="auto"/>
              <w:right w:val="single" w:sz="8" w:space="0" w:color="auto"/>
            </w:tcBorders>
            <w:shd w:val="clear" w:color="auto" w:fill="auto"/>
            <w:noWrap/>
            <w:hideMark/>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C02</w:t>
            </w:r>
          </w:p>
        </w:tc>
        <w:tc>
          <w:tcPr>
            <w:tcW w:w="6338"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Calibri" w:eastAsia="Times New Roman" w:hAnsi="Calibri" w:cs="Calibri"/>
                <w:color w:val="000000"/>
                <w:sz w:val="20"/>
                <w:szCs w:val="20"/>
                <w:lang w:val="es-MX" w:eastAsia="es-MX"/>
              </w:rPr>
            </w:pPr>
          </w:p>
        </w:tc>
        <w:tc>
          <w:tcPr>
            <w:tcW w:w="1348"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Calibri" w:eastAsia="Times New Roman" w:hAnsi="Calibri" w:cs="Calibri"/>
                <w:color w:val="000000"/>
                <w:lang w:val="es-MX" w:eastAsia="es-MX"/>
              </w:rPr>
            </w:pPr>
          </w:p>
        </w:tc>
      </w:tr>
      <w:tr>
        <w:trPr>
          <w:trHeight w:val="429"/>
        </w:trPr>
        <w:tc>
          <w:tcPr>
            <w:tcW w:w="2584" w:type="dxa"/>
            <w:vMerge w:val="restart"/>
            <w:tcBorders>
              <w:top w:val="nil"/>
              <w:left w:val="single" w:sz="8" w:space="0" w:color="auto"/>
              <w:right w:val="single" w:sz="8" w:space="0" w:color="auto"/>
            </w:tcBorders>
            <w:shd w:val="clear" w:color="auto" w:fill="auto"/>
            <w:noWrap/>
            <w:vAlign w:val="center"/>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Componente</w:t>
            </w:r>
          </w:p>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 C03</w:t>
            </w:r>
          </w:p>
        </w:tc>
        <w:tc>
          <w:tcPr>
            <w:tcW w:w="6338" w:type="dxa"/>
            <w:tcBorders>
              <w:top w:val="nil"/>
              <w:left w:val="single" w:sz="8" w:space="0" w:color="auto"/>
              <w:bottom w:val="single" w:sz="8" w:space="0" w:color="000000"/>
              <w:right w:val="single" w:sz="8" w:space="0" w:color="auto"/>
            </w:tcBorders>
            <w:vAlign w:val="center"/>
          </w:tcPr>
          <w:p>
            <w:pPr>
              <w:spacing w:after="0" w:line="240" w:lineRule="auto"/>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Porcentaje de personas mayores de 15 años en rezago educativo atendidos en centros federal transferido.</w:t>
            </w:r>
          </w:p>
        </w:tc>
        <w:tc>
          <w:tcPr>
            <w:tcW w:w="1348" w:type="dxa"/>
            <w:tcBorders>
              <w:top w:val="nil"/>
              <w:left w:val="single" w:sz="8" w:space="0" w:color="auto"/>
              <w:bottom w:val="single" w:sz="8" w:space="0" w:color="000000"/>
              <w:right w:val="single" w:sz="8" w:space="0" w:color="auto"/>
            </w:tcBorders>
            <w:vAlign w:val="center"/>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0.26</w:t>
            </w:r>
          </w:p>
        </w:tc>
      </w:tr>
      <w:tr>
        <w:trPr>
          <w:trHeight w:val="429"/>
        </w:trPr>
        <w:tc>
          <w:tcPr>
            <w:tcW w:w="2584" w:type="dxa"/>
            <w:vMerge/>
            <w:tcBorders>
              <w:left w:val="single" w:sz="8" w:space="0" w:color="auto"/>
              <w:bottom w:val="single" w:sz="8" w:space="0" w:color="auto"/>
              <w:right w:val="single" w:sz="8" w:space="0" w:color="auto"/>
            </w:tcBorders>
            <w:shd w:val="clear" w:color="auto" w:fill="auto"/>
            <w:noWrap/>
            <w:vAlign w:val="center"/>
          </w:tcPr>
          <w:p>
            <w:pPr>
              <w:spacing w:after="0" w:line="240" w:lineRule="auto"/>
              <w:rPr>
                <w:rFonts w:ascii="Calibri" w:eastAsia="Times New Roman" w:hAnsi="Calibri" w:cs="Calibri"/>
                <w:color w:val="000000"/>
                <w:lang w:val="es-MX" w:eastAsia="es-MX"/>
              </w:rPr>
            </w:pPr>
          </w:p>
        </w:tc>
        <w:tc>
          <w:tcPr>
            <w:tcW w:w="6338" w:type="dxa"/>
            <w:tcBorders>
              <w:top w:val="nil"/>
              <w:left w:val="single" w:sz="8" w:space="0" w:color="auto"/>
              <w:bottom w:val="single" w:sz="8" w:space="0" w:color="000000"/>
              <w:right w:val="single" w:sz="8" w:space="0" w:color="auto"/>
            </w:tcBorders>
            <w:vAlign w:val="center"/>
          </w:tcPr>
          <w:p>
            <w:pPr>
              <w:spacing w:after="0" w:line="240" w:lineRule="auto"/>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Porcentaje de personas mayores de 15 años atendidas en las misiones culturales rurales.</w:t>
            </w:r>
          </w:p>
        </w:tc>
        <w:tc>
          <w:tcPr>
            <w:tcW w:w="1348" w:type="dxa"/>
            <w:tcBorders>
              <w:top w:val="nil"/>
              <w:left w:val="single" w:sz="8" w:space="0" w:color="auto"/>
              <w:bottom w:val="single" w:sz="8" w:space="0" w:color="000000"/>
              <w:right w:val="single" w:sz="8" w:space="0" w:color="auto"/>
            </w:tcBorders>
            <w:vAlign w:val="center"/>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2.09</w:t>
            </w:r>
          </w:p>
        </w:tc>
      </w:tr>
      <w:tr>
        <w:trPr>
          <w:trHeight w:val="429"/>
        </w:trPr>
        <w:tc>
          <w:tcPr>
            <w:tcW w:w="2584" w:type="dxa"/>
            <w:vMerge w:val="restart"/>
            <w:tcBorders>
              <w:top w:val="nil"/>
              <w:left w:val="single" w:sz="8" w:space="0" w:color="auto"/>
              <w:right w:val="single" w:sz="8" w:space="0" w:color="auto"/>
            </w:tcBorders>
            <w:shd w:val="clear" w:color="auto" w:fill="auto"/>
            <w:noWrap/>
            <w:vAlign w:val="center"/>
          </w:tcPr>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Componente</w:t>
            </w:r>
          </w:p>
          <w:p>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 C04</w:t>
            </w:r>
          </w:p>
        </w:tc>
        <w:tc>
          <w:tcPr>
            <w:tcW w:w="6338" w:type="dxa"/>
            <w:tcBorders>
              <w:top w:val="nil"/>
              <w:left w:val="single" w:sz="8" w:space="0" w:color="auto"/>
              <w:bottom w:val="single" w:sz="8" w:space="0" w:color="000000"/>
              <w:right w:val="single" w:sz="8" w:space="0" w:color="auto"/>
            </w:tcBorders>
            <w:vAlign w:val="center"/>
          </w:tcPr>
          <w:p>
            <w:pPr>
              <w:spacing w:after="0" w:line="240" w:lineRule="auto"/>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Porcentaje de las y los alumnos de Educación Preescolar, Primaria, Secundaria y Normal federal transferido con apoyos complementarios otorgados</w:t>
            </w:r>
          </w:p>
        </w:tc>
        <w:tc>
          <w:tcPr>
            <w:tcW w:w="1348" w:type="dxa"/>
            <w:tcBorders>
              <w:top w:val="nil"/>
              <w:left w:val="single" w:sz="8" w:space="0" w:color="auto"/>
              <w:bottom w:val="single" w:sz="8" w:space="0" w:color="000000"/>
              <w:right w:val="single" w:sz="8" w:space="0" w:color="auto"/>
            </w:tcBorders>
            <w:vAlign w:val="center"/>
          </w:tcPr>
          <w:p>
            <w:pPr>
              <w:spacing w:after="0"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3.17</w:t>
            </w:r>
          </w:p>
        </w:tc>
      </w:tr>
      <w:tr>
        <w:trPr>
          <w:trHeight w:val="429"/>
        </w:trPr>
        <w:tc>
          <w:tcPr>
            <w:tcW w:w="2584" w:type="dxa"/>
            <w:vMerge/>
            <w:tcBorders>
              <w:left w:val="single" w:sz="8" w:space="0" w:color="auto"/>
              <w:bottom w:val="single" w:sz="8" w:space="0" w:color="auto"/>
              <w:right w:val="single" w:sz="8" w:space="0" w:color="auto"/>
            </w:tcBorders>
            <w:shd w:val="clear" w:color="auto" w:fill="auto"/>
            <w:noWrap/>
          </w:tcPr>
          <w:p>
            <w:pPr>
              <w:spacing w:after="0" w:line="240" w:lineRule="auto"/>
              <w:rPr>
                <w:rFonts w:ascii="Calibri" w:eastAsia="Times New Roman" w:hAnsi="Calibri" w:cs="Calibri"/>
                <w:color w:val="000000"/>
                <w:lang w:val="es-MX" w:eastAsia="es-MX"/>
              </w:rPr>
            </w:pPr>
          </w:p>
        </w:tc>
        <w:tc>
          <w:tcPr>
            <w:tcW w:w="6338" w:type="dxa"/>
            <w:tcBorders>
              <w:top w:val="nil"/>
              <w:left w:val="single" w:sz="8" w:space="0" w:color="auto"/>
              <w:bottom w:val="single" w:sz="8" w:space="0" w:color="000000"/>
              <w:right w:val="single" w:sz="8" w:space="0" w:color="auto"/>
            </w:tcBorders>
            <w:vAlign w:val="center"/>
          </w:tcPr>
          <w:p>
            <w:pPr>
              <w:spacing w:after="0" w:line="240" w:lineRule="auto"/>
              <w:rPr>
                <w:rFonts w:ascii="Calibri" w:eastAsia="Times New Roman" w:hAnsi="Calibri" w:cs="Calibri"/>
                <w:color w:val="000000"/>
                <w:sz w:val="20"/>
                <w:szCs w:val="20"/>
                <w:highlight w:val="magenta"/>
                <w:lang w:val="es-MX" w:eastAsia="es-MX"/>
              </w:rPr>
            </w:pPr>
            <w:r>
              <w:rPr>
                <w:rFonts w:ascii="Calibri" w:eastAsia="Times New Roman" w:hAnsi="Calibri" w:cs="Calibri"/>
                <w:color w:val="000000"/>
                <w:sz w:val="20"/>
                <w:szCs w:val="20"/>
                <w:lang w:val="es-MX" w:eastAsia="es-MX"/>
              </w:rPr>
              <w:t>Porcentaje de las y los alumnos de Educación Preescolar, Primaria, Secundaria y Normal federal transferido con apoyos asistenciales otorgados.</w:t>
            </w:r>
          </w:p>
        </w:tc>
        <w:tc>
          <w:tcPr>
            <w:tcW w:w="1348" w:type="dxa"/>
            <w:tcBorders>
              <w:top w:val="nil"/>
              <w:left w:val="single" w:sz="8" w:space="0" w:color="auto"/>
              <w:bottom w:val="single" w:sz="8" w:space="0" w:color="000000"/>
              <w:right w:val="single" w:sz="8" w:space="0" w:color="auto"/>
            </w:tcBorders>
            <w:vAlign w:val="center"/>
          </w:tcPr>
          <w:p>
            <w:pPr>
              <w:spacing w:after="0" w:line="240" w:lineRule="auto"/>
              <w:jc w:val="center"/>
              <w:rPr>
                <w:rFonts w:ascii="Calibri" w:eastAsia="Times New Roman" w:hAnsi="Calibri" w:cs="Calibri"/>
                <w:color w:val="000000"/>
                <w:highlight w:val="magenta"/>
                <w:lang w:val="es-MX" w:eastAsia="es-MX"/>
              </w:rPr>
            </w:pPr>
            <w:r>
              <w:rPr>
                <w:rFonts w:ascii="Calibri" w:eastAsia="Times New Roman" w:hAnsi="Calibri" w:cs="Calibri"/>
                <w:color w:val="000000"/>
                <w:lang w:val="es-MX" w:eastAsia="es-MX"/>
              </w:rPr>
              <w:t>111.30</w:t>
            </w:r>
          </w:p>
        </w:tc>
      </w:tr>
    </w:tbl>
    <w:p>
      <w:pPr>
        <w:spacing w:after="240"/>
      </w:pPr>
    </w:p>
    <w:p>
      <w:pPr>
        <w:spacing w:after="240"/>
        <w:sectPr>
          <w:pgSz w:w="12240" w:h="15840"/>
          <w:pgMar w:top="1560" w:right="1325" w:bottom="1418" w:left="851" w:header="28" w:footer="23" w:gutter="0"/>
          <w:pgBorders w:offsetFrom="page">
            <w:bottom w:val="single" w:sz="4" w:space="24" w:color="auto"/>
          </w:pgBorders>
          <w:pgNumType w:start="1"/>
          <w:cols w:space="708"/>
          <w:docGrid w:linePitch="360"/>
        </w:sectPr>
      </w:pPr>
    </w:p>
    <w:p>
      <w:pPr>
        <w:spacing w:after="240"/>
      </w:pPr>
    </w:p>
    <w:p>
      <w:pPr>
        <w:pStyle w:val="Ttulo1"/>
        <w:ind w:left="360"/>
        <w:rPr>
          <w:rFonts w:ascii="Arial" w:hAnsi="Arial" w:cs="Arial"/>
          <w:sz w:val="24"/>
          <w:szCs w:val="24"/>
          <w:lang w:eastAsia="es-AR"/>
        </w:rPr>
      </w:pPr>
      <w:bookmarkStart w:id="46" w:name="_Toc121645958"/>
      <w:r>
        <w:rPr>
          <w:rFonts w:ascii="Arial" w:hAnsi="Arial" w:cs="Arial"/>
          <w:sz w:val="24"/>
          <w:szCs w:val="24"/>
          <w:lang w:eastAsia="es-AR"/>
        </w:rPr>
        <w:t>ANEXO II. COMPLEMENTARIEDADES Y COINCIDENCIAS ENTRE PROGRAMAS</w:t>
      </w:r>
      <w:bookmarkEnd w:id="46"/>
    </w:p>
    <w:tbl>
      <w:tblPr>
        <w:tblW w:w="13178" w:type="dxa"/>
        <w:jc w:val="center"/>
        <w:tblLayout w:type="fixed"/>
        <w:tblCellMar>
          <w:left w:w="70" w:type="dxa"/>
          <w:right w:w="70" w:type="dxa"/>
        </w:tblCellMar>
        <w:tblLook w:val="04A0" w:firstRow="1" w:lastRow="0" w:firstColumn="1" w:lastColumn="0" w:noHBand="0" w:noVBand="1"/>
      </w:tblPr>
      <w:tblGrid>
        <w:gridCol w:w="1271"/>
        <w:gridCol w:w="1848"/>
        <w:gridCol w:w="1848"/>
        <w:gridCol w:w="1549"/>
        <w:gridCol w:w="850"/>
        <w:gridCol w:w="1701"/>
        <w:gridCol w:w="998"/>
        <w:gridCol w:w="3113"/>
      </w:tblGrid>
      <w:tr>
        <w:trPr>
          <w:trHeight w:val="690"/>
          <w:jc w:val="center"/>
        </w:trPr>
        <w:tc>
          <w:tcPr>
            <w:tcW w:w="1271" w:type="dxa"/>
            <w:tcBorders>
              <w:top w:val="single" w:sz="4" w:space="0" w:color="auto"/>
              <w:left w:val="single" w:sz="4" w:space="0" w:color="auto"/>
              <w:bottom w:val="single" w:sz="4" w:space="0" w:color="auto"/>
              <w:right w:val="single" w:sz="4" w:space="0" w:color="auto"/>
            </w:tcBorders>
            <w:shd w:val="clear" w:color="auto" w:fill="7030A0"/>
            <w:vAlign w:val="center"/>
            <w:hideMark/>
          </w:tcPr>
          <w:p>
            <w:pPr>
              <w:spacing w:after="0" w:line="240" w:lineRule="auto"/>
              <w:jc w:val="center"/>
              <w:rPr>
                <w:rFonts w:ascii="Arial" w:eastAsia="Times New Roman" w:hAnsi="Arial" w:cs="Arial"/>
                <w:color w:val="FFFFFF" w:themeColor="background1"/>
                <w:sz w:val="16"/>
                <w:szCs w:val="18"/>
                <w:lang w:val="es-MX" w:eastAsia="es-MX"/>
              </w:rPr>
            </w:pPr>
            <w:r>
              <w:rPr>
                <w:rFonts w:ascii="Arial" w:eastAsia="Times New Roman" w:hAnsi="Arial" w:cs="Arial"/>
                <w:color w:val="FFFFFF" w:themeColor="background1"/>
                <w:sz w:val="16"/>
                <w:szCs w:val="18"/>
                <w:lang w:val="es-MX" w:eastAsia="es-MX"/>
              </w:rPr>
              <w:t>Nombre del Programa</w:t>
            </w:r>
          </w:p>
        </w:tc>
        <w:tc>
          <w:tcPr>
            <w:tcW w:w="1848" w:type="dxa"/>
            <w:tcBorders>
              <w:top w:val="single" w:sz="4" w:space="0" w:color="auto"/>
              <w:left w:val="nil"/>
              <w:bottom w:val="single" w:sz="4" w:space="0" w:color="auto"/>
              <w:right w:val="single" w:sz="4" w:space="0" w:color="auto"/>
            </w:tcBorders>
            <w:shd w:val="clear" w:color="auto" w:fill="7030A0"/>
            <w:vAlign w:val="center"/>
            <w:hideMark/>
          </w:tcPr>
          <w:p>
            <w:pPr>
              <w:spacing w:after="0" w:line="240" w:lineRule="auto"/>
              <w:jc w:val="center"/>
              <w:rPr>
                <w:rFonts w:ascii="Arial" w:eastAsia="Times New Roman" w:hAnsi="Arial" w:cs="Arial"/>
                <w:color w:val="FFFFFF" w:themeColor="background1"/>
                <w:sz w:val="16"/>
                <w:szCs w:val="18"/>
                <w:lang w:val="es-MX" w:eastAsia="es-MX"/>
              </w:rPr>
            </w:pPr>
            <w:r>
              <w:rPr>
                <w:rFonts w:ascii="Arial" w:eastAsia="Times New Roman" w:hAnsi="Arial" w:cs="Arial"/>
                <w:color w:val="FFFFFF" w:themeColor="background1"/>
                <w:sz w:val="16"/>
                <w:szCs w:val="18"/>
                <w:lang w:val="es-MX" w:eastAsia="es-MX"/>
              </w:rPr>
              <w:t>Dependencia</w:t>
            </w:r>
          </w:p>
        </w:tc>
        <w:tc>
          <w:tcPr>
            <w:tcW w:w="1848" w:type="dxa"/>
            <w:tcBorders>
              <w:top w:val="single" w:sz="4" w:space="0" w:color="auto"/>
              <w:left w:val="nil"/>
              <w:bottom w:val="single" w:sz="4" w:space="0" w:color="auto"/>
              <w:right w:val="single" w:sz="4" w:space="0" w:color="auto"/>
            </w:tcBorders>
            <w:shd w:val="clear" w:color="auto" w:fill="7030A0"/>
            <w:vAlign w:val="center"/>
            <w:hideMark/>
          </w:tcPr>
          <w:p>
            <w:pPr>
              <w:spacing w:after="0" w:line="240" w:lineRule="auto"/>
              <w:jc w:val="center"/>
              <w:rPr>
                <w:rFonts w:ascii="Arial" w:eastAsia="Times New Roman" w:hAnsi="Arial" w:cs="Arial"/>
                <w:color w:val="FFFFFF" w:themeColor="background1"/>
                <w:sz w:val="16"/>
                <w:szCs w:val="18"/>
                <w:lang w:val="es-MX" w:eastAsia="es-MX"/>
              </w:rPr>
            </w:pPr>
            <w:r>
              <w:rPr>
                <w:rFonts w:ascii="Arial" w:eastAsia="Times New Roman" w:hAnsi="Arial" w:cs="Arial"/>
                <w:color w:val="FFFFFF" w:themeColor="background1"/>
                <w:sz w:val="16"/>
                <w:szCs w:val="18"/>
                <w:lang w:val="es-MX" w:eastAsia="es-MX"/>
              </w:rPr>
              <w:t>Propósito</w:t>
            </w:r>
          </w:p>
        </w:tc>
        <w:tc>
          <w:tcPr>
            <w:tcW w:w="1549" w:type="dxa"/>
            <w:tcBorders>
              <w:top w:val="single" w:sz="4" w:space="0" w:color="auto"/>
              <w:left w:val="nil"/>
              <w:bottom w:val="single" w:sz="4" w:space="0" w:color="auto"/>
              <w:right w:val="single" w:sz="4" w:space="0" w:color="auto"/>
            </w:tcBorders>
            <w:shd w:val="clear" w:color="auto" w:fill="7030A0"/>
            <w:vAlign w:val="center"/>
            <w:hideMark/>
          </w:tcPr>
          <w:p>
            <w:pPr>
              <w:spacing w:after="0" w:line="240" w:lineRule="auto"/>
              <w:jc w:val="center"/>
              <w:rPr>
                <w:rFonts w:ascii="Arial" w:eastAsia="Times New Roman" w:hAnsi="Arial" w:cs="Arial"/>
                <w:color w:val="FFFFFF" w:themeColor="background1"/>
                <w:sz w:val="16"/>
                <w:szCs w:val="18"/>
                <w:lang w:val="es-MX" w:eastAsia="es-MX"/>
              </w:rPr>
            </w:pPr>
            <w:r>
              <w:rPr>
                <w:rFonts w:ascii="Arial" w:eastAsia="Times New Roman" w:hAnsi="Arial" w:cs="Arial"/>
                <w:color w:val="FFFFFF" w:themeColor="background1"/>
                <w:sz w:val="16"/>
                <w:szCs w:val="18"/>
                <w:lang w:val="es-MX" w:eastAsia="es-MX"/>
              </w:rPr>
              <w:t>Población</w:t>
            </w:r>
          </w:p>
        </w:tc>
        <w:tc>
          <w:tcPr>
            <w:tcW w:w="850" w:type="dxa"/>
            <w:tcBorders>
              <w:top w:val="single" w:sz="4" w:space="0" w:color="auto"/>
              <w:left w:val="nil"/>
              <w:bottom w:val="single" w:sz="4" w:space="0" w:color="auto"/>
              <w:right w:val="single" w:sz="4" w:space="0" w:color="auto"/>
            </w:tcBorders>
            <w:shd w:val="clear" w:color="auto" w:fill="7030A0"/>
            <w:vAlign w:val="center"/>
            <w:hideMark/>
          </w:tcPr>
          <w:p>
            <w:pPr>
              <w:spacing w:after="0" w:line="240" w:lineRule="auto"/>
              <w:ind w:left="-70"/>
              <w:rPr>
                <w:rFonts w:ascii="Arial" w:eastAsia="Times New Roman" w:hAnsi="Arial" w:cs="Arial"/>
                <w:color w:val="FFFFFF" w:themeColor="background1"/>
                <w:sz w:val="15"/>
                <w:szCs w:val="15"/>
                <w:lang w:val="es-MX" w:eastAsia="es-MX"/>
              </w:rPr>
            </w:pPr>
            <w:r>
              <w:rPr>
                <w:rFonts w:ascii="Arial" w:eastAsia="Times New Roman" w:hAnsi="Arial" w:cs="Arial"/>
                <w:color w:val="FFFFFF" w:themeColor="background1"/>
                <w:sz w:val="15"/>
                <w:szCs w:val="15"/>
                <w:lang w:val="es-MX" w:eastAsia="es-MX"/>
              </w:rPr>
              <w:t>Cobertura Geográfica</w:t>
            </w:r>
          </w:p>
        </w:tc>
        <w:tc>
          <w:tcPr>
            <w:tcW w:w="1701" w:type="dxa"/>
            <w:tcBorders>
              <w:top w:val="single" w:sz="4" w:space="0" w:color="auto"/>
              <w:left w:val="nil"/>
              <w:bottom w:val="single" w:sz="4" w:space="0" w:color="auto"/>
              <w:right w:val="single" w:sz="4" w:space="0" w:color="auto"/>
            </w:tcBorders>
            <w:shd w:val="clear" w:color="auto" w:fill="7030A0"/>
            <w:vAlign w:val="center"/>
            <w:hideMark/>
          </w:tcPr>
          <w:p>
            <w:pPr>
              <w:spacing w:after="0" w:line="240" w:lineRule="auto"/>
              <w:jc w:val="center"/>
              <w:rPr>
                <w:rFonts w:ascii="Arial" w:eastAsia="Times New Roman" w:hAnsi="Arial" w:cs="Arial"/>
                <w:color w:val="FFFFFF" w:themeColor="background1"/>
                <w:sz w:val="16"/>
                <w:szCs w:val="18"/>
                <w:lang w:val="es-MX" w:eastAsia="es-MX"/>
              </w:rPr>
            </w:pPr>
            <w:r>
              <w:rPr>
                <w:rFonts w:ascii="Arial" w:eastAsia="Times New Roman" w:hAnsi="Arial" w:cs="Arial"/>
                <w:color w:val="FFFFFF" w:themeColor="background1"/>
                <w:sz w:val="16"/>
                <w:szCs w:val="18"/>
                <w:lang w:val="es-MX" w:eastAsia="es-MX"/>
              </w:rPr>
              <w:t>Bien o servicio entregado</w:t>
            </w:r>
          </w:p>
        </w:tc>
        <w:tc>
          <w:tcPr>
            <w:tcW w:w="998" w:type="dxa"/>
            <w:tcBorders>
              <w:top w:val="single" w:sz="4" w:space="0" w:color="auto"/>
              <w:left w:val="nil"/>
              <w:bottom w:val="single" w:sz="4" w:space="0" w:color="auto"/>
              <w:right w:val="single" w:sz="4" w:space="0" w:color="auto"/>
            </w:tcBorders>
            <w:shd w:val="clear" w:color="auto" w:fill="7030A0"/>
            <w:vAlign w:val="center"/>
            <w:hideMark/>
          </w:tcPr>
          <w:p>
            <w:pPr>
              <w:spacing w:after="0" w:line="240" w:lineRule="auto"/>
              <w:ind w:left="-70"/>
              <w:jc w:val="center"/>
              <w:rPr>
                <w:rFonts w:ascii="Arial" w:eastAsia="Times New Roman" w:hAnsi="Arial" w:cs="Arial"/>
                <w:color w:val="FFFFFF" w:themeColor="background1"/>
                <w:sz w:val="15"/>
                <w:szCs w:val="15"/>
                <w:lang w:val="es-MX" w:eastAsia="es-MX"/>
              </w:rPr>
            </w:pPr>
            <w:r>
              <w:rPr>
                <w:rFonts w:ascii="Arial" w:eastAsia="Times New Roman" w:hAnsi="Arial" w:cs="Arial"/>
                <w:color w:val="FFFFFF" w:themeColor="background1"/>
                <w:sz w:val="15"/>
                <w:szCs w:val="15"/>
                <w:lang w:val="es-MX" w:eastAsia="es-MX"/>
              </w:rPr>
              <w:t>Similitudes, Duplicidad o Complementariedad</w:t>
            </w:r>
          </w:p>
        </w:tc>
        <w:tc>
          <w:tcPr>
            <w:tcW w:w="3113" w:type="dxa"/>
            <w:tcBorders>
              <w:top w:val="single" w:sz="4" w:space="0" w:color="auto"/>
              <w:left w:val="nil"/>
              <w:bottom w:val="single" w:sz="4" w:space="0" w:color="auto"/>
              <w:right w:val="single" w:sz="4" w:space="0" w:color="auto"/>
            </w:tcBorders>
            <w:shd w:val="clear" w:color="auto" w:fill="7030A0"/>
            <w:vAlign w:val="center"/>
            <w:hideMark/>
          </w:tcPr>
          <w:p>
            <w:pPr>
              <w:spacing w:after="0" w:line="240" w:lineRule="auto"/>
              <w:jc w:val="center"/>
              <w:rPr>
                <w:rFonts w:ascii="Arial" w:eastAsia="Times New Roman" w:hAnsi="Arial" w:cs="Arial"/>
                <w:color w:val="FFFFFF" w:themeColor="background1"/>
                <w:sz w:val="16"/>
                <w:szCs w:val="18"/>
                <w:lang w:val="es-MX" w:eastAsia="es-MX"/>
              </w:rPr>
            </w:pPr>
            <w:r>
              <w:rPr>
                <w:rFonts w:ascii="Arial" w:eastAsia="Times New Roman" w:hAnsi="Arial" w:cs="Arial"/>
                <w:color w:val="FFFFFF" w:themeColor="background1"/>
                <w:sz w:val="16"/>
                <w:szCs w:val="18"/>
                <w:lang w:val="es-MX" w:eastAsia="es-MX"/>
              </w:rPr>
              <w:t>Explicación</w:t>
            </w:r>
          </w:p>
        </w:tc>
      </w:tr>
      <w:tr>
        <w:trPr>
          <w:trHeight w:val="762"/>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ind w:left="-75"/>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2E208C1-Servicios para la Calidad en Educación Básica</w:t>
            </w:r>
          </w:p>
        </w:tc>
        <w:tc>
          <w:tcPr>
            <w:tcW w:w="184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Servicios Educativos del Estado de Chihuahua</w:t>
            </w:r>
          </w:p>
        </w:tc>
        <w:tc>
          <w:tcPr>
            <w:tcW w:w="184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Las alumnas y alumnos de las escuelas federal transferido concluyen la educación básica escolarizada</w:t>
            </w:r>
          </w:p>
        </w:tc>
        <w:tc>
          <w:tcPr>
            <w:tcW w:w="1549"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Alumnas y alumnos de 0 a 14 años en educación inicial a secundaria del subsistema federal transferido</w:t>
            </w:r>
          </w:p>
        </w:tc>
        <w:tc>
          <w:tcPr>
            <w:tcW w:w="850"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Estatal</w:t>
            </w:r>
          </w:p>
        </w:tc>
        <w:tc>
          <w:tcPr>
            <w:tcW w:w="1701"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Medios para incrementar los índices de aprobación aplicados</w:t>
            </w:r>
          </w:p>
        </w:tc>
        <w:tc>
          <w:tcPr>
            <w:tcW w:w="99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Complemen-</w:t>
            </w:r>
          </w:p>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tariedad</w:t>
            </w:r>
          </w:p>
        </w:tc>
        <w:tc>
          <w:tcPr>
            <w:tcW w:w="3113"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Tanto el Programa Cobertura en Educación Básica como Calidad en los Servicios de la Educación Básica atienden a la misma población objetivo a través de dos servicios enfocados a la educación básica</w:t>
            </w:r>
          </w:p>
        </w:tc>
      </w:tr>
      <w:tr>
        <w:trPr>
          <w:trHeight w:val="691"/>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ind w:left="-75"/>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2E209C1 - Gestión para la Educación Básica, Normal y Posgrado</w:t>
            </w:r>
          </w:p>
        </w:tc>
        <w:tc>
          <w:tcPr>
            <w:tcW w:w="184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Servicios Educativos del Estado de Chihuahua</w:t>
            </w:r>
          </w:p>
        </w:tc>
        <w:tc>
          <w:tcPr>
            <w:tcW w:w="184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Los centros de trabajo de educación básica de federal transferido cuentan con los recursos humanos, materiales, tecnológicos y financieros</w:t>
            </w:r>
          </w:p>
        </w:tc>
        <w:tc>
          <w:tcPr>
            <w:tcW w:w="1549"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Centros de trabajo de educación básica federal transferido</w:t>
            </w:r>
          </w:p>
        </w:tc>
        <w:tc>
          <w:tcPr>
            <w:tcW w:w="850"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Estatal</w:t>
            </w:r>
          </w:p>
        </w:tc>
        <w:tc>
          <w:tcPr>
            <w:tcW w:w="1701"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Trámites de operatividad de los servicios personales y gasto de operación de los Servicios Educativos del Estado de Chihuahua realizados</w:t>
            </w:r>
          </w:p>
        </w:tc>
        <w:tc>
          <w:tcPr>
            <w:tcW w:w="99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Complemen-</w:t>
            </w:r>
          </w:p>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tariedad</w:t>
            </w:r>
          </w:p>
        </w:tc>
        <w:tc>
          <w:tcPr>
            <w:tcW w:w="3113"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Los componentes que proporciona el Programa Gestión para la Educación Básica, Normal y Superior son necesarios para que el Programa Cobertura en Educación básica Inclusiva esté en posibilidad de entregar los servicios de educación básica</w:t>
            </w:r>
          </w:p>
        </w:tc>
      </w:tr>
      <w:tr>
        <w:trPr>
          <w:trHeight w:val="83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ind w:left="-75"/>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2E043C1. Cobertura en Educación Básica</w:t>
            </w:r>
          </w:p>
        </w:tc>
        <w:tc>
          <w:tcPr>
            <w:tcW w:w="184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Secretaría de Educación y Deporte</w:t>
            </w:r>
          </w:p>
        </w:tc>
        <w:tc>
          <w:tcPr>
            <w:tcW w:w="184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La población de 3 a 14 años de edad cuenta con servicios de educación básica con una visión inclusiva, equitativa y con perspectiva de género</w:t>
            </w:r>
          </w:p>
        </w:tc>
        <w:tc>
          <w:tcPr>
            <w:tcW w:w="1549"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Población de 3 a 14 años atendidos en educación básica</w:t>
            </w:r>
          </w:p>
        </w:tc>
        <w:tc>
          <w:tcPr>
            <w:tcW w:w="850"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Estatal</w:t>
            </w:r>
          </w:p>
        </w:tc>
        <w:tc>
          <w:tcPr>
            <w:tcW w:w="1701"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Servicios de educación básica en escuelas estatales proporcionado</w:t>
            </w:r>
          </w:p>
        </w:tc>
        <w:tc>
          <w:tcPr>
            <w:tcW w:w="99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Coincidencia</w:t>
            </w:r>
          </w:p>
        </w:tc>
        <w:tc>
          <w:tcPr>
            <w:tcW w:w="3113"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El Programa Cobertura en Educación Básica operado por la Secretaría de Educación y Deporte atiende a la misma población objetivo que el Programa operado por SEECH. Asimismo, si bien, el servicio proporcionado es similar al ser educación básica, uno lo proporciona a través de escuelas del subsistema estatal, mientas que el otro lo hace en escuelas federal transferido</w:t>
            </w:r>
          </w:p>
        </w:tc>
      </w:tr>
      <w:tr>
        <w:trPr>
          <w:trHeight w:val="121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ind w:left="-75"/>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Infraestructura Educativa Básica</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Secretaría de Educación y Deporte</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Los alumnos y alumnas de las escuelas públicas de educación básica cuentan con espacios dignos para una educación integral, favoreciendo a las personas vulnerables</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Alumnos y alumnas en las escuelas públicas de educación básica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Estatal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 xml:space="preserve">1. Planteles educativos de Educ. Básica rehabilitados. 2. Espacios Educativos de Educación Básica equipados.  </w:t>
            </w:r>
            <w:r>
              <w:rPr>
                <w:rFonts w:ascii="Arial" w:eastAsia="Times New Roman" w:hAnsi="Arial" w:cs="Arial"/>
                <w:color w:val="000000"/>
                <w:sz w:val="16"/>
                <w:szCs w:val="18"/>
                <w:lang w:val="es-MX" w:eastAsia="es-MX"/>
              </w:rPr>
              <w:br/>
              <w:t>3. Espacios educativos de Educ.Básica construidos.</w:t>
            </w:r>
          </w:p>
        </w:tc>
        <w:tc>
          <w:tcPr>
            <w:tcW w:w="998"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Complemen-</w:t>
            </w:r>
          </w:p>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tariedad</w:t>
            </w:r>
          </w:p>
        </w:tc>
        <w:tc>
          <w:tcPr>
            <w:tcW w:w="3113"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El Programa Infraestructura Educativa Básica proporciona los espacios requeridos para el servicio de educación básica y a través de ello atiende a parte de la población objetivo del Programa Cobertura en Educación Básica de la SEECH</w:t>
            </w:r>
          </w:p>
        </w:tc>
      </w:tr>
      <w:tr>
        <w:trPr>
          <w:trHeight w:val="41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ind w:left="-75"/>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2E054C1. Educación básica para adultos</w:t>
            </w:r>
          </w:p>
        </w:tc>
        <w:tc>
          <w:tcPr>
            <w:tcW w:w="184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Instituto Chihuahuense de Educación para los Adultos</w:t>
            </w:r>
          </w:p>
        </w:tc>
        <w:tc>
          <w:tcPr>
            <w:tcW w:w="184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Educandos registrados de 15 años y más en rezago educativo concluyen su educación básica</w:t>
            </w:r>
          </w:p>
        </w:tc>
        <w:tc>
          <w:tcPr>
            <w:tcW w:w="1549"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Educandos registrados</w:t>
            </w:r>
          </w:p>
        </w:tc>
        <w:tc>
          <w:tcPr>
            <w:tcW w:w="850"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Estatal</w:t>
            </w:r>
          </w:p>
        </w:tc>
        <w:tc>
          <w:tcPr>
            <w:tcW w:w="1701"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Servicios de educ. básica ofrecidos a grupos en condición vulnerabilidad y grupos vinculados a plazas comunitarias de atención educativa y servicios integrales</w:t>
            </w:r>
          </w:p>
        </w:tc>
        <w:tc>
          <w:tcPr>
            <w:tcW w:w="998"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Complemen-</w:t>
            </w:r>
          </w:p>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tariedad</w:t>
            </w:r>
          </w:p>
        </w:tc>
        <w:tc>
          <w:tcPr>
            <w:tcW w:w="3113" w:type="dxa"/>
            <w:tcBorders>
              <w:top w:val="nil"/>
              <w:left w:val="nil"/>
              <w:bottom w:val="single" w:sz="4" w:space="0" w:color="auto"/>
              <w:right w:val="single" w:sz="4" w:space="0" w:color="auto"/>
            </w:tcBorders>
            <w:shd w:val="clear" w:color="auto" w:fill="auto"/>
            <w:vAlign w:val="center"/>
            <w:hideMark/>
          </w:tcPr>
          <w:p>
            <w:pPr>
              <w:spacing w:after="0" w:line="240" w:lineRule="auto"/>
              <w:ind w:left="-70"/>
              <w:rPr>
                <w:rFonts w:ascii="Arial" w:eastAsia="Times New Roman" w:hAnsi="Arial" w:cs="Arial"/>
                <w:color w:val="000000"/>
                <w:sz w:val="16"/>
                <w:szCs w:val="18"/>
                <w:lang w:val="es-MX" w:eastAsia="es-MX"/>
              </w:rPr>
            </w:pPr>
            <w:r>
              <w:rPr>
                <w:rFonts w:ascii="Arial" w:eastAsia="Times New Roman" w:hAnsi="Arial" w:cs="Arial"/>
                <w:color w:val="000000"/>
                <w:sz w:val="16"/>
                <w:szCs w:val="18"/>
                <w:lang w:val="es-MX" w:eastAsia="es-MX"/>
              </w:rPr>
              <w:t>El Programa Cobertura en Educación Básica y Educación Básica para Adultos proporcionan un servicio similar, ambos enfocados a la educación básica. Sin embargo, dicho servicio es proporcionado a una población diferente, por lo que guardan una relación de complementariedad</w:t>
            </w:r>
          </w:p>
        </w:tc>
      </w:tr>
    </w:tbl>
    <w:p>
      <w:pPr>
        <w:spacing w:after="240"/>
      </w:pPr>
    </w:p>
    <w:sectPr>
      <w:footerReference w:type="first" r:id="rId15"/>
      <w:pgSz w:w="15840" w:h="12240" w:orient="landscape"/>
      <w:pgMar w:top="851" w:right="1855" w:bottom="1325" w:left="1418" w:header="28" w:footer="23" w:gutter="0"/>
      <w:pgBorders w:offsetFrom="page">
        <w:bottom w:val="single" w:sz="4" w:space="24" w:color="auto"/>
      </w:pgBorders>
      <w:pgNumType w:start="35"/>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2EFB23" w16cex:dateUtc="2022-11-28T15:17:00Z"/>
  <w16cex:commentExtensible w16cex:durableId="272EFB44" w16cex:dateUtc="2022-11-28T15:17:00Z"/>
  <w16cex:commentExtensible w16cex:durableId="272EFBEB" w16cex:dateUtc="2022-11-28T15:20:00Z"/>
  <w16cex:commentExtensible w16cex:durableId="272EFCA5" w16cex:dateUtc="2022-11-28T15:23:00Z"/>
  <w16cex:commentExtensible w16cex:durableId="272EFC49" w16cex:dateUtc="2022-11-28T15:22:00Z"/>
  <w16cex:commentExtensible w16cex:durableId="272F234D" w16cex:dateUtc="2022-11-28T18:08:00Z"/>
  <w16cex:commentExtensible w16cex:durableId="272F247D" w16cex:dateUtc="2022-11-28T18:13:00Z"/>
  <w16cex:commentExtensible w16cex:durableId="272F31B0" w16cex:dateUtc="2022-11-28T19:10:00Z"/>
  <w16cex:commentExtensible w16cex:durableId="272F31B9" w16cex:dateUtc="2022-11-28T19:10:00Z"/>
  <w16cex:commentExtensible w16cex:durableId="272F32A5" w16cex:dateUtc="2022-11-28T19:14:00Z"/>
  <w16cex:commentExtensible w16cex:durableId="272F3306" w16cex:dateUtc="2022-11-28T19:15:00Z"/>
  <w16cex:commentExtensible w16cex:durableId="272F3D82" w16cex:dateUtc="2022-11-28T20:00:00Z"/>
  <w16cex:commentExtensible w16cex:durableId="272F3399" w16cex:dateUtc="2022-11-28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B9E283" w16cid:durableId="272EFB23"/>
  <w16cid:commentId w16cid:paraId="58E7BE64" w16cid:durableId="272EFB44"/>
  <w16cid:commentId w16cid:paraId="290AF412" w16cid:durableId="272EFBEB"/>
  <w16cid:commentId w16cid:paraId="131AFB42" w16cid:durableId="272EFCA5"/>
  <w16cid:commentId w16cid:paraId="6752F01F" w16cid:durableId="272EFC49"/>
  <w16cid:commentId w16cid:paraId="1416C9A8" w16cid:durableId="272F234D"/>
  <w16cid:commentId w16cid:paraId="70F2DA06" w16cid:durableId="272F247D"/>
  <w16cid:commentId w16cid:paraId="328997AC" w16cid:durableId="272F31B0"/>
  <w16cid:commentId w16cid:paraId="6A0EC4F7" w16cid:durableId="272F31B9"/>
  <w16cid:commentId w16cid:paraId="6B82488B" w16cid:durableId="272F32A5"/>
  <w16cid:commentId w16cid:paraId="57FCC746" w16cid:durableId="272F3306"/>
  <w16cid:commentId w16cid:paraId="54C01BD5" w16cid:durableId="272F3D82"/>
  <w16cid:commentId w16cid:paraId="229547EB" w16cid:durableId="272F33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91563"/>
      <w:docPartObj>
        <w:docPartGallery w:val="Page Numbers (Bottom of Page)"/>
        <w:docPartUnique/>
      </w:docPartObj>
    </w:sdtPr>
    <w:sdtContent>
      <w:p>
        <w:pPr>
          <w:jc w:val="right"/>
        </w:pPr>
        <w:r>
          <w:fldChar w:fldCharType="begin"/>
        </w:r>
        <w:r>
          <w:instrText>PAGE   \* MERGEFORMAT</w:instrText>
        </w:r>
        <w:r>
          <w:fldChar w:fldCharType="separate"/>
        </w:r>
        <w:r>
          <w:rPr>
            <w:noProof/>
            <w:lang w:val="es-ES"/>
          </w:rPr>
          <w:t>1</w:t>
        </w:r>
        <w: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958218"/>
      <w:docPartObj>
        <w:docPartGallery w:val="Page Numbers (Bottom of Page)"/>
        <w:docPartUnique/>
      </w:docPartObj>
    </w:sdtPr>
    <w:sdtContent>
      <w:p>
        <w:pPr>
          <w:jc w:val="right"/>
        </w:pPr>
        <w:r>
          <w:fldChar w:fldCharType="begin"/>
        </w:r>
        <w:r>
          <w:instrText>PAGE   \* MERGEFORMAT</w:instrText>
        </w:r>
        <w:r>
          <w:fldChar w:fldCharType="separate"/>
        </w:r>
        <w:r>
          <w:rPr>
            <w:noProof/>
            <w:lang w:val="es-ES"/>
          </w:rPr>
          <w:t>37</w:t>
        </w:r>
        <w:r>
          <w:fldChar w:fldCharType="end"/>
        </w:r>
      </w:p>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410163"/>
      <w:docPartObj>
        <w:docPartGallery w:val="Page Numbers (Bottom of Page)"/>
        <w:docPartUnique/>
      </w:docPartObj>
    </w:sdtPr>
    <w:sdtContent>
      <w:p>
        <w:pPr>
          <w:pStyle w:val="Piedepgina"/>
          <w:jc w:val="right"/>
        </w:pPr>
        <w:r>
          <w:fldChar w:fldCharType="begin"/>
        </w:r>
        <w:r>
          <w:instrText>PAGE   \* MERGEFORMAT</w:instrText>
        </w:r>
        <w:r>
          <w:fldChar w:fldCharType="separate"/>
        </w:r>
        <w:r>
          <w:rPr>
            <w:noProof/>
            <w:lang w:val="es-ES"/>
          </w:rPr>
          <w:t>35</w:t>
        </w:r>
        <w:r>
          <w:fldChar w:fldCharType="end"/>
        </w:r>
      </w:p>
    </w:sdtContent>
  </w:sdt>
  <w:p>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Textonotapie"/>
        <w:rPr>
          <w:lang w:val="es-ES"/>
        </w:rPr>
      </w:pPr>
      <w:r>
        <w:rPr>
          <w:rStyle w:val="Refdenotaalpie"/>
        </w:rPr>
        <w:footnoteRef/>
      </w:r>
      <w:r>
        <w:t xml:space="preserve"> </w:t>
      </w:r>
      <w:r>
        <w:rPr>
          <w:sz w:val="16"/>
          <w:szCs w:val="16"/>
        </w:rPr>
        <w:t>https://www.gob.mx/cms/uploads/attachment/file/154432/Lineamientos_Evaluaci_n_Programas.pdf</w:t>
      </w:r>
      <w:r>
        <w:rPr>
          <w:szCs w:val="18"/>
        </w:rPr>
        <w:t xml:space="preserve"> </w:t>
      </w:r>
      <w:r>
        <w:t xml:space="preserve"> </w:t>
      </w:r>
    </w:p>
  </w:footnote>
  <w:footnote w:id="2">
    <w:p>
      <w:pPr>
        <w:pStyle w:val="Textonotapie"/>
      </w:pPr>
      <w:r>
        <w:rPr>
          <w:rStyle w:val="Refdenotaalpie"/>
        </w:rPr>
        <w:footnoteRef/>
      </w:r>
      <w:r>
        <w:t xml:space="preserve"> SITEAL, UNESCO, IIPE. ‘’EDUCACION BASICA’’. </w:t>
      </w:r>
      <w:hyperlink r:id="rId1" w:history="1">
        <w:r>
          <w:rPr>
            <w:rStyle w:val="Hipervnculo"/>
          </w:rPr>
          <w:t>https://siteal.iiep.unesco.org/</w:t>
        </w:r>
      </w:hyperlink>
      <w:r>
        <w:t xml:space="preserve"> . 2019. </w:t>
      </w:r>
      <w:hyperlink r:id="rId2" w:history="1">
        <w:r>
          <w:rPr>
            <w:rStyle w:val="Hipervnculo"/>
          </w:rPr>
          <w:t>https://siteal.iiep.unesco.org/sites/default/files/sit_informe_pdfs/siteal_educacion_basica_20190521.pdf</w:t>
        </w:r>
      </w:hyperlink>
      <w:r>
        <w:t xml:space="preserve"> . 23/08/2022.</w:t>
      </w:r>
    </w:p>
  </w:footnote>
  <w:footnote w:id="3">
    <w:p>
      <w:pPr>
        <w:pStyle w:val="Textonotapie"/>
        <w:ind w:right="-1"/>
      </w:pPr>
      <w:r>
        <w:rPr>
          <w:rStyle w:val="Refdenotaalpie"/>
        </w:rPr>
        <w:footnoteRef/>
      </w:r>
      <w:r>
        <w:t xml:space="preserve"> DIARIO OFICIAL DE LA FEDERACIÓN. ‘’</w:t>
      </w:r>
      <w:r>
        <w:rPr>
          <w:rFonts w:cs="Arial"/>
          <w:szCs w:val="18"/>
        </w:rPr>
        <w:t xml:space="preserve"> DECRETO por el que se reforman, adicionan y derogan diversas disposiciones de los artículos 3o., 31 y 73 de la Constitución Política de los Estados Unidos Mexicanos, en materia educativa’’. </w:t>
      </w:r>
      <w:hyperlink r:id="rId3" w:history="1">
        <w:r>
          <w:rPr>
            <w:rStyle w:val="Hipervnculo"/>
            <w:rFonts w:cs="Arial"/>
            <w:szCs w:val="18"/>
          </w:rPr>
          <w:t>https://www.dof.gob.mx</w:t>
        </w:r>
      </w:hyperlink>
      <w:r>
        <w:rPr>
          <w:rFonts w:cs="Arial"/>
          <w:szCs w:val="18"/>
        </w:rPr>
        <w:t xml:space="preserve">. .2019. </w:t>
      </w:r>
      <w:hyperlink r:id="rId4" w:anchor="gsc.tab=0" w:history="1">
        <w:r>
          <w:rPr>
            <w:rStyle w:val="Hipervnculo"/>
            <w:rFonts w:cs="Arial"/>
            <w:szCs w:val="18"/>
          </w:rPr>
          <w:t>https://www.dof.gob.mx/nota_detalle.php?codigo=5560457&amp;fecha=15/05/2019#gsc.tab=0</w:t>
        </w:r>
      </w:hyperlink>
      <w:r>
        <w:rPr>
          <w:rFonts w:cs="Arial"/>
          <w:szCs w:val="18"/>
        </w:rPr>
        <w:t xml:space="preserve"> .23/08/2022.</w:t>
      </w:r>
    </w:p>
  </w:footnote>
  <w:footnote w:id="4">
    <w:p>
      <w:pPr>
        <w:pStyle w:val="Textonotapie"/>
      </w:pPr>
      <w:r>
        <w:rPr>
          <w:rStyle w:val="Refdenotaalpie"/>
        </w:rPr>
        <w:footnoteRef/>
      </w:r>
      <w:r>
        <w:t xml:space="preserve"> </w:t>
      </w:r>
      <w:r>
        <w:rPr>
          <w:rFonts w:eastAsiaTheme="minorHAnsi" w:cs="Arial"/>
          <w:sz w:val="16"/>
          <w:szCs w:val="16"/>
          <w:lang w:val="es-ES_tradnl"/>
        </w:rPr>
        <w:t>Fuente: SEP/DGPPyEE</w:t>
      </w:r>
    </w:p>
  </w:footnote>
  <w:footnote w:id="5">
    <w:p>
      <w:pPr>
        <w:pStyle w:val="Textonotapie"/>
      </w:pPr>
      <w:r>
        <w:rPr>
          <w:rStyle w:val="Refdenotaalpie"/>
        </w:rPr>
        <w:footnoteRef/>
      </w:r>
      <w:r>
        <w:t xml:space="preserve"> Servicios Educativos del Estado de Chihuahua. Manual de Organización de Servicios Educativos del Estado de Chihuahua. Autorizado el 14 de diciembre de 2017. Fecha de actualización 29 de septiembre de 2021.</w:t>
      </w:r>
    </w:p>
  </w:footnote>
  <w:footnote w:id="6">
    <w:p>
      <w:pPr>
        <w:pStyle w:val="Textonotapie"/>
      </w:pPr>
      <w:r>
        <w:rPr>
          <w:rStyle w:val="Refdenotaalpie"/>
        </w:rPr>
        <w:footnoteRef/>
      </w:r>
      <w:r>
        <w:t xml:space="preserve"> Gobierno del Estado de Chihuahua. Acuerdo No. 31. Folleto Anexo al Periódico Oficial No. 41. Chihuahua. 20 de mayo de 1992.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cabezado"/>
    </w:pPr>
    <w:r>
      <w:rPr>
        <w:noProof/>
        <w:lang w:val="en-US" w:eastAsia="en-US"/>
      </w:rPr>
      <mc:AlternateContent>
        <mc:Choice Requires="wpg">
          <w:drawing>
            <wp:anchor distT="0" distB="0" distL="114300" distR="114300" simplePos="0" relativeHeight="251659264" behindDoc="0" locked="0" layoutInCell="1" allowOverlap="1">
              <wp:simplePos x="0" y="0"/>
              <wp:positionH relativeFrom="page">
                <wp:posOffset>540385</wp:posOffset>
              </wp:positionH>
              <wp:positionV relativeFrom="paragraph">
                <wp:posOffset>-635</wp:posOffset>
              </wp:positionV>
              <wp:extent cx="6522144" cy="685648"/>
              <wp:effectExtent l="0" t="0" r="0" b="635"/>
              <wp:wrapNone/>
              <wp:docPr id="5"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144" cy="685648"/>
                        <a:chOff x="0" y="0"/>
                        <a:chExt cx="65227" cy="6857"/>
                      </a:xfrm>
                    </wpg:grpSpPr>
                    <pic:pic xmlns:pic="http://schemas.openxmlformats.org/drawingml/2006/picture">
                      <pic:nvPicPr>
                        <pic:cNvPr id="6" name="Imagen 81"/>
                        <pic:cNvPicPr>
                          <a:picLocks/>
                        </pic:cNvPicPr>
                      </pic:nvPicPr>
                      <pic:blipFill>
                        <a:blip r:embed="rId1">
                          <a:extLst>
                            <a:ext uri="{28A0092B-C50C-407E-A947-70E740481C1C}">
                              <a14:useLocalDpi xmlns:a14="http://schemas.microsoft.com/office/drawing/2010/main" val="0"/>
                            </a:ext>
                          </a:extLst>
                        </a:blip>
                        <a:srcRect l="2353" t="-2" r="1569" b="5086"/>
                        <a:stretch>
                          <a:fillRect/>
                        </a:stretch>
                      </pic:blipFill>
                      <pic:spPr bwMode="auto">
                        <a:xfrm>
                          <a:off x="51054" y="380"/>
                          <a:ext cx="14173"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Imagen 8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 cy="64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80" o:spid="_x0000_s1026" style="position:absolute;margin-left:42.55pt;margin-top:-.05pt;width:513.55pt;height:54pt;z-index:251659264;mso-position-horizontal-relative:page" coordsize="65227,6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1" o:spid="_x0000_s1027" type="#_x0000_t75" style="position:absolute;left:51054;top:380;width:14173;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AG8rEAAAA2gAAAA8AAABkcnMvZG93bnJldi54bWxEj0FrwkAUhO+C/2F5Qi+imxQqNbpKqShC&#10;8WAqnh/ZZzaYfRuzq6b99d2C4HGYmW+Y+bKztbhR6yvHCtJxAoK4cLriUsHhez16B+EDssbaMSn4&#10;IQ/LRb83x0y7O+/plodSRAj7DBWYEJpMSl8YsujHriGO3sm1FkOUbSl1i/cIt7V8TZKJtFhxXDDY&#10;0Keh4pxfrYLNhb426XZ4PU13v8fV5W2fVrlR6mXQfcxABOrCM/xob7WCCfxfi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yAG8rEAAAA2gAAAA8AAAAAAAAAAAAAAAAA&#10;nwIAAGRycy9kb3ducmV2LnhtbFBLBQYAAAAABAAEAPcAAACQAwAAAAA=&#10;">
                <v:imagedata r:id="rId3" o:title="" croptop="-1f" cropbottom="3333f" cropleft="1542f" cropright="1028f"/>
                <v:path arrowok="t"/>
                <o:lock v:ext="edit" aspectratio="f"/>
              </v:shape>
              <v:shape id="Imagen 82" o:spid="_x0000_s1028" type="#_x0000_t75" style="position:absolute;width:17119;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TMUvCAAAA2gAAAA8AAABkcnMvZG93bnJldi54bWxEj92KwjAUhO8F3yGcBe80XUFdqlFEXFhY&#10;Fv/x9tAc22JzUptoq09vBGEvh5n5hpnMGlOIG1Uut6zgsxeBIE6szjlVsN99d79AOI+ssbBMCu7k&#10;YDZttyYYa1vzhm5bn4oAYRejgsz7MpbSJRkZdD1bEgfvZCuDPsgqlbrCOsBNIftRNJQGcw4LGZa0&#10;yCg5b69GQb38XbrB3+PIl8NpcF9F6dH5tVKdj2Y+BuGp8f/hd/tHKxjB60q4AXL6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kzFLwgAAANoAAAAPAAAAAAAAAAAAAAAAAJ8C&#10;AABkcnMvZG93bnJldi54bWxQSwUGAAAAAAQABAD3AAAAjgMAAAAA&#10;">
                <v:imagedata r:id="rId4" o:title=""/>
                <v:path arrowok="t"/>
                <o:lock v:ext="edit" aspectratio="f"/>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cabezado"/>
    </w:pPr>
    <w:r>
      <w:rPr>
        <w:noProof/>
        <w:lang w:val="en-US" w:eastAsia="en-US"/>
      </w:rPr>
      <mc:AlternateContent>
        <mc:Choice Requires="wpg">
          <w:drawing>
            <wp:anchor distT="0" distB="0" distL="114300" distR="114300" simplePos="0" relativeHeight="251661312" behindDoc="0" locked="0" layoutInCell="1" allowOverlap="1">
              <wp:simplePos x="0" y="0"/>
              <wp:positionH relativeFrom="page">
                <wp:posOffset>540385</wp:posOffset>
              </wp:positionH>
              <wp:positionV relativeFrom="paragraph">
                <wp:posOffset>-635</wp:posOffset>
              </wp:positionV>
              <wp:extent cx="6522144" cy="685648"/>
              <wp:effectExtent l="0" t="0" r="0" b="635"/>
              <wp:wrapNone/>
              <wp:docPr id="1"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144" cy="685648"/>
                        <a:chOff x="0" y="0"/>
                        <a:chExt cx="65227" cy="6857"/>
                      </a:xfrm>
                    </wpg:grpSpPr>
                    <pic:pic xmlns:pic="http://schemas.openxmlformats.org/drawingml/2006/picture">
                      <pic:nvPicPr>
                        <pic:cNvPr id="2" name="Imagen 81"/>
                        <pic:cNvPicPr>
                          <a:picLocks/>
                        </pic:cNvPicPr>
                      </pic:nvPicPr>
                      <pic:blipFill>
                        <a:blip r:embed="rId1">
                          <a:extLst>
                            <a:ext uri="{28A0092B-C50C-407E-A947-70E740481C1C}">
                              <a14:useLocalDpi xmlns:a14="http://schemas.microsoft.com/office/drawing/2010/main" val="0"/>
                            </a:ext>
                          </a:extLst>
                        </a:blip>
                        <a:srcRect l="2353" t="-2" r="1569" b="5086"/>
                        <a:stretch>
                          <a:fillRect/>
                        </a:stretch>
                      </pic:blipFill>
                      <pic:spPr bwMode="auto">
                        <a:xfrm>
                          <a:off x="51054" y="380"/>
                          <a:ext cx="14173"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Imagen 8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 cy="64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80" o:spid="_x0000_s1026" style="position:absolute;margin-left:42.55pt;margin-top:-.05pt;width:513.55pt;height:54pt;z-index:251661312;mso-position-horizontal-relative:page" coordsize="65227,6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1" o:spid="_x0000_s1027" type="#_x0000_t75" style="position:absolute;left:51054;top:380;width:14173;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7HcnEAAAA2gAAAA8AAABkcnMvZG93bnJldi54bWxEj0FrwkAUhO8F/8PyhF6KbiJUanSVUlEE&#10;6cFUPD+yz2ww+zZmV037692C4HGYmW+Y2aKztbhS6yvHCtJhAoK4cLriUsH+ZzX4AOEDssbaMSn4&#10;JQ+Lee9lhpl2N97RNQ+liBD2GSowITSZlL4wZNEPXUMcvaNrLYYo21LqFm8Rbms5SpKxtFhxXDDY&#10;0Jeh4pRfrIL1mbbrdPN2OU6+/w7L8/surXKj1Gu/+5yCCNSFZ/jR3mgFI/i/Em+An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7HcnEAAAA2gAAAA8AAAAAAAAAAAAAAAAA&#10;nwIAAGRycy9kb3ducmV2LnhtbFBLBQYAAAAABAAEAPcAAACQAwAAAAA=&#10;">
                <v:imagedata r:id="rId3" o:title="" croptop="-1f" cropbottom="3333f" cropleft="1542f" cropright="1028f"/>
                <v:path arrowok="t"/>
                <o:lock v:ext="edit" aspectratio="f"/>
              </v:shape>
              <v:shape id="Imagen 82" o:spid="_x0000_s1028" type="#_x0000_t75" style="position:absolute;width:17119;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AAKLCAAAA2gAAAA8AAABkcnMvZG93bnJldi54bWxEj92KwjAUhO8F3yGcBe80XUFxq1FEXFhY&#10;Fv/x9tAc22JzUptoq09vBGEvh5n5hpnMGlOIG1Uut6zgsxeBIE6szjlVsN99d0cgnEfWWFgmBXdy&#10;MJu2WxOMta15Q7etT0WAsItRQeZ9GUvpkowMup4tiYN3spVBH2SVSl1hHeCmkP0oGkqDOYeFDEta&#10;ZJSct1ejoF7+Lt3g73Hky+E0uK+i9Oj8WqnORzMfg/DU+P/wu/2jFXzB60q4AXL6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QACiwgAAANoAAAAPAAAAAAAAAAAAAAAAAJ8C&#10;AABkcnMvZG93bnJldi54bWxQSwUGAAAAAAQABAD3AAAAjgMAAAAA&#10;">
                <v:imagedata r:id="rId4" o:title=""/>
                <v:path arrowok="t"/>
                <o:lock v:ext="edit" aspectratio="f"/>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E907F2"/>
    <w:multiLevelType w:val="hybridMultilevel"/>
    <w:tmpl w:val="6D87346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C17E9"/>
    <w:multiLevelType w:val="multilevel"/>
    <w:tmpl w:val="08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4D7878"/>
    <w:multiLevelType w:val="hybridMultilevel"/>
    <w:tmpl w:val="D52EC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894CE4"/>
    <w:multiLevelType w:val="hybridMultilevel"/>
    <w:tmpl w:val="4E9E9960"/>
    <w:lvl w:ilvl="0" w:tplc="0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07410735"/>
    <w:multiLevelType w:val="multilevel"/>
    <w:tmpl w:val="55DEA3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0F4523"/>
    <w:multiLevelType w:val="hybridMultilevel"/>
    <w:tmpl w:val="1F64A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CFB3BDC"/>
    <w:multiLevelType w:val="hybridMultilevel"/>
    <w:tmpl w:val="2E56E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785952"/>
    <w:multiLevelType w:val="hybridMultilevel"/>
    <w:tmpl w:val="BD2E1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C43284"/>
    <w:multiLevelType w:val="hybridMultilevel"/>
    <w:tmpl w:val="81F2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6C779B8"/>
    <w:multiLevelType w:val="hybridMultilevel"/>
    <w:tmpl w:val="DADCAA90"/>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0">
    <w:nsid w:val="17373D68"/>
    <w:multiLevelType w:val="hybridMultilevel"/>
    <w:tmpl w:val="DEB8F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A5140C3"/>
    <w:multiLevelType w:val="hybridMultilevel"/>
    <w:tmpl w:val="C7163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E952AB"/>
    <w:multiLevelType w:val="hybridMultilevel"/>
    <w:tmpl w:val="5C00D542"/>
    <w:lvl w:ilvl="0" w:tplc="FFFFFFFF">
      <w:start w:val="1"/>
      <w:numFmt w:val="upperRoman"/>
      <w:lvlText w:val="%1."/>
      <w:lvlJc w:val="left"/>
      <w:pPr>
        <w:ind w:left="1080" w:hanging="72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04F25AB"/>
    <w:multiLevelType w:val="hybridMultilevel"/>
    <w:tmpl w:val="881C3E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1AA29A4"/>
    <w:multiLevelType w:val="hybridMultilevel"/>
    <w:tmpl w:val="E2CAF0F4"/>
    <w:lvl w:ilvl="0" w:tplc="7186AFD6">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nsid w:val="23D722BE"/>
    <w:multiLevelType w:val="hybridMultilevel"/>
    <w:tmpl w:val="0B44854E"/>
    <w:lvl w:ilvl="0" w:tplc="080A001B">
      <w:start w:val="1"/>
      <w:numFmt w:val="lowerRoman"/>
      <w:lvlText w:val="%1."/>
      <w:lvlJc w:val="right"/>
      <w:pPr>
        <w:ind w:left="720" w:hanging="360"/>
      </w:pPr>
    </w:lvl>
    <w:lvl w:ilvl="1" w:tplc="681214CE">
      <w:start w:val="1"/>
      <w:numFmt w:val="decimal"/>
      <w:lvlText w:val="%2."/>
      <w:lvlJc w:val="left"/>
      <w:pPr>
        <w:ind w:left="1788" w:hanging="708"/>
      </w:pPr>
      <w:rPr>
        <w:rFonts w:hint="default"/>
        <w:b/>
        <w:bCs/>
      </w:rPr>
    </w:lvl>
    <w:lvl w:ilvl="2" w:tplc="E32EF8F0">
      <w:start w:val="1"/>
      <w:numFmt w:val="lowerLetter"/>
      <w:lvlText w:val="%3)"/>
      <w:lvlJc w:val="left"/>
      <w:pPr>
        <w:ind w:left="2340" w:hanging="360"/>
      </w:pPr>
      <w:rPr>
        <w:b w:val="0"/>
        <w:bCs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7B04376"/>
    <w:multiLevelType w:val="hybridMultilevel"/>
    <w:tmpl w:val="27E01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444E9E"/>
    <w:multiLevelType w:val="multilevel"/>
    <w:tmpl w:val="91C00A4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8">
    <w:nsid w:val="2A0D0192"/>
    <w:multiLevelType w:val="hybridMultilevel"/>
    <w:tmpl w:val="D0340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C7B34D7"/>
    <w:multiLevelType w:val="hybridMultilevel"/>
    <w:tmpl w:val="5C00D542"/>
    <w:lvl w:ilvl="0" w:tplc="3C90B690">
      <w:start w:val="1"/>
      <w:numFmt w:val="upp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12214C7"/>
    <w:multiLevelType w:val="hybridMultilevel"/>
    <w:tmpl w:val="ACCA6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39C231F"/>
    <w:multiLevelType w:val="hybridMultilevel"/>
    <w:tmpl w:val="4642A3CC"/>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6011004"/>
    <w:multiLevelType w:val="hybridMultilevel"/>
    <w:tmpl w:val="2702E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FDB001E"/>
    <w:multiLevelType w:val="hybridMultilevel"/>
    <w:tmpl w:val="78D88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26C66FD"/>
    <w:multiLevelType w:val="hybridMultilevel"/>
    <w:tmpl w:val="AD38D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2BA1262"/>
    <w:multiLevelType w:val="hybridMultilevel"/>
    <w:tmpl w:val="E9224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4B92019"/>
    <w:multiLevelType w:val="hybridMultilevel"/>
    <w:tmpl w:val="1688C850"/>
    <w:lvl w:ilvl="0" w:tplc="F66E5F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7221F73"/>
    <w:multiLevelType w:val="multilevel"/>
    <w:tmpl w:val="55DEA3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7986734"/>
    <w:multiLevelType w:val="hybridMultilevel"/>
    <w:tmpl w:val="881C3E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A3E6D94"/>
    <w:multiLevelType w:val="hybridMultilevel"/>
    <w:tmpl w:val="A8C2B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CEF41DF"/>
    <w:multiLevelType w:val="hybridMultilevel"/>
    <w:tmpl w:val="B02AD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E7C365F"/>
    <w:multiLevelType w:val="hybridMultilevel"/>
    <w:tmpl w:val="DF681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141CB4"/>
    <w:multiLevelType w:val="multilevel"/>
    <w:tmpl w:val="CA06F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66D6AAC"/>
    <w:multiLevelType w:val="hybridMultilevel"/>
    <w:tmpl w:val="4B6C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9107BFC"/>
    <w:multiLevelType w:val="hybridMultilevel"/>
    <w:tmpl w:val="AB902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B3130F9"/>
    <w:multiLevelType w:val="hybridMultilevel"/>
    <w:tmpl w:val="0A7A4AE8"/>
    <w:lvl w:ilvl="0" w:tplc="080A0001">
      <w:start w:val="1"/>
      <w:numFmt w:val="bullet"/>
      <w:lvlText w:val=""/>
      <w:lvlJc w:val="left"/>
      <w:pPr>
        <w:ind w:left="1426" w:hanging="360"/>
      </w:pPr>
      <w:rPr>
        <w:rFonts w:ascii="Symbol" w:hAnsi="Symbol" w:hint="default"/>
      </w:rPr>
    </w:lvl>
    <w:lvl w:ilvl="1" w:tplc="080A0003" w:tentative="1">
      <w:start w:val="1"/>
      <w:numFmt w:val="bullet"/>
      <w:lvlText w:val="o"/>
      <w:lvlJc w:val="left"/>
      <w:pPr>
        <w:ind w:left="2146" w:hanging="360"/>
      </w:pPr>
      <w:rPr>
        <w:rFonts w:ascii="Courier New" w:hAnsi="Courier New" w:cs="Courier New" w:hint="default"/>
      </w:rPr>
    </w:lvl>
    <w:lvl w:ilvl="2" w:tplc="080A0005" w:tentative="1">
      <w:start w:val="1"/>
      <w:numFmt w:val="bullet"/>
      <w:lvlText w:val=""/>
      <w:lvlJc w:val="left"/>
      <w:pPr>
        <w:ind w:left="2866" w:hanging="360"/>
      </w:pPr>
      <w:rPr>
        <w:rFonts w:ascii="Wingdings" w:hAnsi="Wingdings" w:hint="default"/>
      </w:rPr>
    </w:lvl>
    <w:lvl w:ilvl="3" w:tplc="080A0001" w:tentative="1">
      <w:start w:val="1"/>
      <w:numFmt w:val="bullet"/>
      <w:lvlText w:val=""/>
      <w:lvlJc w:val="left"/>
      <w:pPr>
        <w:ind w:left="3586" w:hanging="360"/>
      </w:pPr>
      <w:rPr>
        <w:rFonts w:ascii="Symbol" w:hAnsi="Symbol" w:hint="default"/>
      </w:rPr>
    </w:lvl>
    <w:lvl w:ilvl="4" w:tplc="080A0003" w:tentative="1">
      <w:start w:val="1"/>
      <w:numFmt w:val="bullet"/>
      <w:lvlText w:val="o"/>
      <w:lvlJc w:val="left"/>
      <w:pPr>
        <w:ind w:left="4306" w:hanging="360"/>
      </w:pPr>
      <w:rPr>
        <w:rFonts w:ascii="Courier New" w:hAnsi="Courier New" w:cs="Courier New" w:hint="default"/>
      </w:rPr>
    </w:lvl>
    <w:lvl w:ilvl="5" w:tplc="080A0005" w:tentative="1">
      <w:start w:val="1"/>
      <w:numFmt w:val="bullet"/>
      <w:lvlText w:val=""/>
      <w:lvlJc w:val="left"/>
      <w:pPr>
        <w:ind w:left="5026" w:hanging="360"/>
      </w:pPr>
      <w:rPr>
        <w:rFonts w:ascii="Wingdings" w:hAnsi="Wingdings" w:hint="default"/>
      </w:rPr>
    </w:lvl>
    <w:lvl w:ilvl="6" w:tplc="080A0001" w:tentative="1">
      <w:start w:val="1"/>
      <w:numFmt w:val="bullet"/>
      <w:lvlText w:val=""/>
      <w:lvlJc w:val="left"/>
      <w:pPr>
        <w:ind w:left="5746" w:hanging="360"/>
      </w:pPr>
      <w:rPr>
        <w:rFonts w:ascii="Symbol" w:hAnsi="Symbol" w:hint="default"/>
      </w:rPr>
    </w:lvl>
    <w:lvl w:ilvl="7" w:tplc="080A0003" w:tentative="1">
      <w:start w:val="1"/>
      <w:numFmt w:val="bullet"/>
      <w:lvlText w:val="o"/>
      <w:lvlJc w:val="left"/>
      <w:pPr>
        <w:ind w:left="6466" w:hanging="360"/>
      </w:pPr>
      <w:rPr>
        <w:rFonts w:ascii="Courier New" w:hAnsi="Courier New" w:cs="Courier New" w:hint="default"/>
      </w:rPr>
    </w:lvl>
    <w:lvl w:ilvl="8" w:tplc="080A0005" w:tentative="1">
      <w:start w:val="1"/>
      <w:numFmt w:val="bullet"/>
      <w:lvlText w:val=""/>
      <w:lvlJc w:val="left"/>
      <w:pPr>
        <w:ind w:left="7186" w:hanging="360"/>
      </w:pPr>
      <w:rPr>
        <w:rFonts w:ascii="Wingdings" w:hAnsi="Wingdings" w:hint="default"/>
      </w:rPr>
    </w:lvl>
  </w:abstractNum>
  <w:abstractNum w:abstractNumId="36">
    <w:nsid w:val="62E0010B"/>
    <w:multiLevelType w:val="hybridMultilevel"/>
    <w:tmpl w:val="5C00D542"/>
    <w:lvl w:ilvl="0" w:tplc="FFFFFFFF">
      <w:start w:val="1"/>
      <w:numFmt w:val="upperRoman"/>
      <w:lvlText w:val="%1."/>
      <w:lvlJc w:val="left"/>
      <w:pPr>
        <w:ind w:left="1080" w:hanging="72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31971BE"/>
    <w:multiLevelType w:val="hybridMultilevel"/>
    <w:tmpl w:val="47FC0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3F569A9"/>
    <w:multiLevelType w:val="hybridMultilevel"/>
    <w:tmpl w:val="9D287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4461B87"/>
    <w:multiLevelType w:val="hybridMultilevel"/>
    <w:tmpl w:val="93360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AFE5873"/>
    <w:multiLevelType w:val="hybridMultilevel"/>
    <w:tmpl w:val="D77E8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1B16530"/>
    <w:multiLevelType w:val="hybridMultilevel"/>
    <w:tmpl w:val="5C00D542"/>
    <w:lvl w:ilvl="0" w:tplc="FFFFFFFF">
      <w:start w:val="1"/>
      <w:numFmt w:val="upperRoman"/>
      <w:lvlText w:val="%1."/>
      <w:lvlJc w:val="left"/>
      <w:pPr>
        <w:ind w:left="1080" w:hanging="72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1E66698"/>
    <w:multiLevelType w:val="hybridMultilevel"/>
    <w:tmpl w:val="2E4A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66F5248"/>
    <w:multiLevelType w:val="hybridMultilevel"/>
    <w:tmpl w:val="9294B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897042E"/>
    <w:multiLevelType w:val="hybridMultilevel"/>
    <w:tmpl w:val="246A4A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8345AB"/>
    <w:multiLevelType w:val="hybridMultilevel"/>
    <w:tmpl w:val="41BC3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33"/>
  </w:num>
  <w:num w:numId="4">
    <w:abstractNumId w:val="25"/>
  </w:num>
  <w:num w:numId="5">
    <w:abstractNumId w:val="38"/>
  </w:num>
  <w:num w:numId="6">
    <w:abstractNumId w:val="21"/>
  </w:num>
  <w:num w:numId="7">
    <w:abstractNumId w:val="13"/>
  </w:num>
  <w:num w:numId="8">
    <w:abstractNumId w:val="15"/>
  </w:num>
  <w:num w:numId="9">
    <w:abstractNumId w:val="3"/>
  </w:num>
  <w:num w:numId="10">
    <w:abstractNumId w:val="14"/>
  </w:num>
  <w:num w:numId="11">
    <w:abstractNumId w:val="5"/>
  </w:num>
  <w:num w:numId="12">
    <w:abstractNumId w:val="11"/>
  </w:num>
  <w:num w:numId="13">
    <w:abstractNumId w:val="8"/>
  </w:num>
  <w:num w:numId="14">
    <w:abstractNumId w:val="37"/>
  </w:num>
  <w:num w:numId="15">
    <w:abstractNumId w:val="7"/>
  </w:num>
  <w:num w:numId="16">
    <w:abstractNumId w:val="6"/>
  </w:num>
  <w:num w:numId="17">
    <w:abstractNumId w:val="42"/>
  </w:num>
  <w:num w:numId="18">
    <w:abstractNumId w:val="18"/>
  </w:num>
  <w:num w:numId="19">
    <w:abstractNumId w:val="28"/>
  </w:num>
  <w:num w:numId="20">
    <w:abstractNumId w:val="39"/>
  </w:num>
  <w:num w:numId="21">
    <w:abstractNumId w:val="30"/>
  </w:num>
  <w:num w:numId="22">
    <w:abstractNumId w:val="26"/>
  </w:num>
  <w:num w:numId="23">
    <w:abstractNumId w:val="17"/>
  </w:num>
  <w:num w:numId="24">
    <w:abstractNumId w:val="19"/>
  </w:num>
  <w:num w:numId="25">
    <w:abstractNumId w:val="45"/>
  </w:num>
  <w:num w:numId="26">
    <w:abstractNumId w:val="24"/>
  </w:num>
  <w:num w:numId="27">
    <w:abstractNumId w:val="22"/>
  </w:num>
  <w:num w:numId="28">
    <w:abstractNumId w:val="23"/>
  </w:num>
  <w:num w:numId="29">
    <w:abstractNumId w:val="29"/>
  </w:num>
  <w:num w:numId="30">
    <w:abstractNumId w:val="20"/>
  </w:num>
  <w:num w:numId="31">
    <w:abstractNumId w:val="10"/>
  </w:num>
  <w:num w:numId="32">
    <w:abstractNumId w:val="40"/>
  </w:num>
  <w:num w:numId="33">
    <w:abstractNumId w:val="43"/>
  </w:num>
  <w:num w:numId="34">
    <w:abstractNumId w:val="34"/>
  </w:num>
  <w:num w:numId="35">
    <w:abstractNumId w:val="44"/>
  </w:num>
  <w:num w:numId="36">
    <w:abstractNumId w:val="12"/>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num>
  <w:num w:numId="40">
    <w:abstractNumId w:val="1"/>
  </w:num>
  <w:num w:numId="41">
    <w:abstractNumId w:val="41"/>
  </w:num>
  <w:num w:numId="42">
    <w:abstractNumId w:val="32"/>
  </w:num>
  <w:num w:numId="43">
    <w:abstractNumId w:val="27"/>
  </w:num>
  <w:num w:numId="44">
    <w:abstractNumId w:val="0"/>
  </w:num>
  <w:num w:numId="45">
    <w:abstractNumId w:val="31"/>
  </w:num>
  <w:num w:numId="46">
    <w:abstractNumId w:val="36"/>
  </w:num>
  <w:num w:numId="47">
    <w:abstractNumId w:val="16"/>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CDB8FBB-031B-4EDF-9674-4E0D44F5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1"/>
    <w:qFormat/>
    <w:pPr>
      <w:keepNext/>
      <w:keepLines/>
      <w:spacing w:before="240" w:after="0"/>
      <w:outlineLvl w:val="0"/>
    </w:pPr>
    <w:rPr>
      <w:rFonts w:ascii="Calibri" w:eastAsiaTheme="majorEastAsia" w:hAnsi="Calibri" w:cstheme="majorBidi"/>
      <w:b/>
      <w:sz w:val="28"/>
      <w:szCs w:val="32"/>
    </w:rPr>
  </w:style>
  <w:style w:type="paragraph" w:styleId="Ttulo2">
    <w:name w:val="heading 2"/>
    <w:basedOn w:val="Prrafodelista"/>
    <w:next w:val="Normal"/>
    <w:link w:val="Ttulo2Car"/>
    <w:uiPriority w:val="1"/>
    <w:unhideWhenUsed/>
    <w:qFormat/>
    <w:pPr>
      <w:ind w:left="0"/>
      <w:outlineLvl w:val="1"/>
    </w:pPr>
    <w:rPr>
      <w:rFonts w:ascii="Calibri" w:hAnsi="Calibri"/>
      <w:b/>
      <w:sz w:val="24"/>
      <w:szCs w:val="24"/>
    </w:rPr>
  </w:style>
  <w:style w:type="paragraph" w:styleId="Ttulo3">
    <w:name w:val="heading 3"/>
    <w:basedOn w:val="Normal"/>
    <w:next w:val="Normal"/>
    <w:link w:val="Ttulo3Car"/>
    <w:uiPriority w:val="9"/>
    <w:unhideWhenUsed/>
    <w:qFormat/>
    <w:pPr>
      <w:keepNext/>
      <w:keepLines/>
      <w:spacing w:before="40" w:after="0"/>
      <w:outlineLvl w:val="2"/>
    </w:pPr>
    <w:rPr>
      <w:rFonts w:ascii="Calibri" w:eastAsiaTheme="majorEastAsia" w:hAnsi="Calibri" w:cstheme="majorBidi"/>
      <w:b/>
      <w:szCs w:val="24"/>
    </w:rPr>
  </w:style>
  <w:style w:type="paragraph" w:styleId="Ttulo4">
    <w:name w:val="heading 4"/>
    <w:basedOn w:val="Normal"/>
    <w:next w:val="Normal"/>
    <w:link w:val="Ttulo4Car"/>
    <w:uiPriority w:val="9"/>
    <w:semiHidden/>
    <w:unhideWhenUsed/>
    <w:qFormat/>
    <w:pPr>
      <w:keepNext/>
      <w:keepLines/>
      <w:spacing w:before="200" w:after="120" w:line="240" w:lineRule="auto"/>
      <w:jc w:val="both"/>
      <w:outlineLvl w:val="3"/>
    </w:pPr>
    <w:rPr>
      <w:rFonts w:asciiTheme="majorHAnsi" w:eastAsiaTheme="majorEastAsia" w:hAnsiTheme="majorHAnsi" w:cstheme="majorBidi"/>
      <w:b/>
      <w:bCs/>
      <w:i/>
      <w:iCs/>
      <w:color w:val="ED7D31" w:themeColor="accent2"/>
      <w:lang w:val="es-MX"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Pr>
      <w:rFonts w:ascii="Calibri" w:eastAsiaTheme="majorEastAsia" w:hAnsi="Calibri" w:cstheme="majorBidi"/>
      <w:b/>
      <w:sz w:val="28"/>
      <w:szCs w:val="32"/>
      <w:lang w:val="es-ES_tradnl"/>
    </w:rPr>
  </w:style>
  <w:style w:type="paragraph" w:styleId="Prrafodelista">
    <w:name w:val="List Paragraph"/>
    <w:basedOn w:val="Normal"/>
    <w:uiPriority w:val="34"/>
    <w:qFormat/>
    <w:pPr>
      <w:spacing w:before="120" w:after="120" w:line="240" w:lineRule="auto"/>
      <w:ind w:left="720"/>
      <w:contextualSpacing/>
      <w:jc w:val="both"/>
    </w:pPr>
    <w:rPr>
      <w:rFonts w:ascii="Arial" w:eastAsiaTheme="minorEastAsia" w:hAnsi="Arial"/>
      <w:lang w:val="es-MX" w:eastAsia="zh-CN"/>
    </w:rPr>
  </w:style>
  <w:style w:type="character" w:customStyle="1" w:styleId="Ttulo2Car">
    <w:name w:val="Título 2 Car"/>
    <w:basedOn w:val="Fuentedeprrafopredeter"/>
    <w:link w:val="Ttulo2"/>
    <w:uiPriority w:val="9"/>
    <w:rPr>
      <w:rFonts w:ascii="Calibri" w:eastAsiaTheme="minorEastAsia" w:hAnsi="Calibri"/>
      <w:b/>
      <w:sz w:val="24"/>
      <w:szCs w:val="24"/>
      <w:lang w:eastAsia="zh-CN"/>
    </w:rPr>
  </w:style>
  <w:style w:type="character" w:customStyle="1" w:styleId="Ttulo3Car">
    <w:name w:val="Título 3 Car"/>
    <w:basedOn w:val="Fuentedeprrafopredeter"/>
    <w:link w:val="Ttulo3"/>
    <w:uiPriority w:val="9"/>
    <w:rPr>
      <w:rFonts w:ascii="Calibri" w:eastAsiaTheme="majorEastAsia" w:hAnsi="Calibri" w:cstheme="majorBidi"/>
      <w:b/>
      <w:szCs w:val="24"/>
      <w:lang w:val="es-ES_tradnl"/>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ED7D31" w:themeColor="accent2"/>
      <w:lang w:eastAsia="zh-CN"/>
    </w:rPr>
  </w:style>
  <w:style w:type="table" w:styleId="Tablaconcuadrcula">
    <w:name w:val="Table Grid"/>
    <w:basedOn w:val="Tablanormal"/>
    <w:uiPriority w:val="59"/>
    <w:pPr>
      <w:spacing w:after="0" w:line="240" w:lineRule="auto"/>
    </w:pPr>
    <w:rPr>
      <w:rFonts w:eastAsiaTheme="minorEastAsia"/>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n, Car Car Car Car Car Car Car Car Car Car, Car Car Car Car Car Car Car Car Car Car Car, Car Car Car Car Car Car Car Car Car Car Car Car Car,Car Car Car Car Car Car Car Car Car Car,Car Car Car Car Car Car Car Car Car Car Car"/>
    <w:basedOn w:val="Normal"/>
    <w:link w:val="TextonotapieCar"/>
    <w:uiPriority w:val="99"/>
    <w:unhideWhenUsed/>
    <w:pPr>
      <w:spacing w:before="120" w:after="120" w:line="240" w:lineRule="auto"/>
      <w:jc w:val="both"/>
    </w:pPr>
    <w:rPr>
      <w:rFonts w:ascii="Arial" w:eastAsiaTheme="minorEastAsia" w:hAnsi="Arial"/>
      <w:sz w:val="18"/>
      <w:szCs w:val="20"/>
      <w:lang w:val="es-MX" w:eastAsia="zh-CN"/>
    </w:rPr>
  </w:style>
  <w:style w:type="character" w:customStyle="1" w:styleId="TextonotapieCar">
    <w:name w:val="Texto nota pie Car"/>
    <w:aliases w:val="fn Car, Car Car Car Car Car Car Car Car Car Car Car1, Car Car Car Car Car Car Car Car Car Car Car Car, Car Car Car Car Car Car Car Car Car Car Car Car Car Car,Car Car Car Car Car Car Car Car Car Car Car1"/>
    <w:basedOn w:val="Fuentedeprrafopredeter"/>
    <w:link w:val="Textonotapie"/>
    <w:uiPriority w:val="99"/>
    <w:rPr>
      <w:rFonts w:ascii="Arial" w:eastAsiaTheme="minorEastAsia" w:hAnsi="Arial"/>
      <w:sz w:val="18"/>
      <w:szCs w:val="20"/>
      <w:lang w:eastAsia="zh-CN"/>
    </w:rPr>
  </w:style>
  <w:style w:type="character" w:styleId="Refdenotaalpie">
    <w:name w:val="footnote reference"/>
    <w:basedOn w:val="Fuentedeprrafopredeter"/>
    <w:uiPriority w:val="99"/>
    <w:unhideWhenUsed/>
    <w:rPr>
      <w:vertAlign w:val="superscript"/>
    </w:rPr>
  </w:style>
  <w:style w:type="table" w:customStyle="1" w:styleId="Tabladelista3-nfasis31">
    <w:name w:val="Tabla de lista 3 - Énfasis 31"/>
    <w:basedOn w:val="Tablanormal"/>
    <w:uiPriority w:val="48"/>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Encabezado">
    <w:name w:val="header"/>
    <w:basedOn w:val="Normal"/>
    <w:link w:val="EncabezadoCar"/>
    <w:uiPriority w:val="99"/>
    <w:unhideWhenUsed/>
    <w:pPr>
      <w:tabs>
        <w:tab w:val="center" w:pos="4680"/>
        <w:tab w:val="right" w:pos="9360"/>
      </w:tabs>
      <w:spacing w:before="120" w:after="120" w:line="240" w:lineRule="auto"/>
      <w:jc w:val="both"/>
    </w:pPr>
    <w:rPr>
      <w:rFonts w:ascii="Arial" w:eastAsiaTheme="minorEastAsia" w:hAnsi="Arial"/>
      <w:lang w:val="es-MX" w:eastAsia="zh-CN"/>
    </w:rPr>
  </w:style>
  <w:style w:type="character" w:customStyle="1" w:styleId="EncabezadoCar">
    <w:name w:val="Encabezado Car"/>
    <w:basedOn w:val="Fuentedeprrafopredeter"/>
    <w:link w:val="Encabezado"/>
    <w:uiPriority w:val="99"/>
    <w:rPr>
      <w:rFonts w:ascii="Arial" w:eastAsiaTheme="minorEastAsia" w:hAnsi="Arial"/>
      <w:lang w:eastAsia="zh-CN"/>
    </w:rPr>
  </w:style>
  <w:style w:type="character" w:styleId="Hipervnculo">
    <w:name w:val="Hyperlink"/>
    <w:basedOn w:val="Fuentedeprrafopredeter"/>
    <w:uiPriority w:val="99"/>
    <w:unhideWhenUsed/>
    <w:rPr>
      <w:color w:val="0563C1" w:themeColor="hyperlink"/>
      <w:u w:val="single"/>
    </w:rPr>
  </w:style>
  <w:style w:type="table" w:customStyle="1" w:styleId="Tablaconcuadrcula2">
    <w:name w:val="Tabla con cuadrícula2"/>
    <w:basedOn w:val="Tablanormal"/>
    <w:next w:val="Tablaconcuadrcula"/>
    <w:uiPriority w:val="39"/>
    <w:pPr>
      <w:spacing w:after="0" w:line="240" w:lineRule="auto"/>
    </w:pPr>
    <w:rPr>
      <w:rFonts w:eastAsia="SimSun"/>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3-nfasis310">
    <w:name w:val="Tabla de lista 3 - Énfasis 31"/>
    <w:basedOn w:val="Tablanormal"/>
    <w:next w:val="Tabladelista3-nfasis31"/>
    <w:uiPriority w:val="48"/>
    <w:pPr>
      <w:spacing w:after="0" w:line="240" w:lineRule="auto"/>
    </w:pPr>
    <w:tblPr>
      <w:tblStyleRowBandSize w:val="1"/>
      <w:tblStyleColBandSize w:val="1"/>
      <w:tblInd w:w="0" w:type="dxa"/>
      <w:tblBorders>
        <w:top w:val="single" w:sz="4" w:space="0" w:color="1B587C"/>
        <w:left w:val="single" w:sz="4" w:space="0" w:color="1B587C"/>
        <w:bottom w:val="single" w:sz="4" w:space="0" w:color="1B587C"/>
        <w:right w:val="single" w:sz="4" w:space="0" w:color="1B587C"/>
      </w:tblBorders>
      <w:tblCellMar>
        <w:top w:w="0" w:type="dxa"/>
        <w:left w:w="108" w:type="dxa"/>
        <w:bottom w:w="0" w:type="dxa"/>
        <w:right w:w="108" w:type="dxa"/>
      </w:tblCellMar>
    </w:tblPr>
    <w:tblStylePr w:type="firstRow">
      <w:rPr>
        <w:b/>
        <w:bCs/>
        <w:color w:val="FFFFFF"/>
      </w:rPr>
      <w:tblPr/>
      <w:tcPr>
        <w:shd w:val="clear" w:color="auto" w:fill="1B587C"/>
      </w:tcPr>
    </w:tblStylePr>
    <w:tblStylePr w:type="lastRow">
      <w:rPr>
        <w:b/>
        <w:bCs/>
      </w:rPr>
      <w:tblPr/>
      <w:tcPr>
        <w:tcBorders>
          <w:top w:val="double" w:sz="4" w:space="0" w:color="1B587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B587C"/>
          <w:right w:val="single" w:sz="4" w:space="0" w:color="1B587C"/>
        </w:tcBorders>
      </w:tcPr>
    </w:tblStylePr>
    <w:tblStylePr w:type="band1Horz">
      <w:tblPr/>
      <w:tcPr>
        <w:tcBorders>
          <w:top w:val="single" w:sz="4" w:space="0" w:color="1B587C"/>
          <w:bottom w:val="single" w:sz="4" w:space="0" w:color="1B587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left w:val="nil"/>
        </w:tcBorders>
      </w:tcPr>
    </w:tblStylePr>
    <w:tblStylePr w:type="swCell">
      <w:tblPr/>
      <w:tcPr>
        <w:tcBorders>
          <w:top w:val="double" w:sz="4" w:space="0" w:color="1B587C"/>
          <w:right w:val="nil"/>
        </w:tcBorders>
      </w:tcPr>
    </w:tblStyle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ES_tradnl"/>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ES_tradnl"/>
    </w:rPr>
  </w:style>
  <w:style w:type="paragraph" w:styleId="TtulodeTDC">
    <w:name w:val="TOC Heading"/>
    <w:basedOn w:val="Ttulo1"/>
    <w:next w:val="Normal"/>
    <w:uiPriority w:val="39"/>
    <w:unhideWhenUsed/>
    <w:qFormat/>
    <w:pPr>
      <w:outlineLvl w:val="9"/>
    </w:pPr>
    <w:rPr>
      <w:rFonts w:asciiTheme="majorHAnsi" w:hAnsiTheme="majorHAnsi"/>
      <w:b w:val="0"/>
      <w:color w:val="2E74B5" w:themeColor="accent1" w:themeShade="BF"/>
      <w:sz w:val="32"/>
      <w:lang w:val="es-MX" w:eastAsia="es-MX"/>
    </w:rPr>
  </w:style>
  <w:style w:type="paragraph" w:styleId="TDC1">
    <w:name w:val="toc 1"/>
    <w:basedOn w:val="Normal"/>
    <w:next w:val="Normal"/>
    <w:autoRedefine/>
    <w:uiPriority w:val="39"/>
    <w:unhideWhenUsed/>
    <w:qFormat/>
    <w:pPr>
      <w:spacing w:after="100"/>
    </w:pPr>
  </w:style>
  <w:style w:type="paragraph" w:styleId="TDC2">
    <w:name w:val="toc 2"/>
    <w:basedOn w:val="Normal"/>
    <w:next w:val="Normal"/>
    <w:autoRedefine/>
    <w:uiPriority w:val="39"/>
    <w:unhideWhenUsed/>
    <w:qFormat/>
    <w:pPr>
      <w:spacing w:after="100"/>
      <w:ind w:left="220"/>
    </w:pPr>
  </w:style>
  <w:style w:type="paragraph" w:styleId="TDC3">
    <w:name w:val="toc 3"/>
    <w:basedOn w:val="Normal"/>
    <w:next w:val="Normal"/>
    <w:autoRedefine/>
    <w:uiPriority w:val="39"/>
    <w:unhideWhenUsed/>
    <w:pPr>
      <w:spacing w:after="100"/>
      <w:ind w:left="440"/>
    </w:pPr>
  </w:style>
  <w:style w:type="character" w:styleId="Textodelmarcadordeposicin">
    <w:name w:val="Placeholder Text"/>
    <w:basedOn w:val="Fuentedeprrafopredeter"/>
    <w:uiPriority w:val="99"/>
    <w:semiHidden/>
    <w:rPr>
      <w:color w:val="808080"/>
    </w:rPr>
  </w:style>
  <w:style w:type="paragraph" w:styleId="Puesto">
    <w:name w:val="Title"/>
    <w:basedOn w:val="Normal"/>
    <w:next w:val="Normal"/>
    <w:link w:val="PuestoCar"/>
    <w:uiPriority w:val="1"/>
    <w:qFormat/>
    <w:pPr>
      <w:spacing w:before="120" w:after="300" w:line="240" w:lineRule="auto"/>
      <w:contextualSpacing/>
      <w:jc w:val="both"/>
    </w:pPr>
    <w:rPr>
      <w:rFonts w:ascii="Arial" w:eastAsiaTheme="majorEastAsia" w:hAnsi="Arial" w:cstheme="majorBidi"/>
      <w:color w:val="C45911" w:themeColor="accent2" w:themeShade="BF"/>
      <w:spacing w:val="5"/>
      <w:kern w:val="28"/>
      <w:sz w:val="144"/>
      <w:szCs w:val="52"/>
      <w:lang w:val="es-MX" w:eastAsia="zh-CN"/>
    </w:rPr>
  </w:style>
  <w:style w:type="character" w:customStyle="1" w:styleId="PuestoCar">
    <w:name w:val="Puesto Car"/>
    <w:basedOn w:val="Fuentedeprrafopredeter"/>
    <w:link w:val="Puesto"/>
    <w:uiPriority w:val="1"/>
    <w:rPr>
      <w:rFonts w:ascii="Arial" w:eastAsiaTheme="majorEastAsia" w:hAnsi="Arial" w:cstheme="majorBidi"/>
      <w:color w:val="C45911" w:themeColor="accent2" w:themeShade="BF"/>
      <w:spacing w:val="5"/>
      <w:kern w:val="28"/>
      <w:sz w:val="144"/>
      <w:szCs w:val="52"/>
      <w:lang w:eastAsia="zh-CN"/>
    </w:rPr>
  </w:style>
  <w:style w:type="paragraph" w:styleId="Subttulo">
    <w:name w:val="Subtitle"/>
    <w:basedOn w:val="Normal"/>
    <w:next w:val="Normal"/>
    <w:link w:val="SubttuloCar"/>
    <w:uiPriority w:val="11"/>
    <w:qFormat/>
    <w:pPr>
      <w:numPr>
        <w:ilvl w:val="1"/>
      </w:numPr>
      <w:spacing w:before="120" w:after="120" w:line="240" w:lineRule="auto"/>
      <w:jc w:val="both"/>
    </w:pPr>
    <w:rPr>
      <w:rFonts w:asciiTheme="majorHAnsi" w:eastAsiaTheme="majorEastAsia" w:hAnsiTheme="majorHAnsi" w:cstheme="majorBidi"/>
      <w:i/>
      <w:iCs/>
      <w:color w:val="ED7D31" w:themeColor="accent2"/>
      <w:spacing w:val="15"/>
      <w:lang w:val="es-MX" w:eastAsia="zh-CN"/>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ED7D31" w:themeColor="accent2"/>
      <w:spacing w:val="15"/>
      <w:lang w:eastAsia="zh-CN"/>
    </w:rPr>
  </w:style>
  <w:style w:type="character" w:styleId="nfasisintenso">
    <w:name w:val="Intense Emphasis"/>
    <w:basedOn w:val="Fuentedeprrafopredeter"/>
    <w:uiPriority w:val="21"/>
    <w:qFormat/>
    <w:rPr>
      <w:b/>
      <w:bCs/>
      <w:i/>
      <w:iCs/>
      <w:color w:val="A5A5A5" w:themeColor="accent3"/>
    </w:r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before="120" w:after="120" w:line="240" w:lineRule="auto"/>
    </w:pPr>
    <w:rPr>
      <w:rFonts w:ascii="Arial" w:eastAsia="Arial" w:hAnsi="Arial" w:cs="Arial"/>
      <w:lang w:val="es-MX" w:eastAsia="es-MX" w:bidi="es-MX"/>
    </w:rPr>
  </w:style>
  <w:style w:type="table" w:customStyle="1" w:styleId="TableNormal1">
    <w:name w:val="Table Normal1"/>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tulodellibro">
    <w:name w:val="Book Title"/>
    <w:uiPriority w:val="33"/>
    <w:qFormat/>
    <w:rPr>
      <w:rFonts w:ascii="Arial Rounded MT Bold" w:hAnsi="Arial Rounded MT Bold"/>
      <w:sz w:val="44"/>
      <w:szCs w:val="44"/>
    </w:rPr>
  </w:style>
  <w:style w:type="paragraph" w:styleId="Textocomentario">
    <w:name w:val="annotation text"/>
    <w:basedOn w:val="Normal"/>
    <w:link w:val="TextocomentarioCar"/>
    <w:uiPriority w:val="99"/>
    <w:unhideWhenUsed/>
    <w:pPr>
      <w:spacing w:before="120" w:after="120" w:line="240" w:lineRule="auto"/>
      <w:jc w:val="both"/>
    </w:pPr>
    <w:rPr>
      <w:rFonts w:ascii="Arial" w:eastAsiaTheme="minorEastAsia" w:hAnsi="Arial"/>
      <w:sz w:val="20"/>
      <w:szCs w:val="20"/>
      <w:lang w:val="es-MX" w:eastAsia="zh-CN"/>
    </w:rPr>
  </w:style>
  <w:style w:type="character" w:customStyle="1" w:styleId="TextocomentarioCar">
    <w:name w:val="Texto comentario Car"/>
    <w:basedOn w:val="Fuentedeprrafopredeter"/>
    <w:link w:val="Textocomentario"/>
    <w:uiPriority w:val="99"/>
    <w:rPr>
      <w:rFonts w:ascii="Arial" w:eastAsiaTheme="minorEastAsia" w:hAnsi="Arial"/>
      <w:sz w:val="20"/>
      <w:szCs w:val="20"/>
      <w:lang w:eastAsia="zh-CN"/>
    </w:rPr>
  </w:style>
  <w:style w:type="character" w:customStyle="1" w:styleId="AsuntodelcomentarioCar">
    <w:name w:val="Asunto del comentario Car"/>
    <w:basedOn w:val="TextocomentarioCar"/>
    <w:link w:val="Asuntodelcomentario"/>
    <w:uiPriority w:val="99"/>
    <w:semiHidden/>
    <w:rPr>
      <w:rFonts w:ascii="Arial" w:eastAsiaTheme="minorEastAsia" w:hAnsi="Arial"/>
      <w:b/>
      <w:bCs/>
      <w:sz w:val="20"/>
      <w:szCs w:val="20"/>
      <w:lang w:eastAsia="zh-CN"/>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fontstyle01">
    <w:name w:val="fontstyle01"/>
    <w:basedOn w:val="Fuentedeprrafopredeter"/>
    <w:rPr>
      <w:rFonts w:ascii="Arial" w:hAnsi="Arial" w:cs="Arial" w:hint="default"/>
      <w:b/>
      <w:bCs/>
      <w:i w:val="0"/>
      <w:iCs w:val="0"/>
      <w:color w:val="000000"/>
      <w:sz w:val="24"/>
      <w:szCs w:val="24"/>
    </w:rPr>
  </w:style>
  <w:style w:type="paragraph" w:styleId="Descripcin">
    <w:name w:val="caption"/>
    <w:basedOn w:val="Normal"/>
    <w:next w:val="Normal"/>
    <w:uiPriority w:val="35"/>
    <w:unhideWhenUsed/>
    <w:qFormat/>
    <w:pPr>
      <w:spacing w:after="200" w:line="240" w:lineRule="auto"/>
      <w:jc w:val="both"/>
    </w:pPr>
    <w:rPr>
      <w:rFonts w:ascii="Arial" w:eastAsiaTheme="minorEastAsia" w:hAnsi="Arial"/>
      <w:i/>
      <w:iCs/>
      <w:color w:val="44546A" w:themeColor="text2"/>
      <w:sz w:val="18"/>
      <w:szCs w:val="18"/>
      <w:lang w:val="es-ES" w:eastAsia="zh-CN"/>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ndice1">
    <w:name w:val="index 1"/>
    <w:basedOn w:val="Normal"/>
    <w:next w:val="Normal"/>
    <w:autoRedefine/>
    <w:uiPriority w:val="99"/>
    <w:unhideWhenUsed/>
    <w:pPr>
      <w:spacing w:after="0" w:line="240" w:lineRule="auto"/>
      <w:ind w:left="220" w:hanging="220"/>
    </w:pPr>
    <w:rPr>
      <w:rFonts w:eastAsiaTheme="minorEastAsia" w:cstheme="minorHAnsi"/>
      <w:sz w:val="18"/>
      <w:szCs w:val="18"/>
      <w:lang w:val="es-MX" w:eastAsia="zh-CN"/>
    </w:rPr>
  </w:style>
  <w:style w:type="paragraph" w:styleId="ndice2">
    <w:name w:val="index 2"/>
    <w:basedOn w:val="Normal"/>
    <w:next w:val="Normal"/>
    <w:autoRedefine/>
    <w:uiPriority w:val="99"/>
    <w:unhideWhenUsed/>
    <w:pPr>
      <w:spacing w:after="0" w:line="240" w:lineRule="auto"/>
      <w:ind w:left="440" w:hanging="220"/>
    </w:pPr>
    <w:rPr>
      <w:rFonts w:eastAsiaTheme="minorEastAsia" w:cstheme="minorHAnsi"/>
      <w:sz w:val="18"/>
      <w:szCs w:val="18"/>
      <w:lang w:val="es-MX" w:eastAsia="zh-CN"/>
    </w:rPr>
  </w:style>
  <w:style w:type="paragraph" w:styleId="ndice3">
    <w:name w:val="index 3"/>
    <w:basedOn w:val="Normal"/>
    <w:next w:val="Normal"/>
    <w:autoRedefine/>
    <w:uiPriority w:val="99"/>
    <w:unhideWhenUsed/>
    <w:pPr>
      <w:spacing w:after="0" w:line="240" w:lineRule="auto"/>
      <w:ind w:left="660" w:hanging="220"/>
    </w:pPr>
    <w:rPr>
      <w:rFonts w:eastAsiaTheme="minorEastAsia" w:cstheme="minorHAnsi"/>
      <w:sz w:val="18"/>
      <w:szCs w:val="18"/>
      <w:lang w:val="es-MX" w:eastAsia="zh-CN"/>
    </w:rPr>
  </w:style>
  <w:style w:type="paragraph" w:styleId="ndice4">
    <w:name w:val="index 4"/>
    <w:basedOn w:val="Normal"/>
    <w:next w:val="Normal"/>
    <w:autoRedefine/>
    <w:uiPriority w:val="99"/>
    <w:unhideWhenUsed/>
    <w:pPr>
      <w:spacing w:after="0" w:line="240" w:lineRule="auto"/>
      <w:ind w:left="880" w:hanging="220"/>
    </w:pPr>
    <w:rPr>
      <w:rFonts w:eastAsiaTheme="minorEastAsia" w:cstheme="minorHAnsi"/>
      <w:sz w:val="18"/>
      <w:szCs w:val="18"/>
      <w:lang w:val="es-MX" w:eastAsia="zh-CN"/>
    </w:rPr>
  </w:style>
  <w:style w:type="paragraph" w:styleId="ndice5">
    <w:name w:val="index 5"/>
    <w:basedOn w:val="Normal"/>
    <w:next w:val="Normal"/>
    <w:autoRedefine/>
    <w:uiPriority w:val="99"/>
    <w:unhideWhenUsed/>
    <w:pPr>
      <w:spacing w:after="0" w:line="240" w:lineRule="auto"/>
      <w:ind w:left="1100" w:hanging="220"/>
    </w:pPr>
    <w:rPr>
      <w:rFonts w:eastAsiaTheme="minorEastAsia" w:cstheme="minorHAnsi"/>
      <w:sz w:val="18"/>
      <w:szCs w:val="18"/>
      <w:lang w:val="es-MX" w:eastAsia="zh-CN"/>
    </w:rPr>
  </w:style>
  <w:style w:type="paragraph" w:styleId="ndice6">
    <w:name w:val="index 6"/>
    <w:basedOn w:val="Normal"/>
    <w:next w:val="Normal"/>
    <w:autoRedefine/>
    <w:uiPriority w:val="99"/>
    <w:unhideWhenUsed/>
    <w:pPr>
      <w:spacing w:after="0" w:line="240" w:lineRule="auto"/>
      <w:ind w:left="1320" w:hanging="220"/>
    </w:pPr>
    <w:rPr>
      <w:rFonts w:eastAsiaTheme="minorEastAsia" w:cstheme="minorHAnsi"/>
      <w:sz w:val="18"/>
      <w:szCs w:val="18"/>
      <w:lang w:val="es-MX" w:eastAsia="zh-CN"/>
    </w:rPr>
  </w:style>
  <w:style w:type="paragraph" w:styleId="ndice7">
    <w:name w:val="index 7"/>
    <w:basedOn w:val="Normal"/>
    <w:next w:val="Normal"/>
    <w:autoRedefine/>
    <w:uiPriority w:val="99"/>
    <w:unhideWhenUsed/>
    <w:pPr>
      <w:spacing w:after="0" w:line="240" w:lineRule="auto"/>
      <w:ind w:left="1540" w:hanging="220"/>
    </w:pPr>
    <w:rPr>
      <w:rFonts w:eastAsiaTheme="minorEastAsia" w:cstheme="minorHAnsi"/>
      <w:sz w:val="18"/>
      <w:szCs w:val="18"/>
      <w:lang w:val="es-MX" w:eastAsia="zh-CN"/>
    </w:rPr>
  </w:style>
  <w:style w:type="paragraph" w:styleId="ndice8">
    <w:name w:val="index 8"/>
    <w:basedOn w:val="Normal"/>
    <w:next w:val="Normal"/>
    <w:autoRedefine/>
    <w:uiPriority w:val="99"/>
    <w:unhideWhenUsed/>
    <w:pPr>
      <w:spacing w:after="0" w:line="240" w:lineRule="auto"/>
      <w:ind w:left="1760" w:hanging="220"/>
    </w:pPr>
    <w:rPr>
      <w:rFonts w:eastAsiaTheme="minorEastAsia" w:cstheme="minorHAnsi"/>
      <w:sz w:val="18"/>
      <w:szCs w:val="18"/>
      <w:lang w:val="es-MX" w:eastAsia="zh-CN"/>
    </w:rPr>
  </w:style>
  <w:style w:type="paragraph" w:styleId="ndice9">
    <w:name w:val="index 9"/>
    <w:basedOn w:val="Normal"/>
    <w:next w:val="Normal"/>
    <w:autoRedefine/>
    <w:uiPriority w:val="99"/>
    <w:unhideWhenUsed/>
    <w:pPr>
      <w:spacing w:after="0" w:line="240" w:lineRule="auto"/>
      <w:ind w:left="1980" w:hanging="220"/>
    </w:pPr>
    <w:rPr>
      <w:rFonts w:eastAsiaTheme="minorEastAsia" w:cstheme="minorHAnsi"/>
      <w:sz w:val="18"/>
      <w:szCs w:val="18"/>
      <w:lang w:val="es-MX" w:eastAsia="zh-CN"/>
    </w:rPr>
  </w:style>
  <w:style w:type="paragraph" w:styleId="Ttulodendice">
    <w:name w:val="index heading"/>
    <w:basedOn w:val="Normal"/>
    <w:next w:val="ndice1"/>
    <w:uiPriority w:val="99"/>
    <w:unhideWhenUsed/>
    <w:pPr>
      <w:pBdr>
        <w:top w:val="single" w:sz="12" w:space="0" w:color="auto"/>
      </w:pBdr>
      <w:spacing w:before="360" w:after="240" w:line="240" w:lineRule="auto"/>
    </w:pPr>
    <w:rPr>
      <w:rFonts w:eastAsiaTheme="minorEastAsia" w:cstheme="minorHAnsi"/>
      <w:b/>
      <w:bCs/>
      <w:i/>
      <w:iCs/>
      <w:sz w:val="26"/>
      <w:szCs w:val="26"/>
      <w:lang w:val="es-MX" w:eastAsia="zh-CN"/>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Pr>
      <w:rFonts w:ascii="Arial MT" w:eastAsia="Arial MT" w:hAnsi="Arial MT" w:cs="Arial MT"/>
      <w:sz w:val="24"/>
      <w:szCs w:val="24"/>
      <w:lang w:val="es-ES"/>
    </w:rPr>
  </w:style>
  <w:style w:type="character" w:styleId="nfasis">
    <w:name w:val="Emphasis"/>
    <w:basedOn w:val="Fuentedeprrafopredeter"/>
    <w:uiPriority w:val="20"/>
    <w:qFormat/>
    <w:rPr>
      <w:i/>
      <w:iCs/>
    </w:rPr>
  </w:style>
  <w:style w:type="character" w:styleId="Refdecomentario">
    <w:name w:val="annotation reference"/>
    <w:basedOn w:val="Fuentedeprrafopredeter"/>
    <w:uiPriority w:val="99"/>
    <w:unhideWhenUsed/>
    <w:rPr>
      <w:sz w:val="16"/>
      <w:szCs w:val="16"/>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Pr>
      <w:sz w:val="20"/>
      <w:szCs w:val="20"/>
      <w:lang w:val="es-ES_tradnl"/>
    </w:rPr>
  </w:style>
  <w:style w:type="character" w:styleId="Refdenotaalfinal">
    <w:name w:val="endnote reference"/>
    <w:basedOn w:val="Fuentedeprrafopredeter"/>
    <w:uiPriority w:val="99"/>
    <w:semiHidden/>
    <w:unhideWhenUsed/>
    <w:rPr>
      <w:vertAlign w:val="superscript"/>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020">
      <w:bodyDiv w:val="1"/>
      <w:marLeft w:val="0"/>
      <w:marRight w:val="0"/>
      <w:marTop w:val="0"/>
      <w:marBottom w:val="0"/>
      <w:divBdr>
        <w:top w:val="none" w:sz="0" w:space="0" w:color="auto"/>
        <w:left w:val="none" w:sz="0" w:space="0" w:color="auto"/>
        <w:bottom w:val="none" w:sz="0" w:space="0" w:color="auto"/>
        <w:right w:val="none" w:sz="0" w:space="0" w:color="auto"/>
      </w:divBdr>
    </w:div>
    <w:div w:id="13501265">
      <w:bodyDiv w:val="1"/>
      <w:marLeft w:val="0"/>
      <w:marRight w:val="0"/>
      <w:marTop w:val="0"/>
      <w:marBottom w:val="0"/>
      <w:divBdr>
        <w:top w:val="none" w:sz="0" w:space="0" w:color="auto"/>
        <w:left w:val="none" w:sz="0" w:space="0" w:color="auto"/>
        <w:bottom w:val="none" w:sz="0" w:space="0" w:color="auto"/>
        <w:right w:val="none" w:sz="0" w:space="0" w:color="auto"/>
      </w:divBdr>
    </w:div>
    <w:div w:id="23408652">
      <w:bodyDiv w:val="1"/>
      <w:marLeft w:val="0"/>
      <w:marRight w:val="0"/>
      <w:marTop w:val="0"/>
      <w:marBottom w:val="0"/>
      <w:divBdr>
        <w:top w:val="none" w:sz="0" w:space="0" w:color="auto"/>
        <w:left w:val="none" w:sz="0" w:space="0" w:color="auto"/>
        <w:bottom w:val="none" w:sz="0" w:space="0" w:color="auto"/>
        <w:right w:val="none" w:sz="0" w:space="0" w:color="auto"/>
      </w:divBdr>
    </w:div>
    <w:div w:id="52437141">
      <w:bodyDiv w:val="1"/>
      <w:marLeft w:val="0"/>
      <w:marRight w:val="0"/>
      <w:marTop w:val="0"/>
      <w:marBottom w:val="0"/>
      <w:divBdr>
        <w:top w:val="none" w:sz="0" w:space="0" w:color="auto"/>
        <w:left w:val="none" w:sz="0" w:space="0" w:color="auto"/>
        <w:bottom w:val="none" w:sz="0" w:space="0" w:color="auto"/>
        <w:right w:val="none" w:sz="0" w:space="0" w:color="auto"/>
      </w:divBdr>
    </w:div>
    <w:div w:id="88821111">
      <w:bodyDiv w:val="1"/>
      <w:marLeft w:val="0"/>
      <w:marRight w:val="0"/>
      <w:marTop w:val="0"/>
      <w:marBottom w:val="0"/>
      <w:divBdr>
        <w:top w:val="none" w:sz="0" w:space="0" w:color="auto"/>
        <w:left w:val="none" w:sz="0" w:space="0" w:color="auto"/>
        <w:bottom w:val="none" w:sz="0" w:space="0" w:color="auto"/>
        <w:right w:val="none" w:sz="0" w:space="0" w:color="auto"/>
      </w:divBdr>
    </w:div>
    <w:div w:id="101151895">
      <w:bodyDiv w:val="1"/>
      <w:marLeft w:val="0"/>
      <w:marRight w:val="0"/>
      <w:marTop w:val="0"/>
      <w:marBottom w:val="0"/>
      <w:divBdr>
        <w:top w:val="none" w:sz="0" w:space="0" w:color="auto"/>
        <w:left w:val="none" w:sz="0" w:space="0" w:color="auto"/>
        <w:bottom w:val="none" w:sz="0" w:space="0" w:color="auto"/>
        <w:right w:val="none" w:sz="0" w:space="0" w:color="auto"/>
      </w:divBdr>
    </w:div>
    <w:div w:id="115415916">
      <w:bodyDiv w:val="1"/>
      <w:marLeft w:val="0"/>
      <w:marRight w:val="0"/>
      <w:marTop w:val="0"/>
      <w:marBottom w:val="0"/>
      <w:divBdr>
        <w:top w:val="none" w:sz="0" w:space="0" w:color="auto"/>
        <w:left w:val="none" w:sz="0" w:space="0" w:color="auto"/>
        <w:bottom w:val="none" w:sz="0" w:space="0" w:color="auto"/>
        <w:right w:val="none" w:sz="0" w:space="0" w:color="auto"/>
      </w:divBdr>
    </w:div>
    <w:div w:id="136075949">
      <w:bodyDiv w:val="1"/>
      <w:marLeft w:val="0"/>
      <w:marRight w:val="0"/>
      <w:marTop w:val="0"/>
      <w:marBottom w:val="0"/>
      <w:divBdr>
        <w:top w:val="none" w:sz="0" w:space="0" w:color="auto"/>
        <w:left w:val="none" w:sz="0" w:space="0" w:color="auto"/>
        <w:bottom w:val="none" w:sz="0" w:space="0" w:color="auto"/>
        <w:right w:val="none" w:sz="0" w:space="0" w:color="auto"/>
      </w:divBdr>
    </w:div>
    <w:div w:id="160320565">
      <w:bodyDiv w:val="1"/>
      <w:marLeft w:val="0"/>
      <w:marRight w:val="0"/>
      <w:marTop w:val="0"/>
      <w:marBottom w:val="0"/>
      <w:divBdr>
        <w:top w:val="none" w:sz="0" w:space="0" w:color="auto"/>
        <w:left w:val="none" w:sz="0" w:space="0" w:color="auto"/>
        <w:bottom w:val="none" w:sz="0" w:space="0" w:color="auto"/>
        <w:right w:val="none" w:sz="0" w:space="0" w:color="auto"/>
      </w:divBdr>
    </w:div>
    <w:div w:id="210502390">
      <w:bodyDiv w:val="1"/>
      <w:marLeft w:val="0"/>
      <w:marRight w:val="0"/>
      <w:marTop w:val="0"/>
      <w:marBottom w:val="0"/>
      <w:divBdr>
        <w:top w:val="none" w:sz="0" w:space="0" w:color="auto"/>
        <w:left w:val="none" w:sz="0" w:space="0" w:color="auto"/>
        <w:bottom w:val="none" w:sz="0" w:space="0" w:color="auto"/>
        <w:right w:val="none" w:sz="0" w:space="0" w:color="auto"/>
      </w:divBdr>
    </w:div>
    <w:div w:id="211550587">
      <w:bodyDiv w:val="1"/>
      <w:marLeft w:val="0"/>
      <w:marRight w:val="0"/>
      <w:marTop w:val="0"/>
      <w:marBottom w:val="0"/>
      <w:divBdr>
        <w:top w:val="none" w:sz="0" w:space="0" w:color="auto"/>
        <w:left w:val="none" w:sz="0" w:space="0" w:color="auto"/>
        <w:bottom w:val="none" w:sz="0" w:space="0" w:color="auto"/>
        <w:right w:val="none" w:sz="0" w:space="0" w:color="auto"/>
      </w:divBdr>
    </w:div>
    <w:div w:id="228620343">
      <w:bodyDiv w:val="1"/>
      <w:marLeft w:val="0"/>
      <w:marRight w:val="0"/>
      <w:marTop w:val="0"/>
      <w:marBottom w:val="0"/>
      <w:divBdr>
        <w:top w:val="none" w:sz="0" w:space="0" w:color="auto"/>
        <w:left w:val="none" w:sz="0" w:space="0" w:color="auto"/>
        <w:bottom w:val="none" w:sz="0" w:space="0" w:color="auto"/>
        <w:right w:val="none" w:sz="0" w:space="0" w:color="auto"/>
      </w:divBdr>
    </w:div>
    <w:div w:id="245843626">
      <w:bodyDiv w:val="1"/>
      <w:marLeft w:val="0"/>
      <w:marRight w:val="0"/>
      <w:marTop w:val="0"/>
      <w:marBottom w:val="0"/>
      <w:divBdr>
        <w:top w:val="none" w:sz="0" w:space="0" w:color="auto"/>
        <w:left w:val="none" w:sz="0" w:space="0" w:color="auto"/>
        <w:bottom w:val="none" w:sz="0" w:space="0" w:color="auto"/>
        <w:right w:val="none" w:sz="0" w:space="0" w:color="auto"/>
      </w:divBdr>
    </w:div>
    <w:div w:id="319232968">
      <w:bodyDiv w:val="1"/>
      <w:marLeft w:val="0"/>
      <w:marRight w:val="0"/>
      <w:marTop w:val="0"/>
      <w:marBottom w:val="0"/>
      <w:divBdr>
        <w:top w:val="none" w:sz="0" w:space="0" w:color="auto"/>
        <w:left w:val="none" w:sz="0" w:space="0" w:color="auto"/>
        <w:bottom w:val="none" w:sz="0" w:space="0" w:color="auto"/>
        <w:right w:val="none" w:sz="0" w:space="0" w:color="auto"/>
      </w:divBdr>
    </w:div>
    <w:div w:id="348527247">
      <w:bodyDiv w:val="1"/>
      <w:marLeft w:val="0"/>
      <w:marRight w:val="0"/>
      <w:marTop w:val="0"/>
      <w:marBottom w:val="0"/>
      <w:divBdr>
        <w:top w:val="none" w:sz="0" w:space="0" w:color="auto"/>
        <w:left w:val="none" w:sz="0" w:space="0" w:color="auto"/>
        <w:bottom w:val="none" w:sz="0" w:space="0" w:color="auto"/>
        <w:right w:val="none" w:sz="0" w:space="0" w:color="auto"/>
      </w:divBdr>
    </w:div>
    <w:div w:id="367150784">
      <w:bodyDiv w:val="1"/>
      <w:marLeft w:val="0"/>
      <w:marRight w:val="0"/>
      <w:marTop w:val="0"/>
      <w:marBottom w:val="0"/>
      <w:divBdr>
        <w:top w:val="none" w:sz="0" w:space="0" w:color="auto"/>
        <w:left w:val="none" w:sz="0" w:space="0" w:color="auto"/>
        <w:bottom w:val="none" w:sz="0" w:space="0" w:color="auto"/>
        <w:right w:val="none" w:sz="0" w:space="0" w:color="auto"/>
      </w:divBdr>
    </w:div>
    <w:div w:id="371346963">
      <w:bodyDiv w:val="1"/>
      <w:marLeft w:val="0"/>
      <w:marRight w:val="0"/>
      <w:marTop w:val="0"/>
      <w:marBottom w:val="0"/>
      <w:divBdr>
        <w:top w:val="none" w:sz="0" w:space="0" w:color="auto"/>
        <w:left w:val="none" w:sz="0" w:space="0" w:color="auto"/>
        <w:bottom w:val="none" w:sz="0" w:space="0" w:color="auto"/>
        <w:right w:val="none" w:sz="0" w:space="0" w:color="auto"/>
      </w:divBdr>
    </w:div>
    <w:div w:id="407308209">
      <w:bodyDiv w:val="1"/>
      <w:marLeft w:val="0"/>
      <w:marRight w:val="0"/>
      <w:marTop w:val="0"/>
      <w:marBottom w:val="0"/>
      <w:divBdr>
        <w:top w:val="none" w:sz="0" w:space="0" w:color="auto"/>
        <w:left w:val="none" w:sz="0" w:space="0" w:color="auto"/>
        <w:bottom w:val="none" w:sz="0" w:space="0" w:color="auto"/>
        <w:right w:val="none" w:sz="0" w:space="0" w:color="auto"/>
      </w:divBdr>
    </w:div>
    <w:div w:id="443690949">
      <w:bodyDiv w:val="1"/>
      <w:marLeft w:val="0"/>
      <w:marRight w:val="0"/>
      <w:marTop w:val="0"/>
      <w:marBottom w:val="0"/>
      <w:divBdr>
        <w:top w:val="none" w:sz="0" w:space="0" w:color="auto"/>
        <w:left w:val="none" w:sz="0" w:space="0" w:color="auto"/>
        <w:bottom w:val="none" w:sz="0" w:space="0" w:color="auto"/>
        <w:right w:val="none" w:sz="0" w:space="0" w:color="auto"/>
      </w:divBdr>
    </w:div>
    <w:div w:id="468859535">
      <w:bodyDiv w:val="1"/>
      <w:marLeft w:val="0"/>
      <w:marRight w:val="0"/>
      <w:marTop w:val="0"/>
      <w:marBottom w:val="0"/>
      <w:divBdr>
        <w:top w:val="none" w:sz="0" w:space="0" w:color="auto"/>
        <w:left w:val="none" w:sz="0" w:space="0" w:color="auto"/>
        <w:bottom w:val="none" w:sz="0" w:space="0" w:color="auto"/>
        <w:right w:val="none" w:sz="0" w:space="0" w:color="auto"/>
      </w:divBdr>
    </w:div>
    <w:div w:id="573852913">
      <w:bodyDiv w:val="1"/>
      <w:marLeft w:val="0"/>
      <w:marRight w:val="0"/>
      <w:marTop w:val="0"/>
      <w:marBottom w:val="0"/>
      <w:divBdr>
        <w:top w:val="none" w:sz="0" w:space="0" w:color="auto"/>
        <w:left w:val="none" w:sz="0" w:space="0" w:color="auto"/>
        <w:bottom w:val="none" w:sz="0" w:space="0" w:color="auto"/>
        <w:right w:val="none" w:sz="0" w:space="0" w:color="auto"/>
      </w:divBdr>
    </w:div>
    <w:div w:id="602110322">
      <w:bodyDiv w:val="1"/>
      <w:marLeft w:val="0"/>
      <w:marRight w:val="0"/>
      <w:marTop w:val="0"/>
      <w:marBottom w:val="0"/>
      <w:divBdr>
        <w:top w:val="none" w:sz="0" w:space="0" w:color="auto"/>
        <w:left w:val="none" w:sz="0" w:space="0" w:color="auto"/>
        <w:bottom w:val="none" w:sz="0" w:space="0" w:color="auto"/>
        <w:right w:val="none" w:sz="0" w:space="0" w:color="auto"/>
      </w:divBdr>
    </w:div>
    <w:div w:id="646516895">
      <w:bodyDiv w:val="1"/>
      <w:marLeft w:val="0"/>
      <w:marRight w:val="0"/>
      <w:marTop w:val="0"/>
      <w:marBottom w:val="0"/>
      <w:divBdr>
        <w:top w:val="none" w:sz="0" w:space="0" w:color="auto"/>
        <w:left w:val="none" w:sz="0" w:space="0" w:color="auto"/>
        <w:bottom w:val="none" w:sz="0" w:space="0" w:color="auto"/>
        <w:right w:val="none" w:sz="0" w:space="0" w:color="auto"/>
      </w:divBdr>
    </w:div>
    <w:div w:id="681082849">
      <w:bodyDiv w:val="1"/>
      <w:marLeft w:val="0"/>
      <w:marRight w:val="0"/>
      <w:marTop w:val="0"/>
      <w:marBottom w:val="0"/>
      <w:divBdr>
        <w:top w:val="none" w:sz="0" w:space="0" w:color="auto"/>
        <w:left w:val="none" w:sz="0" w:space="0" w:color="auto"/>
        <w:bottom w:val="none" w:sz="0" w:space="0" w:color="auto"/>
        <w:right w:val="none" w:sz="0" w:space="0" w:color="auto"/>
      </w:divBdr>
    </w:div>
    <w:div w:id="780033655">
      <w:bodyDiv w:val="1"/>
      <w:marLeft w:val="0"/>
      <w:marRight w:val="0"/>
      <w:marTop w:val="0"/>
      <w:marBottom w:val="0"/>
      <w:divBdr>
        <w:top w:val="none" w:sz="0" w:space="0" w:color="auto"/>
        <w:left w:val="none" w:sz="0" w:space="0" w:color="auto"/>
        <w:bottom w:val="none" w:sz="0" w:space="0" w:color="auto"/>
        <w:right w:val="none" w:sz="0" w:space="0" w:color="auto"/>
      </w:divBdr>
    </w:div>
    <w:div w:id="818767438">
      <w:bodyDiv w:val="1"/>
      <w:marLeft w:val="0"/>
      <w:marRight w:val="0"/>
      <w:marTop w:val="0"/>
      <w:marBottom w:val="0"/>
      <w:divBdr>
        <w:top w:val="none" w:sz="0" w:space="0" w:color="auto"/>
        <w:left w:val="none" w:sz="0" w:space="0" w:color="auto"/>
        <w:bottom w:val="none" w:sz="0" w:space="0" w:color="auto"/>
        <w:right w:val="none" w:sz="0" w:space="0" w:color="auto"/>
      </w:divBdr>
    </w:div>
    <w:div w:id="819079937">
      <w:bodyDiv w:val="1"/>
      <w:marLeft w:val="0"/>
      <w:marRight w:val="0"/>
      <w:marTop w:val="0"/>
      <w:marBottom w:val="0"/>
      <w:divBdr>
        <w:top w:val="none" w:sz="0" w:space="0" w:color="auto"/>
        <w:left w:val="none" w:sz="0" w:space="0" w:color="auto"/>
        <w:bottom w:val="none" w:sz="0" w:space="0" w:color="auto"/>
        <w:right w:val="none" w:sz="0" w:space="0" w:color="auto"/>
      </w:divBdr>
    </w:div>
    <w:div w:id="826244025">
      <w:bodyDiv w:val="1"/>
      <w:marLeft w:val="0"/>
      <w:marRight w:val="0"/>
      <w:marTop w:val="0"/>
      <w:marBottom w:val="0"/>
      <w:divBdr>
        <w:top w:val="none" w:sz="0" w:space="0" w:color="auto"/>
        <w:left w:val="none" w:sz="0" w:space="0" w:color="auto"/>
        <w:bottom w:val="none" w:sz="0" w:space="0" w:color="auto"/>
        <w:right w:val="none" w:sz="0" w:space="0" w:color="auto"/>
      </w:divBdr>
    </w:div>
    <w:div w:id="827988293">
      <w:bodyDiv w:val="1"/>
      <w:marLeft w:val="0"/>
      <w:marRight w:val="0"/>
      <w:marTop w:val="0"/>
      <w:marBottom w:val="0"/>
      <w:divBdr>
        <w:top w:val="none" w:sz="0" w:space="0" w:color="auto"/>
        <w:left w:val="none" w:sz="0" w:space="0" w:color="auto"/>
        <w:bottom w:val="none" w:sz="0" w:space="0" w:color="auto"/>
        <w:right w:val="none" w:sz="0" w:space="0" w:color="auto"/>
      </w:divBdr>
    </w:div>
    <w:div w:id="862786826">
      <w:bodyDiv w:val="1"/>
      <w:marLeft w:val="0"/>
      <w:marRight w:val="0"/>
      <w:marTop w:val="0"/>
      <w:marBottom w:val="0"/>
      <w:divBdr>
        <w:top w:val="none" w:sz="0" w:space="0" w:color="auto"/>
        <w:left w:val="none" w:sz="0" w:space="0" w:color="auto"/>
        <w:bottom w:val="none" w:sz="0" w:space="0" w:color="auto"/>
        <w:right w:val="none" w:sz="0" w:space="0" w:color="auto"/>
      </w:divBdr>
    </w:div>
    <w:div w:id="966666215">
      <w:bodyDiv w:val="1"/>
      <w:marLeft w:val="0"/>
      <w:marRight w:val="0"/>
      <w:marTop w:val="0"/>
      <w:marBottom w:val="0"/>
      <w:divBdr>
        <w:top w:val="none" w:sz="0" w:space="0" w:color="auto"/>
        <w:left w:val="none" w:sz="0" w:space="0" w:color="auto"/>
        <w:bottom w:val="none" w:sz="0" w:space="0" w:color="auto"/>
        <w:right w:val="none" w:sz="0" w:space="0" w:color="auto"/>
      </w:divBdr>
    </w:div>
    <w:div w:id="992417535">
      <w:bodyDiv w:val="1"/>
      <w:marLeft w:val="0"/>
      <w:marRight w:val="0"/>
      <w:marTop w:val="0"/>
      <w:marBottom w:val="0"/>
      <w:divBdr>
        <w:top w:val="none" w:sz="0" w:space="0" w:color="auto"/>
        <w:left w:val="none" w:sz="0" w:space="0" w:color="auto"/>
        <w:bottom w:val="none" w:sz="0" w:space="0" w:color="auto"/>
        <w:right w:val="none" w:sz="0" w:space="0" w:color="auto"/>
      </w:divBdr>
    </w:div>
    <w:div w:id="993069080">
      <w:bodyDiv w:val="1"/>
      <w:marLeft w:val="0"/>
      <w:marRight w:val="0"/>
      <w:marTop w:val="0"/>
      <w:marBottom w:val="0"/>
      <w:divBdr>
        <w:top w:val="none" w:sz="0" w:space="0" w:color="auto"/>
        <w:left w:val="none" w:sz="0" w:space="0" w:color="auto"/>
        <w:bottom w:val="none" w:sz="0" w:space="0" w:color="auto"/>
        <w:right w:val="none" w:sz="0" w:space="0" w:color="auto"/>
      </w:divBdr>
    </w:div>
    <w:div w:id="1002439584">
      <w:bodyDiv w:val="1"/>
      <w:marLeft w:val="0"/>
      <w:marRight w:val="0"/>
      <w:marTop w:val="0"/>
      <w:marBottom w:val="0"/>
      <w:divBdr>
        <w:top w:val="none" w:sz="0" w:space="0" w:color="auto"/>
        <w:left w:val="none" w:sz="0" w:space="0" w:color="auto"/>
        <w:bottom w:val="none" w:sz="0" w:space="0" w:color="auto"/>
        <w:right w:val="none" w:sz="0" w:space="0" w:color="auto"/>
      </w:divBdr>
    </w:div>
    <w:div w:id="1015502402">
      <w:bodyDiv w:val="1"/>
      <w:marLeft w:val="0"/>
      <w:marRight w:val="0"/>
      <w:marTop w:val="0"/>
      <w:marBottom w:val="0"/>
      <w:divBdr>
        <w:top w:val="none" w:sz="0" w:space="0" w:color="auto"/>
        <w:left w:val="none" w:sz="0" w:space="0" w:color="auto"/>
        <w:bottom w:val="none" w:sz="0" w:space="0" w:color="auto"/>
        <w:right w:val="none" w:sz="0" w:space="0" w:color="auto"/>
      </w:divBdr>
    </w:div>
    <w:div w:id="1025980736">
      <w:bodyDiv w:val="1"/>
      <w:marLeft w:val="0"/>
      <w:marRight w:val="0"/>
      <w:marTop w:val="0"/>
      <w:marBottom w:val="0"/>
      <w:divBdr>
        <w:top w:val="none" w:sz="0" w:space="0" w:color="auto"/>
        <w:left w:val="none" w:sz="0" w:space="0" w:color="auto"/>
        <w:bottom w:val="none" w:sz="0" w:space="0" w:color="auto"/>
        <w:right w:val="none" w:sz="0" w:space="0" w:color="auto"/>
      </w:divBdr>
    </w:div>
    <w:div w:id="1030452305">
      <w:bodyDiv w:val="1"/>
      <w:marLeft w:val="0"/>
      <w:marRight w:val="0"/>
      <w:marTop w:val="0"/>
      <w:marBottom w:val="0"/>
      <w:divBdr>
        <w:top w:val="none" w:sz="0" w:space="0" w:color="auto"/>
        <w:left w:val="none" w:sz="0" w:space="0" w:color="auto"/>
        <w:bottom w:val="none" w:sz="0" w:space="0" w:color="auto"/>
        <w:right w:val="none" w:sz="0" w:space="0" w:color="auto"/>
      </w:divBdr>
    </w:div>
    <w:div w:id="1048188316">
      <w:bodyDiv w:val="1"/>
      <w:marLeft w:val="0"/>
      <w:marRight w:val="0"/>
      <w:marTop w:val="0"/>
      <w:marBottom w:val="0"/>
      <w:divBdr>
        <w:top w:val="none" w:sz="0" w:space="0" w:color="auto"/>
        <w:left w:val="none" w:sz="0" w:space="0" w:color="auto"/>
        <w:bottom w:val="none" w:sz="0" w:space="0" w:color="auto"/>
        <w:right w:val="none" w:sz="0" w:space="0" w:color="auto"/>
      </w:divBdr>
    </w:div>
    <w:div w:id="1068457599">
      <w:bodyDiv w:val="1"/>
      <w:marLeft w:val="0"/>
      <w:marRight w:val="0"/>
      <w:marTop w:val="0"/>
      <w:marBottom w:val="0"/>
      <w:divBdr>
        <w:top w:val="none" w:sz="0" w:space="0" w:color="auto"/>
        <w:left w:val="none" w:sz="0" w:space="0" w:color="auto"/>
        <w:bottom w:val="none" w:sz="0" w:space="0" w:color="auto"/>
        <w:right w:val="none" w:sz="0" w:space="0" w:color="auto"/>
      </w:divBdr>
    </w:div>
    <w:div w:id="1080718275">
      <w:bodyDiv w:val="1"/>
      <w:marLeft w:val="0"/>
      <w:marRight w:val="0"/>
      <w:marTop w:val="0"/>
      <w:marBottom w:val="0"/>
      <w:divBdr>
        <w:top w:val="none" w:sz="0" w:space="0" w:color="auto"/>
        <w:left w:val="none" w:sz="0" w:space="0" w:color="auto"/>
        <w:bottom w:val="none" w:sz="0" w:space="0" w:color="auto"/>
        <w:right w:val="none" w:sz="0" w:space="0" w:color="auto"/>
      </w:divBdr>
    </w:div>
    <w:div w:id="1112360134">
      <w:bodyDiv w:val="1"/>
      <w:marLeft w:val="0"/>
      <w:marRight w:val="0"/>
      <w:marTop w:val="0"/>
      <w:marBottom w:val="0"/>
      <w:divBdr>
        <w:top w:val="none" w:sz="0" w:space="0" w:color="auto"/>
        <w:left w:val="none" w:sz="0" w:space="0" w:color="auto"/>
        <w:bottom w:val="none" w:sz="0" w:space="0" w:color="auto"/>
        <w:right w:val="none" w:sz="0" w:space="0" w:color="auto"/>
      </w:divBdr>
    </w:div>
    <w:div w:id="1156871361">
      <w:bodyDiv w:val="1"/>
      <w:marLeft w:val="0"/>
      <w:marRight w:val="0"/>
      <w:marTop w:val="0"/>
      <w:marBottom w:val="0"/>
      <w:divBdr>
        <w:top w:val="none" w:sz="0" w:space="0" w:color="auto"/>
        <w:left w:val="none" w:sz="0" w:space="0" w:color="auto"/>
        <w:bottom w:val="none" w:sz="0" w:space="0" w:color="auto"/>
        <w:right w:val="none" w:sz="0" w:space="0" w:color="auto"/>
      </w:divBdr>
    </w:div>
    <w:div w:id="1169565847">
      <w:bodyDiv w:val="1"/>
      <w:marLeft w:val="0"/>
      <w:marRight w:val="0"/>
      <w:marTop w:val="0"/>
      <w:marBottom w:val="0"/>
      <w:divBdr>
        <w:top w:val="none" w:sz="0" w:space="0" w:color="auto"/>
        <w:left w:val="none" w:sz="0" w:space="0" w:color="auto"/>
        <w:bottom w:val="none" w:sz="0" w:space="0" w:color="auto"/>
        <w:right w:val="none" w:sz="0" w:space="0" w:color="auto"/>
      </w:divBdr>
    </w:div>
    <w:div w:id="1200971282">
      <w:bodyDiv w:val="1"/>
      <w:marLeft w:val="0"/>
      <w:marRight w:val="0"/>
      <w:marTop w:val="0"/>
      <w:marBottom w:val="0"/>
      <w:divBdr>
        <w:top w:val="none" w:sz="0" w:space="0" w:color="auto"/>
        <w:left w:val="none" w:sz="0" w:space="0" w:color="auto"/>
        <w:bottom w:val="none" w:sz="0" w:space="0" w:color="auto"/>
        <w:right w:val="none" w:sz="0" w:space="0" w:color="auto"/>
      </w:divBdr>
    </w:div>
    <w:div w:id="1232614753">
      <w:bodyDiv w:val="1"/>
      <w:marLeft w:val="0"/>
      <w:marRight w:val="0"/>
      <w:marTop w:val="0"/>
      <w:marBottom w:val="0"/>
      <w:divBdr>
        <w:top w:val="none" w:sz="0" w:space="0" w:color="auto"/>
        <w:left w:val="none" w:sz="0" w:space="0" w:color="auto"/>
        <w:bottom w:val="none" w:sz="0" w:space="0" w:color="auto"/>
        <w:right w:val="none" w:sz="0" w:space="0" w:color="auto"/>
      </w:divBdr>
    </w:div>
    <w:div w:id="1277060578">
      <w:bodyDiv w:val="1"/>
      <w:marLeft w:val="0"/>
      <w:marRight w:val="0"/>
      <w:marTop w:val="0"/>
      <w:marBottom w:val="0"/>
      <w:divBdr>
        <w:top w:val="none" w:sz="0" w:space="0" w:color="auto"/>
        <w:left w:val="none" w:sz="0" w:space="0" w:color="auto"/>
        <w:bottom w:val="none" w:sz="0" w:space="0" w:color="auto"/>
        <w:right w:val="none" w:sz="0" w:space="0" w:color="auto"/>
      </w:divBdr>
    </w:div>
    <w:div w:id="1295214937">
      <w:bodyDiv w:val="1"/>
      <w:marLeft w:val="0"/>
      <w:marRight w:val="0"/>
      <w:marTop w:val="0"/>
      <w:marBottom w:val="0"/>
      <w:divBdr>
        <w:top w:val="none" w:sz="0" w:space="0" w:color="auto"/>
        <w:left w:val="none" w:sz="0" w:space="0" w:color="auto"/>
        <w:bottom w:val="none" w:sz="0" w:space="0" w:color="auto"/>
        <w:right w:val="none" w:sz="0" w:space="0" w:color="auto"/>
      </w:divBdr>
    </w:div>
    <w:div w:id="1304505515">
      <w:bodyDiv w:val="1"/>
      <w:marLeft w:val="0"/>
      <w:marRight w:val="0"/>
      <w:marTop w:val="0"/>
      <w:marBottom w:val="0"/>
      <w:divBdr>
        <w:top w:val="none" w:sz="0" w:space="0" w:color="auto"/>
        <w:left w:val="none" w:sz="0" w:space="0" w:color="auto"/>
        <w:bottom w:val="none" w:sz="0" w:space="0" w:color="auto"/>
        <w:right w:val="none" w:sz="0" w:space="0" w:color="auto"/>
      </w:divBdr>
    </w:div>
    <w:div w:id="1306859984">
      <w:bodyDiv w:val="1"/>
      <w:marLeft w:val="0"/>
      <w:marRight w:val="0"/>
      <w:marTop w:val="0"/>
      <w:marBottom w:val="0"/>
      <w:divBdr>
        <w:top w:val="none" w:sz="0" w:space="0" w:color="auto"/>
        <w:left w:val="none" w:sz="0" w:space="0" w:color="auto"/>
        <w:bottom w:val="none" w:sz="0" w:space="0" w:color="auto"/>
        <w:right w:val="none" w:sz="0" w:space="0" w:color="auto"/>
      </w:divBdr>
    </w:div>
    <w:div w:id="1373069213">
      <w:bodyDiv w:val="1"/>
      <w:marLeft w:val="0"/>
      <w:marRight w:val="0"/>
      <w:marTop w:val="0"/>
      <w:marBottom w:val="0"/>
      <w:divBdr>
        <w:top w:val="none" w:sz="0" w:space="0" w:color="auto"/>
        <w:left w:val="none" w:sz="0" w:space="0" w:color="auto"/>
        <w:bottom w:val="none" w:sz="0" w:space="0" w:color="auto"/>
        <w:right w:val="none" w:sz="0" w:space="0" w:color="auto"/>
      </w:divBdr>
    </w:div>
    <w:div w:id="1464081456">
      <w:bodyDiv w:val="1"/>
      <w:marLeft w:val="0"/>
      <w:marRight w:val="0"/>
      <w:marTop w:val="0"/>
      <w:marBottom w:val="0"/>
      <w:divBdr>
        <w:top w:val="none" w:sz="0" w:space="0" w:color="auto"/>
        <w:left w:val="none" w:sz="0" w:space="0" w:color="auto"/>
        <w:bottom w:val="none" w:sz="0" w:space="0" w:color="auto"/>
        <w:right w:val="none" w:sz="0" w:space="0" w:color="auto"/>
      </w:divBdr>
    </w:div>
    <w:div w:id="1466194168">
      <w:bodyDiv w:val="1"/>
      <w:marLeft w:val="0"/>
      <w:marRight w:val="0"/>
      <w:marTop w:val="0"/>
      <w:marBottom w:val="0"/>
      <w:divBdr>
        <w:top w:val="none" w:sz="0" w:space="0" w:color="auto"/>
        <w:left w:val="none" w:sz="0" w:space="0" w:color="auto"/>
        <w:bottom w:val="none" w:sz="0" w:space="0" w:color="auto"/>
        <w:right w:val="none" w:sz="0" w:space="0" w:color="auto"/>
      </w:divBdr>
    </w:div>
    <w:div w:id="1471171395">
      <w:bodyDiv w:val="1"/>
      <w:marLeft w:val="0"/>
      <w:marRight w:val="0"/>
      <w:marTop w:val="0"/>
      <w:marBottom w:val="0"/>
      <w:divBdr>
        <w:top w:val="none" w:sz="0" w:space="0" w:color="auto"/>
        <w:left w:val="none" w:sz="0" w:space="0" w:color="auto"/>
        <w:bottom w:val="none" w:sz="0" w:space="0" w:color="auto"/>
        <w:right w:val="none" w:sz="0" w:space="0" w:color="auto"/>
      </w:divBdr>
    </w:div>
    <w:div w:id="1484544490">
      <w:bodyDiv w:val="1"/>
      <w:marLeft w:val="0"/>
      <w:marRight w:val="0"/>
      <w:marTop w:val="0"/>
      <w:marBottom w:val="0"/>
      <w:divBdr>
        <w:top w:val="none" w:sz="0" w:space="0" w:color="auto"/>
        <w:left w:val="none" w:sz="0" w:space="0" w:color="auto"/>
        <w:bottom w:val="none" w:sz="0" w:space="0" w:color="auto"/>
        <w:right w:val="none" w:sz="0" w:space="0" w:color="auto"/>
      </w:divBdr>
    </w:div>
    <w:div w:id="1503475100">
      <w:bodyDiv w:val="1"/>
      <w:marLeft w:val="0"/>
      <w:marRight w:val="0"/>
      <w:marTop w:val="0"/>
      <w:marBottom w:val="0"/>
      <w:divBdr>
        <w:top w:val="none" w:sz="0" w:space="0" w:color="auto"/>
        <w:left w:val="none" w:sz="0" w:space="0" w:color="auto"/>
        <w:bottom w:val="none" w:sz="0" w:space="0" w:color="auto"/>
        <w:right w:val="none" w:sz="0" w:space="0" w:color="auto"/>
      </w:divBdr>
    </w:div>
    <w:div w:id="1550527509">
      <w:bodyDiv w:val="1"/>
      <w:marLeft w:val="0"/>
      <w:marRight w:val="0"/>
      <w:marTop w:val="0"/>
      <w:marBottom w:val="0"/>
      <w:divBdr>
        <w:top w:val="none" w:sz="0" w:space="0" w:color="auto"/>
        <w:left w:val="none" w:sz="0" w:space="0" w:color="auto"/>
        <w:bottom w:val="none" w:sz="0" w:space="0" w:color="auto"/>
        <w:right w:val="none" w:sz="0" w:space="0" w:color="auto"/>
      </w:divBdr>
    </w:div>
    <w:div w:id="1551574013">
      <w:bodyDiv w:val="1"/>
      <w:marLeft w:val="0"/>
      <w:marRight w:val="0"/>
      <w:marTop w:val="0"/>
      <w:marBottom w:val="0"/>
      <w:divBdr>
        <w:top w:val="none" w:sz="0" w:space="0" w:color="auto"/>
        <w:left w:val="none" w:sz="0" w:space="0" w:color="auto"/>
        <w:bottom w:val="none" w:sz="0" w:space="0" w:color="auto"/>
        <w:right w:val="none" w:sz="0" w:space="0" w:color="auto"/>
      </w:divBdr>
    </w:div>
    <w:div w:id="1579898311">
      <w:bodyDiv w:val="1"/>
      <w:marLeft w:val="0"/>
      <w:marRight w:val="0"/>
      <w:marTop w:val="0"/>
      <w:marBottom w:val="0"/>
      <w:divBdr>
        <w:top w:val="none" w:sz="0" w:space="0" w:color="auto"/>
        <w:left w:val="none" w:sz="0" w:space="0" w:color="auto"/>
        <w:bottom w:val="none" w:sz="0" w:space="0" w:color="auto"/>
        <w:right w:val="none" w:sz="0" w:space="0" w:color="auto"/>
      </w:divBdr>
    </w:div>
    <w:div w:id="1608195596">
      <w:bodyDiv w:val="1"/>
      <w:marLeft w:val="0"/>
      <w:marRight w:val="0"/>
      <w:marTop w:val="0"/>
      <w:marBottom w:val="0"/>
      <w:divBdr>
        <w:top w:val="none" w:sz="0" w:space="0" w:color="auto"/>
        <w:left w:val="none" w:sz="0" w:space="0" w:color="auto"/>
        <w:bottom w:val="none" w:sz="0" w:space="0" w:color="auto"/>
        <w:right w:val="none" w:sz="0" w:space="0" w:color="auto"/>
      </w:divBdr>
    </w:div>
    <w:div w:id="1612014234">
      <w:bodyDiv w:val="1"/>
      <w:marLeft w:val="0"/>
      <w:marRight w:val="0"/>
      <w:marTop w:val="0"/>
      <w:marBottom w:val="0"/>
      <w:divBdr>
        <w:top w:val="none" w:sz="0" w:space="0" w:color="auto"/>
        <w:left w:val="none" w:sz="0" w:space="0" w:color="auto"/>
        <w:bottom w:val="none" w:sz="0" w:space="0" w:color="auto"/>
        <w:right w:val="none" w:sz="0" w:space="0" w:color="auto"/>
      </w:divBdr>
    </w:div>
    <w:div w:id="1619220399">
      <w:bodyDiv w:val="1"/>
      <w:marLeft w:val="0"/>
      <w:marRight w:val="0"/>
      <w:marTop w:val="0"/>
      <w:marBottom w:val="0"/>
      <w:divBdr>
        <w:top w:val="none" w:sz="0" w:space="0" w:color="auto"/>
        <w:left w:val="none" w:sz="0" w:space="0" w:color="auto"/>
        <w:bottom w:val="none" w:sz="0" w:space="0" w:color="auto"/>
        <w:right w:val="none" w:sz="0" w:space="0" w:color="auto"/>
      </w:divBdr>
    </w:div>
    <w:div w:id="1619723647">
      <w:bodyDiv w:val="1"/>
      <w:marLeft w:val="0"/>
      <w:marRight w:val="0"/>
      <w:marTop w:val="0"/>
      <w:marBottom w:val="0"/>
      <w:divBdr>
        <w:top w:val="none" w:sz="0" w:space="0" w:color="auto"/>
        <w:left w:val="none" w:sz="0" w:space="0" w:color="auto"/>
        <w:bottom w:val="none" w:sz="0" w:space="0" w:color="auto"/>
        <w:right w:val="none" w:sz="0" w:space="0" w:color="auto"/>
      </w:divBdr>
    </w:div>
    <w:div w:id="1680110791">
      <w:bodyDiv w:val="1"/>
      <w:marLeft w:val="0"/>
      <w:marRight w:val="0"/>
      <w:marTop w:val="0"/>
      <w:marBottom w:val="0"/>
      <w:divBdr>
        <w:top w:val="none" w:sz="0" w:space="0" w:color="auto"/>
        <w:left w:val="none" w:sz="0" w:space="0" w:color="auto"/>
        <w:bottom w:val="none" w:sz="0" w:space="0" w:color="auto"/>
        <w:right w:val="none" w:sz="0" w:space="0" w:color="auto"/>
      </w:divBdr>
    </w:div>
    <w:div w:id="1701543625">
      <w:bodyDiv w:val="1"/>
      <w:marLeft w:val="0"/>
      <w:marRight w:val="0"/>
      <w:marTop w:val="0"/>
      <w:marBottom w:val="0"/>
      <w:divBdr>
        <w:top w:val="none" w:sz="0" w:space="0" w:color="auto"/>
        <w:left w:val="none" w:sz="0" w:space="0" w:color="auto"/>
        <w:bottom w:val="none" w:sz="0" w:space="0" w:color="auto"/>
        <w:right w:val="none" w:sz="0" w:space="0" w:color="auto"/>
      </w:divBdr>
    </w:div>
    <w:div w:id="1707750813">
      <w:bodyDiv w:val="1"/>
      <w:marLeft w:val="0"/>
      <w:marRight w:val="0"/>
      <w:marTop w:val="0"/>
      <w:marBottom w:val="0"/>
      <w:divBdr>
        <w:top w:val="none" w:sz="0" w:space="0" w:color="auto"/>
        <w:left w:val="none" w:sz="0" w:space="0" w:color="auto"/>
        <w:bottom w:val="none" w:sz="0" w:space="0" w:color="auto"/>
        <w:right w:val="none" w:sz="0" w:space="0" w:color="auto"/>
      </w:divBdr>
    </w:div>
    <w:div w:id="1710564155">
      <w:bodyDiv w:val="1"/>
      <w:marLeft w:val="0"/>
      <w:marRight w:val="0"/>
      <w:marTop w:val="0"/>
      <w:marBottom w:val="0"/>
      <w:divBdr>
        <w:top w:val="none" w:sz="0" w:space="0" w:color="auto"/>
        <w:left w:val="none" w:sz="0" w:space="0" w:color="auto"/>
        <w:bottom w:val="none" w:sz="0" w:space="0" w:color="auto"/>
        <w:right w:val="none" w:sz="0" w:space="0" w:color="auto"/>
      </w:divBdr>
    </w:div>
    <w:div w:id="1725713358">
      <w:bodyDiv w:val="1"/>
      <w:marLeft w:val="0"/>
      <w:marRight w:val="0"/>
      <w:marTop w:val="0"/>
      <w:marBottom w:val="0"/>
      <w:divBdr>
        <w:top w:val="none" w:sz="0" w:space="0" w:color="auto"/>
        <w:left w:val="none" w:sz="0" w:space="0" w:color="auto"/>
        <w:bottom w:val="none" w:sz="0" w:space="0" w:color="auto"/>
        <w:right w:val="none" w:sz="0" w:space="0" w:color="auto"/>
      </w:divBdr>
    </w:div>
    <w:div w:id="1739011626">
      <w:bodyDiv w:val="1"/>
      <w:marLeft w:val="0"/>
      <w:marRight w:val="0"/>
      <w:marTop w:val="0"/>
      <w:marBottom w:val="0"/>
      <w:divBdr>
        <w:top w:val="none" w:sz="0" w:space="0" w:color="auto"/>
        <w:left w:val="none" w:sz="0" w:space="0" w:color="auto"/>
        <w:bottom w:val="none" w:sz="0" w:space="0" w:color="auto"/>
        <w:right w:val="none" w:sz="0" w:space="0" w:color="auto"/>
      </w:divBdr>
    </w:div>
    <w:div w:id="1749615318">
      <w:bodyDiv w:val="1"/>
      <w:marLeft w:val="0"/>
      <w:marRight w:val="0"/>
      <w:marTop w:val="0"/>
      <w:marBottom w:val="0"/>
      <w:divBdr>
        <w:top w:val="none" w:sz="0" w:space="0" w:color="auto"/>
        <w:left w:val="none" w:sz="0" w:space="0" w:color="auto"/>
        <w:bottom w:val="none" w:sz="0" w:space="0" w:color="auto"/>
        <w:right w:val="none" w:sz="0" w:space="0" w:color="auto"/>
      </w:divBdr>
    </w:div>
    <w:div w:id="1759137778">
      <w:bodyDiv w:val="1"/>
      <w:marLeft w:val="0"/>
      <w:marRight w:val="0"/>
      <w:marTop w:val="0"/>
      <w:marBottom w:val="0"/>
      <w:divBdr>
        <w:top w:val="none" w:sz="0" w:space="0" w:color="auto"/>
        <w:left w:val="none" w:sz="0" w:space="0" w:color="auto"/>
        <w:bottom w:val="none" w:sz="0" w:space="0" w:color="auto"/>
        <w:right w:val="none" w:sz="0" w:space="0" w:color="auto"/>
      </w:divBdr>
    </w:div>
    <w:div w:id="1772318462">
      <w:bodyDiv w:val="1"/>
      <w:marLeft w:val="0"/>
      <w:marRight w:val="0"/>
      <w:marTop w:val="0"/>
      <w:marBottom w:val="0"/>
      <w:divBdr>
        <w:top w:val="none" w:sz="0" w:space="0" w:color="auto"/>
        <w:left w:val="none" w:sz="0" w:space="0" w:color="auto"/>
        <w:bottom w:val="none" w:sz="0" w:space="0" w:color="auto"/>
        <w:right w:val="none" w:sz="0" w:space="0" w:color="auto"/>
      </w:divBdr>
    </w:div>
    <w:div w:id="1795905668">
      <w:bodyDiv w:val="1"/>
      <w:marLeft w:val="0"/>
      <w:marRight w:val="0"/>
      <w:marTop w:val="0"/>
      <w:marBottom w:val="0"/>
      <w:divBdr>
        <w:top w:val="none" w:sz="0" w:space="0" w:color="auto"/>
        <w:left w:val="none" w:sz="0" w:space="0" w:color="auto"/>
        <w:bottom w:val="none" w:sz="0" w:space="0" w:color="auto"/>
        <w:right w:val="none" w:sz="0" w:space="0" w:color="auto"/>
      </w:divBdr>
    </w:div>
    <w:div w:id="1811433030">
      <w:bodyDiv w:val="1"/>
      <w:marLeft w:val="0"/>
      <w:marRight w:val="0"/>
      <w:marTop w:val="0"/>
      <w:marBottom w:val="0"/>
      <w:divBdr>
        <w:top w:val="none" w:sz="0" w:space="0" w:color="auto"/>
        <w:left w:val="none" w:sz="0" w:space="0" w:color="auto"/>
        <w:bottom w:val="none" w:sz="0" w:space="0" w:color="auto"/>
        <w:right w:val="none" w:sz="0" w:space="0" w:color="auto"/>
      </w:divBdr>
    </w:div>
    <w:div w:id="1824615396">
      <w:bodyDiv w:val="1"/>
      <w:marLeft w:val="0"/>
      <w:marRight w:val="0"/>
      <w:marTop w:val="0"/>
      <w:marBottom w:val="0"/>
      <w:divBdr>
        <w:top w:val="none" w:sz="0" w:space="0" w:color="auto"/>
        <w:left w:val="none" w:sz="0" w:space="0" w:color="auto"/>
        <w:bottom w:val="none" w:sz="0" w:space="0" w:color="auto"/>
        <w:right w:val="none" w:sz="0" w:space="0" w:color="auto"/>
      </w:divBdr>
    </w:div>
    <w:div w:id="1828672486">
      <w:bodyDiv w:val="1"/>
      <w:marLeft w:val="0"/>
      <w:marRight w:val="0"/>
      <w:marTop w:val="0"/>
      <w:marBottom w:val="0"/>
      <w:divBdr>
        <w:top w:val="none" w:sz="0" w:space="0" w:color="auto"/>
        <w:left w:val="none" w:sz="0" w:space="0" w:color="auto"/>
        <w:bottom w:val="none" w:sz="0" w:space="0" w:color="auto"/>
        <w:right w:val="none" w:sz="0" w:space="0" w:color="auto"/>
      </w:divBdr>
    </w:div>
    <w:div w:id="1871995267">
      <w:bodyDiv w:val="1"/>
      <w:marLeft w:val="0"/>
      <w:marRight w:val="0"/>
      <w:marTop w:val="0"/>
      <w:marBottom w:val="0"/>
      <w:divBdr>
        <w:top w:val="none" w:sz="0" w:space="0" w:color="auto"/>
        <w:left w:val="none" w:sz="0" w:space="0" w:color="auto"/>
        <w:bottom w:val="none" w:sz="0" w:space="0" w:color="auto"/>
        <w:right w:val="none" w:sz="0" w:space="0" w:color="auto"/>
      </w:divBdr>
    </w:div>
    <w:div w:id="1883981391">
      <w:bodyDiv w:val="1"/>
      <w:marLeft w:val="0"/>
      <w:marRight w:val="0"/>
      <w:marTop w:val="0"/>
      <w:marBottom w:val="0"/>
      <w:divBdr>
        <w:top w:val="none" w:sz="0" w:space="0" w:color="auto"/>
        <w:left w:val="none" w:sz="0" w:space="0" w:color="auto"/>
        <w:bottom w:val="none" w:sz="0" w:space="0" w:color="auto"/>
        <w:right w:val="none" w:sz="0" w:space="0" w:color="auto"/>
      </w:divBdr>
    </w:div>
    <w:div w:id="1896507645">
      <w:bodyDiv w:val="1"/>
      <w:marLeft w:val="0"/>
      <w:marRight w:val="0"/>
      <w:marTop w:val="0"/>
      <w:marBottom w:val="0"/>
      <w:divBdr>
        <w:top w:val="none" w:sz="0" w:space="0" w:color="auto"/>
        <w:left w:val="none" w:sz="0" w:space="0" w:color="auto"/>
        <w:bottom w:val="none" w:sz="0" w:space="0" w:color="auto"/>
        <w:right w:val="none" w:sz="0" w:space="0" w:color="auto"/>
      </w:divBdr>
    </w:div>
    <w:div w:id="1916698383">
      <w:bodyDiv w:val="1"/>
      <w:marLeft w:val="0"/>
      <w:marRight w:val="0"/>
      <w:marTop w:val="0"/>
      <w:marBottom w:val="0"/>
      <w:divBdr>
        <w:top w:val="none" w:sz="0" w:space="0" w:color="auto"/>
        <w:left w:val="none" w:sz="0" w:space="0" w:color="auto"/>
        <w:bottom w:val="none" w:sz="0" w:space="0" w:color="auto"/>
        <w:right w:val="none" w:sz="0" w:space="0" w:color="auto"/>
      </w:divBdr>
    </w:div>
    <w:div w:id="1933198400">
      <w:bodyDiv w:val="1"/>
      <w:marLeft w:val="0"/>
      <w:marRight w:val="0"/>
      <w:marTop w:val="0"/>
      <w:marBottom w:val="0"/>
      <w:divBdr>
        <w:top w:val="none" w:sz="0" w:space="0" w:color="auto"/>
        <w:left w:val="none" w:sz="0" w:space="0" w:color="auto"/>
        <w:bottom w:val="none" w:sz="0" w:space="0" w:color="auto"/>
        <w:right w:val="none" w:sz="0" w:space="0" w:color="auto"/>
      </w:divBdr>
    </w:div>
    <w:div w:id="1959338375">
      <w:bodyDiv w:val="1"/>
      <w:marLeft w:val="0"/>
      <w:marRight w:val="0"/>
      <w:marTop w:val="0"/>
      <w:marBottom w:val="0"/>
      <w:divBdr>
        <w:top w:val="none" w:sz="0" w:space="0" w:color="auto"/>
        <w:left w:val="none" w:sz="0" w:space="0" w:color="auto"/>
        <w:bottom w:val="none" w:sz="0" w:space="0" w:color="auto"/>
        <w:right w:val="none" w:sz="0" w:space="0" w:color="auto"/>
      </w:divBdr>
    </w:div>
    <w:div w:id="1959989883">
      <w:bodyDiv w:val="1"/>
      <w:marLeft w:val="0"/>
      <w:marRight w:val="0"/>
      <w:marTop w:val="0"/>
      <w:marBottom w:val="0"/>
      <w:divBdr>
        <w:top w:val="none" w:sz="0" w:space="0" w:color="auto"/>
        <w:left w:val="none" w:sz="0" w:space="0" w:color="auto"/>
        <w:bottom w:val="none" w:sz="0" w:space="0" w:color="auto"/>
        <w:right w:val="none" w:sz="0" w:space="0" w:color="auto"/>
      </w:divBdr>
    </w:div>
    <w:div w:id="2059624382">
      <w:bodyDiv w:val="1"/>
      <w:marLeft w:val="0"/>
      <w:marRight w:val="0"/>
      <w:marTop w:val="0"/>
      <w:marBottom w:val="0"/>
      <w:divBdr>
        <w:top w:val="none" w:sz="0" w:space="0" w:color="auto"/>
        <w:left w:val="none" w:sz="0" w:space="0" w:color="auto"/>
        <w:bottom w:val="none" w:sz="0" w:space="0" w:color="auto"/>
        <w:right w:val="none" w:sz="0" w:space="0" w:color="auto"/>
      </w:divBdr>
    </w:div>
    <w:div w:id="2130581588">
      <w:bodyDiv w:val="1"/>
      <w:marLeft w:val="0"/>
      <w:marRight w:val="0"/>
      <w:marTop w:val="0"/>
      <w:marBottom w:val="0"/>
      <w:divBdr>
        <w:top w:val="none" w:sz="0" w:space="0" w:color="auto"/>
        <w:left w:val="none" w:sz="0" w:space="0" w:color="auto"/>
        <w:bottom w:val="none" w:sz="0" w:space="0" w:color="auto"/>
        <w:right w:val="none" w:sz="0" w:space="0" w:color="auto"/>
      </w:divBdr>
    </w:div>
    <w:div w:id="213741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dof.gob.mx" TargetMode="External"/><Relationship Id="rId2" Type="http://schemas.openxmlformats.org/officeDocument/2006/relationships/hyperlink" Target="https://siteal.iiep.unesco.org/sites/default/files/sit_informe_pdfs/siteal_educacion_basica_20190521.pdf" TargetMode="External"/><Relationship Id="rId1" Type="http://schemas.openxmlformats.org/officeDocument/2006/relationships/hyperlink" Target="https://siteal.iiep.unesco.org/" TargetMode="External"/><Relationship Id="rId4" Type="http://schemas.openxmlformats.org/officeDocument/2006/relationships/hyperlink" Target="https://www.dof.gob.mx/nota_detalle.php?codigo=5560457&amp;fecha=15/05/20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292A0-80C9-4925-997A-634343812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40</Pages>
  <Words>14953</Words>
  <Characters>85236</Characters>
  <Application>Microsoft Office Word</Application>
  <DocSecurity>0</DocSecurity>
  <Lines>710</Lines>
  <Paragraphs>199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Delgado</dc:creator>
  <cp:lastModifiedBy>carmen_delgado</cp:lastModifiedBy>
  <cp:revision>31</cp:revision>
  <cp:lastPrinted>2023-09-20T18:09:00Z</cp:lastPrinted>
  <dcterms:created xsi:type="dcterms:W3CDTF">2023-09-19T22:53:00Z</dcterms:created>
  <dcterms:modified xsi:type="dcterms:W3CDTF">2023-09-22T01:57:00Z</dcterms:modified>
</cp:coreProperties>
</file>