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473" w:rsidRDefault="00FB7473">
      <w:pPr>
        <w:jc w:val="center"/>
        <w:rPr>
          <w:b/>
          <w:sz w:val="36"/>
        </w:rPr>
      </w:pPr>
    </w:p>
    <w:p w:rsidR="00FB7473" w:rsidRDefault="00FB7473">
      <w:pPr>
        <w:jc w:val="center"/>
        <w:rPr>
          <w:b/>
          <w:sz w:val="36"/>
        </w:rPr>
      </w:pPr>
    </w:p>
    <w:p w:rsidR="00FB7473" w:rsidRDefault="006E1C15">
      <w:pPr>
        <w:jc w:val="center"/>
        <w:rPr>
          <w:b/>
          <w:sz w:val="44"/>
        </w:rPr>
      </w:pPr>
      <w:r>
        <w:rPr>
          <w:b/>
          <w:sz w:val="44"/>
        </w:rPr>
        <w:t>SERVICIOS EDUCATIVOS DEL ESTADO DE CHIHUAHUA</w:t>
      </w:r>
    </w:p>
    <w:p w:rsidR="00FB7473" w:rsidRDefault="00FB7473"/>
    <w:p w:rsidR="00FB7473" w:rsidRDefault="00FB7473"/>
    <w:p w:rsidR="00FB7473" w:rsidRDefault="00FB7473"/>
    <w:p w:rsidR="00FB7473" w:rsidRDefault="00FB7473"/>
    <w:p w:rsidR="00FB7473" w:rsidRDefault="00FB7473"/>
    <w:p w:rsidR="00FB7473" w:rsidRDefault="00FB7473">
      <w:pPr>
        <w:rPr>
          <w:b/>
        </w:rPr>
      </w:pPr>
    </w:p>
    <w:p w:rsidR="00FB7473" w:rsidRDefault="006E1C15">
      <w:pPr>
        <w:jc w:val="center"/>
        <w:rPr>
          <w:b/>
          <w:sz w:val="40"/>
        </w:rPr>
      </w:pPr>
      <w:r>
        <w:rPr>
          <w:b/>
          <w:sz w:val="40"/>
        </w:rPr>
        <w:t>DIAGNÓSTICO DEL PROGRAMA PRESUPUESTARIO</w:t>
      </w:r>
    </w:p>
    <w:p w:rsidR="00FB7473" w:rsidRDefault="006E1C15">
      <w:pPr>
        <w:jc w:val="center"/>
        <w:rPr>
          <w:b/>
          <w:sz w:val="40"/>
        </w:rPr>
      </w:pPr>
      <w:r>
        <w:rPr>
          <w:b/>
          <w:sz w:val="40"/>
        </w:rPr>
        <w:t xml:space="preserve"> COBERTURA EN EDUCACIÓN NORMAL Y POSGRADO 2E207C1</w:t>
      </w:r>
    </w:p>
    <w:p w:rsidR="00FB7473" w:rsidRDefault="00FB7473">
      <w:pPr>
        <w:jc w:val="center"/>
        <w:rPr>
          <w:b/>
          <w:sz w:val="36"/>
        </w:rPr>
      </w:pPr>
    </w:p>
    <w:p w:rsidR="00FB7473" w:rsidRDefault="00FB7473">
      <w:pPr>
        <w:jc w:val="center"/>
        <w:rPr>
          <w:b/>
          <w:sz w:val="36"/>
        </w:rPr>
      </w:pPr>
    </w:p>
    <w:p w:rsidR="00FB7473" w:rsidRDefault="00FB7473">
      <w:pPr>
        <w:jc w:val="center"/>
        <w:rPr>
          <w:b/>
          <w:sz w:val="36"/>
        </w:rPr>
      </w:pPr>
    </w:p>
    <w:p w:rsidR="00FB7473" w:rsidRDefault="00FB7473">
      <w:pPr>
        <w:jc w:val="center"/>
        <w:rPr>
          <w:b/>
          <w:sz w:val="36"/>
        </w:rPr>
      </w:pPr>
    </w:p>
    <w:p w:rsidR="00FB7473" w:rsidRDefault="00FB7473">
      <w:pPr>
        <w:jc w:val="center"/>
        <w:rPr>
          <w:b/>
          <w:sz w:val="36"/>
        </w:rPr>
      </w:pPr>
    </w:p>
    <w:p w:rsidR="00FB7473" w:rsidRDefault="00FB7473">
      <w:pPr>
        <w:jc w:val="center"/>
        <w:rPr>
          <w:b/>
          <w:sz w:val="36"/>
        </w:rPr>
      </w:pPr>
    </w:p>
    <w:p w:rsidR="00FB7473" w:rsidRDefault="00FB7473">
      <w:pPr>
        <w:jc w:val="center"/>
        <w:rPr>
          <w:b/>
          <w:sz w:val="36"/>
        </w:rPr>
      </w:pPr>
    </w:p>
    <w:p w:rsidR="00FB7473" w:rsidRDefault="00FB7473">
      <w:pPr>
        <w:jc w:val="center"/>
        <w:rPr>
          <w:b/>
          <w:sz w:val="36"/>
        </w:rPr>
      </w:pPr>
    </w:p>
    <w:p w:rsidR="00FB7473" w:rsidRDefault="006E1C15">
      <w:pPr>
        <w:jc w:val="center"/>
        <w:rPr>
          <w:sz w:val="18"/>
        </w:rPr>
        <w:sectPr w:rsidR="00FB7473">
          <w:headerReference w:type="default" r:id="rId8"/>
          <w:footerReference w:type="default" r:id="rId9"/>
          <w:pgSz w:w="12240" w:h="15840"/>
          <w:pgMar w:top="1855" w:right="900" w:bottom="1588" w:left="1276" w:header="28" w:footer="23" w:gutter="0"/>
          <w:cols w:space="708"/>
          <w:titlePg/>
          <w:docGrid w:linePitch="360"/>
        </w:sectPr>
      </w:pPr>
      <w:r>
        <w:rPr>
          <w:b/>
          <w:sz w:val="28"/>
        </w:rPr>
        <w:t>Actualizado: Septiembre 2023</w:t>
      </w:r>
    </w:p>
    <w:sdt>
      <w:sdtPr>
        <w:rPr>
          <w:rFonts w:asciiTheme="minorHAnsi" w:eastAsiaTheme="minorHAnsi" w:hAnsiTheme="minorHAnsi" w:cstheme="minorBidi"/>
          <w:color w:val="auto"/>
          <w:sz w:val="22"/>
          <w:szCs w:val="22"/>
          <w:lang w:val="es-ES" w:eastAsia="en-US"/>
        </w:rPr>
        <w:id w:val="-322814109"/>
        <w:docPartObj>
          <w:docPartGallery w:val="Table of Contents"/>
          <w:docPartUnique/>
        </w:docPartObj>
      </w:sdtPr>
      <w:sdtEndPr>
        <w:rPr>
          <w:b/>
          <w:bCs/>
        </w:rPr>
      </w:sdtEndPr>
      <w:sdtContent>
        <w:p w:rsidR="00FB7473" w:rsidRDefault="006E1C15">
          <w:pPr>
            <w:pStyle w:val="TtulodeTDC"/>
            <w:rPr>
              <w:b/>
              <w:color w:val="auto"/>
            </w:rPr>
          </w:pPr>
          <w:r>
            <w:rPr>
              <w:b/>
              <w:color w:val="auto"/>
              <w:lang w:val="es-ES"/>
            </w:rPr>
            <w:t>Índice</w:t>
          </w:r>
        </w:p>
        <w:p w:rsidR="00FB7473" w:rsidRDefault="006E1C15">
          <w:pPr>
            <w:pStyle w:val="TDC1"/>
            <w:rPr>
              <w:rFonts w:eastAsiaTheme="minorEastAsia"/>
              <w:noProof/>
              <w:lang w:val="en-US"/>
            </w:rPr>
          </w:pPr>
          <w:r>
            <w:fldChar w:fldCharType="begin"/>
          </w:r>
          <w:r>
            <w:instrText xml:space="preserve"> TOC \o "1-3" \h \z \u </w:instrText>
          </w:r>
          <w:r>
            <w:fldChar w:fldCharType="separate"/>
          </w:r>
          <w:hyperlink w:anchor="_Toc121773542" w:history="1">
            <w:r>
              <w:rPr>
                <w:rStyle w:val="Hipervnculo"/>
                <w:rFonts w:ascii="Arial" w:hAnsi="Arial" w:cs="Arial"/>
                <w:i/>
                <w:noProof/>
                <w:lang w:eastAsia="es-AR"/>
              </w:rPr>
              <w:t>INTRODUCCIÓN</w:t>
            </w:r>
            <w:r>
              <w:rPr>
                <w:noProof/>
                <w:webHidden/>
              </w:rPr>
              <w:tab/>
            </w:r>
            <w:r>
              <w:rPr>
                <w:noProof/>
                <w:webHidden/>
              </w:rPr>
              <w:fldChar w:fldCharType="begin"/>
            </w:r>
            <w:r>
              <w:rPr>
                <w:noProof/>
                <w:webHidden/>
              </w:rPr>
              <w:instrText xml:space="preserve"> PAGEREF _Toc121773542 \h </w:instrText>
            </w:r>
            <w:r>
              <w:rPr>
                <w:noProof/>
                <w:webHidden/>
              </w:rPr>
            </w:r>
            <w:r>
              <w:rPr>
                <w:noProof/>
                <w:webHidden/>
              </w:rPr>
              <w:fldChar w:fldCharType="separate"/>
            </w:r>
            <w:r>
              <w:rPr>
                <w:noProof/>
                <w:webHidden/>
              </w:rPr>
              <w:t>2</w:t>
            </w:r>
            <w:r>
              <w:rPr>
                <w:noProof/>
                <w:webHidden/>
              </w:rPr>
              <w:fldChar w:fldCharType="end"/>
            </w:r>
          </w:hyperlink>
        </w:p>
        <w:p w:rsidR="00FB7473" w:rsidRDefault="006E1C15">
          <w:pPr>
            <w:pStyle w:val="TDC1"/>
            <w:rPr>
              <w:rFonts w:eastAsiaTheme="minorEastAsia"/>
              <w:noProof/>
              <w:lang w:val="en-US"/>
            </w:rPr>
          </w:pPr>
          <w:hyperlink w:anchor="_Toc121773543" w:history="1">
            <w:r>
              <w:rPr>
                <w:rStyle w:val="Hipervnculo"/>
                <w:rFonts w:ascii="Arial" w:hAnsi="Arial" w:cs="Arial"/>
                <w:i/>
                <w:noProof/>
                <w:lang w:eastAsia="es-AR"/>
              </w:rPr>
              <w:t>OB</w:t>
            </w:r>
            <w:r>
              <w:rPr>
                <w:rStyle w:val="Hipervnculo"/>
                <w:rFonts w:ascii="Arial" w:hAnsi="Arial" w:cs="Arial"/>
                <w:i/>
                <w:noProof/>
                <w:lang w:eastAsia="es-AR"/>
              </w:rPr>
              <w:t>JETIVO</w:t>
            </w:r>
            <w:r>
              <w:rPr>
                <w:noProof/>
                <w:webHidden/>
              </w:rPr>
              <w:tab/>
            </w:r>
            <w:r>
              <w:rPr>
                <w:noProof/>
                <w:webHidden/>
              </w:rPr>
              <w:fldChar w:fldCharType="begin"/>
            </w:r>
            <w:r>
              <w:rPr>
                <w:noProof/>
                <w:webHidden/>
              </w:rPr>
              <w:instrText xml:space="preserve"> PAGEREF _Toc121773543 \h </w:instrText>
            </w:r>
            <w:r>
              <w:rPr>
                <w:noProof/>
                <w:webHidden/>
              </w:rPr>
            </w:r>
            <w:r>
              <w:rPr>
                <w:noProof/>
                <w:webHidden/>
              </w:rPr>
              <w:fldChar w:fldCharType="separate"/>
            </w:r>
            <w:r>
              <w:rPr>
                <w:noProof/>
                <w:webHidden/>
              </w:rPr>
              <w:t>2</w:t>
            </w:r>
            <w:r>
              <w:rPr>
                <w:noProof/>
                <w:webHidden/>
              </w:rPr>
              <w:fldChar w:fldCharType="end"/>
            </w:r>
          </w:hyperlink>
        </w:p>
        <w:p w:rsidR="00FB7473" w:rsidRDefault="006E1C15">
          <w:pPr>
            <w:pStyle w:val="TDC1"/>
            <w:rPr>
              <w:rFonts w:eastAsiaTheme="minorEastAsia"/>
              <w:noProof/>
              <w:lang w:val="en-US"/>
            </w:rPr>
          </w:pPr>
          <w:hyperlink w:anchor="_Toc121773544" w:history="1">
            <w:r>
              <w:rPr>
                <w:rStyle w:val="Hipervnculo"/>
                <w:i/>
                <w:noProof/>
              </w:rPr>
              <w:t>1. ANTECEDENTES</w:t>
            </w:r>
            <w:r>
              <w:rPr>
                <w:noProof/>
                <w:webHidden/>
              </w:rPr>
              <w:tab/>
            </w:r>
            <w:r>
              <w:rPr>
                <w:noProof/>
                <w:webHidden/>
              </w:rPr>
              <w:fldChar w:fldCharType="begin"/>
            </w:r>
            <w:r>
              <w:rPr>
                <w:noProof/>
                <w:webHidden/>
              </w:rPr>
              <w:instrText xml:space="preserve"> PAGEREF _Toc121773544 \h </w:instrText>
            </w:r>
            <w:r>
              <w:rPr>
                <w:noProof/>
                <w:webHidden/>
              </w:rPr>
            </w:r>
            <w:r>
              <w:rPr>
                <w:noProof/>
                <w:webHidden/>
              </w:rPr>
              <w:fldChar w:fldCharType="separate"/>
            </w:r>
            <w:r>
              <w:rPr>
                <w:noProof/>
                <w:webHidden/>
              </w:rPr>
              <w:t>3</w:t>
            </w:r>
            <w:r>
              <w:rPr>
                <w:noProof/>
                <w:webHidden/>
              </w:rPr>
              <w:fldChar w:fldCharType="end"/>
            </w:r>
          </w:hyperlink>
        </w:p>
        <w:p w:rsidR="00FB7473" w:rsidRDefault="006E1C15">
          <w:pPr>
            <w:pStyle w:val="TDC1"/>
            <w:rPr>
              <w:rFonts w:eastAsiaTheme="minorEastAsia"/>
              <w:noProof/>
              <w:lang w:val="en-US"/>
            </w:rPr>
          </w:pPr>
          <w:hyperlink w:anchor="_Toc121773545" w:history="1">
            <w:r>
              <w:rPr>
                <w:rStyle w:val="Hipervnculo"/>
                <w:i/>
                <w:noProof/>
              </w:rPr>
              <w:t>2. IDENTIFICAC</w:t>
            </w:r>
            <w:r>
              <w:rPr>
                <w:rStyle w:val="Hipervnculo"/>
                <w:i/>
                <w:noProof/>
              </w:rPr>
              <w:t>IÓN, DEFINICIÓN Y DESCRIPCIÓN DEL PROBLEMA O NECESIDAD.</w:t>
            </w:r>
            <w:r>
              <w:rPr>
                <w:noProof/>
                <w:webHidden/>
              </w:rPr>
              <w:tab/>
            </w:r>
            <w:r>
              <w:rPr>
                <w:noProof/>
                <w:webHidden/>
              </w:rPr>
              <w:fldChar w:fldCharType="begin"/>
            </w:r>
            <w:r>
              <w:rPr>
                <w:noProof/>
                <w:webHidden/>
              </w:rPr>
              <w:instrText xml:space="preserve"> PAGEREF _Toc121773545 \h </w:instrText>
            </w:r>
            <w:r>
              <w:rPr>
                <w:noProof/>
                <w:webHidden/>
              </w:rPr>
            </w:r>
            <w:r>
              <w:rPr>
                <w:noProof/>
                <w:webHidden/>
              </w:rPr>
              <w:fldChar w:fldCharType="separate"/>
            </w:r>
            <w:r>
              <w:rPr>
                <w:noProof/>
                <w:webHidden/>
              </w:rPr>
              <w:t>4</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46" w:history="1">
            <w:r>
              <w:rPr>
                <w:rStyle w:val="Hipervnculo"/>
                <w:noProof/>
              </w:rPr>
              <w:t>2.1. Definición del Problema</w:t>
            </w:r>
            <w:r>
              <w:rPr>
                <w:noProof/>
                <w:webHidden/>
              </w:rPr>
              <w:tab/>
            </w:r>
            <w:r>
              <w:rPr>
                <w:noProof/>
                <w:webHidden/>
              </w:rPr>
              <w:fldChar w:fldCharType="begin"/>
            </w:r>
            <w:r>
              <w:rPr>
                <w:noProof/>
                <w:webHidden/>
              </w:rPr>
              <w:instrText xml:space="preserve"> PAGEREF _Toc121773546 \h </w:instrText>
            </w:r>
            <w:r>
              <w:rPr>
                <w:noProof/>
                <w:webHidden/>
              </w:rPr>
            </w:r>
            <w:r>
              <w:rPr>
                <w:noProof/>
                <w:webHidden/>
              </w:rPr>
              <w:fldChar w:fldCharType="separate"/>
            </w:r>
            <w:r>
              <w:rPr>
                <w:noProof/>
                <w:webHidden/>
              </w:rPr>
              <w:t>4</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47" w:history="1">
            <w:r>
              <w:rPr>
                <w:rStyle w:val="Hipervnculo"/>
                <w:noProof/>
              </w:rPr>
              <w:t>2.2. Estado Actual del problema</w:t>
            </w:r>
            <w:r>
              <w:rPr>
                <w:noProof/>
                <w:webHidden/>
              </w:rPr>
              <w:tab/>
            </w:r>
            <w:r>
              <w:rPr>
                <w:noProof/>
                <w:webHidden/>
              </w:rPr>
              <w:fldChar w:fldCharType="begin"/>
            </w:r>
            <w:r>
              <w:rPr>
                <w:noProof/>
                <w:webHidden/>
              </w:rPr>
              <w:instrText xml:space="preserve"> PAGEREF _Toc121773547 \h </w:instrText>
            </w:r>
            <w:r>
              <w:rPr>
                <w:noProof/>
                <w:webHidden/>
              </w:rPr>
            </w:r>
            <w:r>
              <w:rPr>
                <w:noProof/>
                <w:webHidden/>
              </w:rPr>
              <w:fldChar w:fldCharType="separate"/>
            </w:r>
            <w:r>
              <w:rPr>
                <w:noProof/>
                <w:webHidden/>
              </w:rPr>
              <w:t>4</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48" w:history="1">
            <w:r>
              <w:rPr>
                <w:rStyle w:val="Hipervnculo"/>
                <w:rFonts w:ascii="Arial" w:hAnsi="Arial" w:cs="Arial"/>
                <w:noProof/>
              </w:rPr>
              <w:t>2.3. Evolu</w:t>
            </w:r>
            <w:r>
              <w:rPr>
                <w:rStyle w:val="Hipervnculo"/>
                <w:rFonts w:ascii="Arial" w:hAnsi="Arial" w:cs="Arial"/>
                <w:noProof/>
              </w:rPr>
              <w:t>ción del problema</w:t>
            </w:r>
            <w:r>
              <w:rPr>
                <w:noProof/>
                <w:webHidden/>
              </w:rPr>
              <w:tab/>
            </w:r>
            <w:r>
              <w:rPr>
                <w:noProof/>
                <w:webHidden/>
              </w:rPr>
              <w:fldChar w:fldCharType="begin"/>
            </w:r>
            <w:r>
              <w:rPr>
                <w:noProof/>
                <w:webHidden/>
              </w:rPr>
              <w:instrText xml:space="preserve"> PAGEREF _Toc121773548 \h </w:instrText>
            </w:r>
            <w:r>
              <w:rPr>
                <w:noProof/>
                <w:webHidden/>
              </w:rPr>
            </w:r>
            <w:r>
              <w:rPr>
                <w:noProof/>
                <w:webHidden/>
              </w:rPr>
              <w:fldChar w:fldCharType="separate"/>
            </w:r>
            <w:r>
              <w:rPr>
                <w:noProof/>
                <w:webHidden/>
              </w:rPr>
              <w:t>6</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49" w:history="1">
            <w:r>
              <w:rPr>
                <w:rStyle w:val="Hipervnculo"/>
                <w:rFonts w:ascii="Arial" w:hAnsi="Arial" w:cs="Arial"/>
                <w:noProof/>
              </w:rPr>
              <w:t>2.4. Experiencias de atención</w:t>
            </w:r>
            <w:r>
              <w:rPr>
                <w:noProof/>
                <w:webHidden/>
              </w:rPr>
              <w:tab/>
            </w:r>
            <w:r>
              <w:rPr>
                <w:noProof/>
                <w:webHidden/>
              </w:rPr>
              <w:fldChar w:fldCharType="begin"/>
            </w:r>
            <w:r>
              <w:rPr>
                <w:noProof/>
                <w:webHidden/>
              </w:rPr>
              <w:instrText xml:space="preserve"> PAGEREF _Toc121773549 \h </w:instrText>
            </w:r>
            <w:r>
              <w:rPr>
                <w:noProof/>
                <w:webHidden/>
              </w:rPr>
            </w:r>
            <w:r>
              <w:rPr>
                <w:noProof/>
                <w:webHidden/>
              </w:rPr>
              <w:fldChar w:fldCharType="separate"/>
            </w:r>
            <w:r>
              <w:rPr>
                <w:noProof/>
                <w:webHidden/>
              </w:rPr>
              <w:t>7</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50" w:history="1">
            <w:r>
              <w:rPr>
                <w:rStyle w:val="Hipervnculo"/>
                <w:rFonts w:ascii="Arial" w:hAnsi="Arial" w:cs="Arial"/>
                <w:noProof/>
              </w:rPr>
              <w:t>2.5. Árbol del Problema</w:t>
            </w:r>
            <w:r>
              <w:rPr>
                <w:noProof/>
                <w:webHidden/>
              </w:rPr>
              <w:tab/>
            </w:r>
            <w:r>
              <w:rPr>
                <w:noProof/>
                <w:webHidden/>
              </w:rPr>
              <w:fldChar w:fldCharType="begin"/>
            </w:r>
            <w:r>
              <w:rPr>
                <w:noProof/>
                <w:webHidden/>
              </w:rPr>
              <w:instrText xml:space="preserve"> PAGEREF _Toc121773550 \h </w:instrText>
            </w:r>
            <w:r>
              <w:rPr>
                <w:noProof/>
                <w:webHidden/>
              </w:rPr>
            </w:r>
            <w:r>
              <w:rPr>
                <w:noProof/>
                <w:webHidden/>
              </w:rPr>
              <w:fldChar w:fldCharType="separate"/>
            </w:r>
            <w:r>
              <w:rPr>
                <w:noProof/>
                <w:webHidden/>
              </w:rPr>
              <w:t>8</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51" w:history="1">
            <w:r>
              <w:rPr>
                <w:rStyle w:val="Hipervnculo"/>
                <w:rFonts w:ascii="Arial" w:hAnsi="Arial" w:cs="Arial"/>
                <w:noProof/>
              </w:rPr>
              <w:t xml:space="preserve">2.5.1 </w:t>
            </w:r>
            <w:r>
              <w:rPr>
                <w:rStyle w:val="Hipervnculo"/>
                <w:rFonts w:ascii="Arial" w:hAnsi="Arial" w:cs="Arial"/>
                <w:noProof/>
              </w:rPr>
              <w:t>Causas del Problema</w:t>
            </w:r>
            <w:r>
              <w:rPr>
                <w:noProof/>
                <w:webHidden/>
              </w:rPr>
              <w:tab/>
            </w:r>
            <w:r>
              <w:rPr>
                <w:noProof/>
                <w:webHidden/>
              </w:rPr>
              <w:fldChar w:fldCharType="begin"/>
            </w:r>
            <w:r>
              <w:rPr>
                <w:noProof/>
                <w:webHidden/>
              </w:rPr>
              <w:instrText xml:space="preserve"> PAGEREF _Toc121773551 \h </w:instrText>
            </w:r>
            <w:r>
              <w:rPr>
                <w:noProof/>
                <w:webHidden/>
              </w:rPr>
            </w:r>
            <w:r>
              <w:rPr>
                <w:noProof/>
                <w:webHidden/>
              </w:rPr>
              <w:fldChar w:fldCharType="separate"/>
            </w:r>
            <w:r>
              <w:rPr>
                <w:noProof/>
                <w:webHidden/>
              </w:rPr>
              <w:t>8</w:t>
            </w:r>
            <w:r>
              <w:rPr>
                <w:noProof/>
                <w:webHidden/>
              </w:rPr>
              <w:fldChar w:fldCharType="end"/>
            </w:r>
          </w:hyperlink>
        </w:p>
        <w:p w:rsidR="00FB7473" w:rsidRDefault="006E1C15">
          <w:pPr>
            <w:pStyle w:val="TDC1"/>
            <w:rPr>
              <w:rFonts w:eastAsiaTheme="minorEastAsia"/>
              <w:noProof/>
              <w:lang w:val="en-US"/>
            </w:rPr>
          </w:pPr>
          <w:hyperlink w:anchor="_Toc121773552" w:history="1">
            <w:r>
              <w:rPr>
                <w:rStyle w:val="Hipervnculo"/>
                <w:noProof/>
              </w:rPr>
              <w:t xml:space="preserve">3. </w:t>
            </w:r>
            <w:r>
              <w:rPr>
                <w:rStyle w:val="Hipervnculo"/>
                <w:i/>
                <w:noProof/>
              </w:rPr>
              <w:t>OBJETIVOS</w:t>
            </w:r>
            <w:r>
              <w:rPr>
                <w:noProof/>
                <w:webHidden/>
              </w:rPr>
              <w:tab/>
            </w:r>
            <w:r>
              <w:rPr>
                <w:noProof/>
                <w:webHidden/>
              </w:rPr>
              <w:fldChar w:fldCharType="begin"/>
            </w:r>
            <w:r>
              <w:rPr>
                <w:noProof/>
                <w:webHidden/>
              </w:rPr>
              <w:instrText xml:space="preserve"> PAGEREF _Toc121773552 \h </w:instrText>
            </w:r>
            <w:r>
              <w:rPr>
                <w:noProof/>
                <w:webHidden/>
              </w:rPr>
            </w:r>
            <w:r>
              <w:rPr>
                <w:noProof/>
                <w:webHidden/>
              </w:rPr>
              <w:fldChar w:fldCharType="separate"/>
            </w:r>
            <w:r>
              <w:rPr>
                <w:noProof/>
                <w:webHidden/>
              </w:rPr>
              <w:t>9</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53" w:history="1">
            <w:r>
              <w:rPr>
                <w:rStyle w:val="Hipervnculo"/>
                <w:rFonts w:ascii="Arial" w:hAnsi="Arial" w:cs="Arial"/>
                <w:noProof/>
              </w:rPr>
              <w:t>3.1. Árbol del objetivo</w:t>
            </w:r>
            <w:r>
              <w:rPr>
                <w:noProof/>
                <w:webHidden/>
              </w:rPr>
              <w:tab/>
            </w:r>
            <w:r>
              <w:rPr>
                <w:noProof/>
                <w:webHidden/>
              </w:rPr>
              <w:fldChar w:fldCharType="begin"/>
            </w:r>
            <w:r>
              <w:rPr>
                <w:noProof/>
                <w:webHidden/>
              </w:rPr>
              <w:instrText xml:space="preserve"> PAGEREF _Toc121773553 \h </w:instrText>
            </w:r>
            <w:r>
              <w:rPr>
                <w:noProof/>
                <w:webHidden/>
              </w:rPr>
            </w:r>
            <w:r>
              <w:rPr>
                <w:noProof/>
                <w:webHidden/>
              </w:rPr>
              <w:fldChar w:fldCharType="separate"/>
            </w:r>
            <w:r>
              <w:rPr>
                <w:noProof/>
                <w:webHidden/>
              </w:rPr>
              <w:t>9</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54" w:history="1">
            <w:r>
              <w:rPr>
                <w:rStyle w:val="Hipervnculo"/>
                <w:noProof/>
              </w:rPr>
              <w:t>3.2. Determinación de los objetivos del programa</w:t>
            </w:r>
            <w:r>
              <w:rPr>
                <w:noProof/>
                <w:webHidden/>
              </w:rPr>
              <w:tab/>
            </w:r>
            <w:r>
              <w:rPr>
                <w:noProof/>
                <w:webHidden/>
              </w:rPr>
              <w:fldChar w:fldCharType="begin"/>
            </w:r>
            <w:r>
              <w:rPr>
                <w:noProof/>
                <w:webHidden/>
              </w:rPr>
              <w:instrText xml:space="preserve"> PAGEREF _Toc12177355</w:instrText>
            </w:r>
            <w:r>
              <w:rPr>
                <w:noProof/>
                <w:webHidden/>
              </w:rPr>
              <w:instrText xml:space="preserve">4 \h </w:instrText>
            </w:r>
            <w:r>
              <w:rPr>
                <w:noProof/>
                <w:webHidden/>
              </w:rPr>
            </w:r>
            <w:r>
              <w:rPr>
                <w:noProof/>
                <w:webHidden/>
              </w:rPr>
              <w:fldChar w:fldCharType="separate"/>
            </w:r>
            <w:r>
              <w:rPr>
                <w:noProof/>
                <w:webHidden/>
              </w:rPr>
              <w:t>10</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55" w:history="1">
            <w:r>
              <w:rPr>
                <w:rStyle w:val="Hipervnculo"/>
                <w:noProof/>
              </w:rPr>
              <w:t>3.3. Aportación del programa a los objetivos del Plan Estatal de Desarrollo, así como, Plan Nacional</w:t>
            </w:r>
            <w:r>
              <w:rPr>
                <w:noProof/>
                <w:webHidden/>
              </w:rPr>
              <w:tab/>
            </w:r>
            <w:r>
              <w:rPr>
                <w:noProof/>
                <w:webHidden/>
              </w:rPr>
              <w:fldChar w:fldCharType="begin"/>
            </w:r>
            <w:r>
              <w:rPr>
                <w:noProof/>
                <w:webHidden/>
              </w:rPr>
              <w:instrText xml:space="preserve"> PAGEREF _Toc121773555 \h </w:instrText>
            </w:r>
            <w:r>
              <w:rPr>
                <w:noProof/>
                <w:webHidden/>
              </w:rPr>
            </w:r>
            <w:r>
              <w:rPr>
                <w:noProof/>
                <w:webHidden/>
              </w:rPr>
              <w:fldChar w:fldCharType="separate"/>
            </w:r>
            <w:r>
              <w:rPr>
                <w:noProof/>
                <w:webHidden/>
              </w:rPr>
              <w:t>10</w:t>
            </w:r>
            <w:r>
              <w:rPr>
                <w:noProof/>
                <w:webHidden/>
              </w:rPr>
              <w:fldChar w:fldCharType="end"/>
            </w:r>
          </w:hyperlink>
        </w:p>
        <w:p w:rsidR="00FB7473" w:rsidRDefault="006E1C15">
          <w:pPr>
            <w:pStyle w:val="TDC1"/>
            <w:rPr>
              <w:rFonts w:eastAsiaTheme="minorEastAsia"/>
              <w:noProof/>
              <w:lang w:val="en-US"/>
            </w:rPr>
          </w:pPr>
          <w:hyperlink w:anchor="_Toc121773556" w:history="1">
            <w:r>
              <w:rPr>
                <w:rStyle w:val="Hipervnculo"/>
                <w:noProof/>
              </w:rPr>
              <w:t xml:space="preserve">4. </w:t>
            </w:r>
            <w:r>
              <w:rPr>
                <w:rStyle w:val="Hipervnculo"/>
                <w:i/>
                <w:noProof/>
              </w:rPr>
              <w:t>COBERTURA</w:t>
            </w:r>
            <w:r>
              <w:rPr>
                <w:noProof/>
                <w:webHidden/>
              </w:rPr>
              <w:tab/>
            </w:r>
            <w:r>
              <w:rPr>
                <w:noProof/>
                <w:webHidden/>
              </w:rPr>
              <w:fldChar w:fldCharType="begin"/>
            </w:r>
            <w:r>
              <w:rPr>
                <w:noProof/>
                <w:webHidden/>
              </w:rPr>
              <w:instrText xml:space="preserve"> PAGEREF _Toc121773556 \h </w:instrText>
            </w:r>
            <w:r>
              <w:rPr>
                <w:noProof/>
                <w:webHidden/>
              </w:rPr>
            </w:r>
            <w:r>
              <w:rPr>
                <w:noProof/>
                <w:webHidden/>
              </w:rPr>
              <w:fldChar w:fldCharType="separate"/>
            </w:r>
            <w:r>
              <w:rPr>
                <w:noProof/>
                <w:webHidden/>
              </w:rPr>
              <w:t>11</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57" w:history="1">
            <w:r>
              <w:rPr>
                <w:rStyle w:val="Hipervnculo"/>
                <w:noProof/>
              </w:rPr>
              <w:t>4.1. Identificac</w:t>
            </w:r>
            <w:r>
              <w:rPr>
                <w:rStyle w:val="Hipervnculo"/>
                <w:noProof/>
              </w:rPr>
              <w:t>ión y caracterización de la población o área de enfoque potencial</w:t>
            </w:r>
            <w:r>
              <w:rPr>
                <w:noProof/>
                <w:webHidden/>
              </w:rPr>
              <w:tab/>
            </w:r>
            <w:r>
              <w:rPr>
                <w:noProof/>
                <w:webHidden/>
              </w:rPr>
              <w:fldChar w:fldCharType="begin"/>
            </w:r>
            <w:r>
              <w:rPr>
                <w:noProof/>
                <w:webHidden/>
              </w:rPr>
              <w:instrText xml:space="preserve"> PAGEREF _Toc121773557 \h </w:instrText>
            </w:r>
            <w:r>
              <w:rPr>
                <w:noProof/>
                <w:webHidden/>
              </w:rPr>
            </w:r>
            <w:r>
              <w:rPr>
                <w:noProof/>
                <w:webHidden/>
              </w:rPr>
              <w:fldChar w:fldCharType="separate"/>
            </w:r>
            <w:r>
              <w:rPr>
                <w:noProof/>
                <w:webHidden/>
              </w:rPr>
              <w:t>11</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58" w:history="1">
            <w:r>
              <w:rPr>
                <w:rStyle w:val="Hipervnculo"/>
                <w:noProof/>
              </w:rPr>
              <w:t>4.2. Identificación y caracterización de la población o área</w:t>
            </w:r>
            <w:r>
              <w:rPr>
                <w:rStyle w:val="Hipervnculo"/>
                <w:noProof/>
              </w:rPr>
              <w:t xml:space="preserve"> de enfoque objetivo.</w:t>
            </w:r>
            <w:r>
              <w:rPr>
                <w:noProof/>
                <w:webHidden/>
              </w:rPr>
              <w:tab/>
            </w:r>
            <w:r>
              <w:rPr>
                <w:noProof/>
                <w:webHidden/>
              </w:rPr>
              <w:fldChar w:fldCharType="begin"/>
            </w:r>
            <w:r>
              <w:rPr>
                <w:noProof/>
                <w:webHidden/>
              </w:rPr>
              <w:instrText xml:space="preserve"> PAGEREF _Toc121773558 \h </w:instrText>
            </w:r>
            <w:r>
              <w:rPr>
                <w:noProof/>
                <w:webHidden/>
              </w:rPr>
            </w:r>
            <w:r>
              <w:rPr>
                <w:noProof/>
                <w:webHidden/>
              </w:rPr>
              <w:fldChar w:fldCharType="separate"/>
            </w:r>
            <w:r>
              <w:rPr>
                <w:noProof/>
                <w:webHidden/>
              </w:rPr>
              <w:t>11</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59" w:history="1">
            <w:r>
              <w:rPr>
                <w:rStyle w:val="Hipervnculo"/>
                <w:noProof/>
              </w:rPr>
              <w:t>4.3. Cuantificación de la población o área de enfoque objetivo.</w:t>
            </w:r>
            <w:r>
              <w:rPr>
                <w:noProof/>
                <w:webHidden/>
              </w:rPr>
              <w:tab/>
            </w:r>
            <w:r>
              <w:rPr>
                <w:noProof/>
                <w:webHidden/>
              </w:rPr>
              <w:fldChar w:fldCharType="begin"/>
            </w:r>
            <w:r>
              <w:rPr>
                <w:noProof/>
                <w:webHidden/>
              </w:rPr>
              <w:instrText xml:space="preserve"> PAGEREF _Toc121773559 \h </w:instrText>
            </w:r>
            <w:r>
              <w:rPr>
                <w:noProof/>
                <w:webHidden/>
              </w:rPr>
            </w:r>
            <w:r>
              <w:rPr>
                <w:noProof/>
                <w:webHidden/>
              </w:rPr>
              <w:fldChar w:fldCharType="separate"/>
            </w:r>
            <w:r>
              <w:rPr>
                <w:noProof/>
                <w:webHidden/>
              </w:rPr>
              <w:t>12</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60" w:history="1">
            <w:r>
              <w:rPr>
                <w:rStyle w:val="Hipervnculo"/>
                <w:noProof/>
              </w:rPr>
              <w:t>4.4. Frecuencia de actualización de la población o área de enfoque potencial y objetivo.</w:t>
            </w:r>
            <w:r>
              <w:rPr>
                <w:noProof/>
                <w:webHidden/>
              </w:rPr>
              <w:tab/>
            </w:r>
            <w:r>
              <w:rPr>
                <w:noProof/>
                <w:webHidden/>
              </w:rPr>
              <w:fldChar w:fldCharType="begin"/>
            </w:r>
            <w:r>
              <w:rPr>
                <w:noProof/>
                <w:webHidden/>
              </w:rPr>
              <w:instrText xml:space="preserve"> PAGEREF _Toc121773560 \h </w:instrText>
            </w:r>
            <w:r>
              <w:rPr>
                <w:noProof/>
                <w:webHidden/>
              </w:rPr>
            </w:r>
            <w:r>
              <w:rPr>
                <w:noProof/>
                <w:webHidden/>
              </w:rPr>
              <w:fldChar w:fldCharType="separate"/>
            </w:r>
            <w:r>
              <w:rPr>
                <w:noProof/>
                <w:webHidden/>
              </w:rPr>
              <w:t>13</w:t>
            </w:r>
            <w:r>
              <w:rPr>
                <w:noProof/>
                <w:webHidden/>
              </w:rPr>
              <w:fldChar w:fldCharType="end"/>
            </w:r>
          </w:hyperlink>
        </w:p>
        <w:p w:rsidR="00FB7473" w:rsidRDefault="006E1C15">
          <w:pPr>
            <w:pStyle w:val="TDC1"/>
            <w:rPr>
              <w:rFonts w:eastAsiaTheme="minorEastAsia"/>
              <w:noProof/>
              <w:lang w:val="en-US"/>
            </w:rPr>
          </w:pPr>
          <w:hyperlink w:anchor="_Toc121773561" w:history="1">
            <w:r>
              <w:rPr>
                <w:rStyle w:val="Hipervnculo"/>
                <w:i/>
                <w:noProof/>
              </w:rPr>
              <w:t>5. ANÁLISIS DE ALTERNATIVAS.</w:t>
            </w:r>
            <w:r>
              <w:rPr>
                <w:noProof/>
                <w:webHidden/>
              </w:rPr>
              <w:tab/>
            </w:r>
            <w:r>
              <w:rPr>
                <w:noProof/>
                <w:webHidden/>
              </w:rPr>
              <w:fldChar w:fldCharType="begin"/>
            </w:r>
            <w:r>
              <w:rPr>
                <w:noProof/>
                <w:webHidden/>
              </w:rPr>
              <w:instrText xml:space="preserve"> PAGEREF _Toc121773561 \h </w:instrText>
            </w:r>
            <w:r>
              <w:rPr>
                <w:noProof/>
                <w:webHidden/>
              </w:rPr>
            </w:r>
            <w:r>
              <w:rPr>
                <w:noProof/>
                <w:webHidden/>
              </w:rPr>
              <w:fldChar w:fldCharType="separate"/>
            </w:r>
            <w:r>
              <w:rPr>
                <w:noProof/>
                <w:webHidden/>
              </w:rPr>
              <w:t>13</w:t>
            </w:r>
            <w:r>
              <w:rPr>
                <w:noProof/>
                <w:webHidden/>
              </w:rPr>
              <w:fldChar w:fldCharType="end"/>
            </w:r>
          </w:hyperlink>
        </w:p>
        <w:p w:rsidR="00FB7473" w:rsidRDefault="006E1C15">
          <w:pPr>
            <w:pStyle w:val="TDC1"/>
            <w:rPr>
              <w:rFonts w:eastAsiaTheme="minorEastAsia"/>
              <w:noProof/>
              <w:lang w:val="en-US"/>
            </w:rPr>
          </w:pPr>
          <w:hyperlink w:anchor="_Toc121773562" w:history="1">
            <w:r>
              <w:rPr>
                <w:rStyle w:val="Hipervnculo"/>
                <w:noProof/>
              </w:rPr>
              <w:t xml:space="preserve">6. </w:t>
            </w:r>
            <w:r>
              <w:rPr>
                <w:rStyle w:val="Hipervnculo"/>
                <w:i/>
                <w:noProof/>
              </w:rPr>
              <w:t>DISEÑO DEL PROGRAMA PROPUESTO O CON CAMBIOS SUSTANCIALES.</w:t>
            </w:r>
            <w:r>
              <w:rPr>
                <w:noProof/>
                <w:webHidden/>
              </w:rPr>
              <w:tab/>
            </w:r>
            <w:r>
              <w:rPr>
                <w:noProof/>
                <w:webHidden/>
              </w:rPr>
              <w:fldChar w:fldCharType="begin"/>
            </w:r>
            <w:r>
              <w:rPr>
                <w:noProof/>
                <w:webHidden/>
              </w:rPr>
              <w:instrText xml:space="preserve"> PAGEREF _Toc121773562 \h </w:instrText>
            </w:r>
            <w:r>
              <w:rPr>
                <w:noProof/>
                <w:webHidden/>
              </w:rPr>
            </w:r>
            <w:r>
              <w:rPr>
                <w:noProof/>
                <w:webHidden/>
              </w:rPr>
              <w:fldChar w:fldCharType="separate"/>
            </w:r>
            <w:r>
              <w:rPr>
                <w:noProof/>
                <w:webHidden/>
              </w:rPr>
              <w:t>14</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63" w:history="1">
            <w:r>
              <w:rPr>
                <w:rStyle w:val="Hipervnculo"/>
                <w:noProof/>
              </w:rPr>
              <w:t>6.1 Modalidad del programa</w:t>
            </w:r>
            <w:r>
              <w:rPr>
                <w:noProof/>
                <w:webHidden/>
              </w:rPr>
              <w:tab/>
            </w:r>
            <w:r>
              <w:rPr>
                <w:noProof/>
                <w:webHidden/>
              </w:rPr>
              <w:fldChar w:fldCharType="begin"/>
            </w:r>
            <w:r>
              <w:rPr>
                <w:noProof/>
                <w:webHidden/>
              </w:rPr>
              <w:instrText xml:space="preserve"> PAGEREF _Toc121773563 \h </w:instrText>
            </w:r>
            <w:r>
              <w:rPr>
                <w:noProof/>
                <w:webHidden/>
              </w:rPr>
            </w:r>
            <w:r>
              <w:rPr>
                <w:noProof/>
                <w:webHidden/>
              </w:rPr>
              <w:fldChar w:fldCharType="separate"/>
            </w:r>
            <w:r>
              <w:rPr>
                <w:noProof/>
                <w:webHidden/>
              </w:rPr>
              <w:t>14</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64" w:history="1">
            <w:r>
              <w:rPr>
                <w:rStyle w:val="Hipervnculo"/>
                <w:noProof/>
              </w:rPr>
              <w:t>6.2 Diseño del programa</w:t>
            </w:r>
            <w:r>
              <w:rPr>
                <w:noProof/>
                <w:webHidden/>
              </w:rPr>
              <w:tab/>
            </w:r>
            <w:r>
              <w:rPr>
                <w:noProof/>
                <w:webHidden/>
              </w:rPr>
              <w:fldChar w:fldCharType="begin"/>
            </w:r>
            <w:r>
              <w:rPr>
                <w:noProof/>
                <w:webHidden/>
              </w:rPr>
              <w:instrText xml:space="preserve"> PAGEREF _Toc121773564 \h </w:instrText>
            </w:r>
            <w:r>
              <w:rPr>
                <w:noProof/>
                <w:webHidden/>
              </w:rPr>
            </w:r>
            <w:r>
              <w:rPr>
                <w:noProof/>
                <w:webHidden/>
              </w:rPr>
              <w:fldChar w:fldCharType="separate"/>
            </w:r>
            <w:r>
              <w:rPr>
                <w:noProof/>
                <w:webHidden/>
              </w:rPr>
              <w:t>14</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65" w:history="1">
            <w:r>
              <w:rPr>
                <w:rStyle w:val="Hipervnculo"/>
                <w:rFonts w:ascii="Arial" w:hAnsi="Arial" w:cs="Arial"/>
                <w:noProof/>
              </w:rPr>
              <w:t>6.2.</w:t>
            </w:r>
            <w:r>
              <w:rPr>
                <w:rStyle w:val="Hipervnculo"/>
                <w:rFonts w:ascii="Arial" w:hAnsi="Arial" w:cs="Arial"/>
                <w:noProof/>
              </w:rPr>
              <w:t>1 Unidades Administrativas responsables (UR) del programa:</w:t>
            </w:r>
            <w:r>
              <w:rPr>
                <w:noProof/>
                <w:webHidden/>
              </w:rPr>
              <w:tab/>
            </w:r>
            <w:r>
              <w:rPr>
                <w:noProof/>
                <w:webHidden/>
              </w:rPr>
              <w:fldChar w:fldCharType="begin"/>
            </w:r>
            <w:r>
              <w:rPr>
                <w:noProof/>
                <w:webHidden/>
              </w:rPr>
              <w:instrText xml:space="preserve"> PAGEREF _Toc121773565 \h </w:instrText>
            </w:r>
            <w:r>
              <w:rPr>
                <w:noProof/>
                <w:webHidden/>
              </w:rPr>
            </w:r>
            <w:r>
              <w:rPr>
                <w:noProof/>
                <w:webHidden/>
              </w:rPr>
              <w:fldChar w:fldCharType="separate"/>
            </w:r>
            <w:r>
              <w:rPr>
                <w:noProof/>
                <w:webHidden/>
              </w:rPr>
              <w:t>14</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66" w:history="1">
            <w:r>
              <w:rPr>
                <w:rStyle w:val="Hipervnculo"/>
                <w:rFonts w:ascii="Arial" w:hAnsi="Arial" w:cs="Arial"/>
                <w:noProof/>
              </w:rPr>
              <w:t xml:space="preserve">6.2.2 Previsiones para la integración y operación del patrón de </w:t>
            </w:r>
            <w:r>
              <w:rPr>
                <w:rStyle w:val="Hipervnculo"/>
                <w:rFonts w:ascii="Arial" w:hAnsi="Arial" w:cs="Arial"/>
                <w:noProof/>
              </w:rPr>
              <w:t>beneficiarios:</w:t>
            </w:r>
            <w:r>
              <w:rPr>
                <w:noProof/>
                <w:webHidden/>
              </w:rPr>
              <w:tab/>
            </w:r>
            <w:r>
              <w:rPr>
                <w:noProof/>
                <w:webHidden/>
              </w:rPr>
              <w:fldChar w:fldCharType="begin"/>
            </w:r>
            <w:r>
              <w:rPr>
                <w:noProof/>
                <w:webHidden/>
              </w:rPr>
              <w:instrText xml:space="preserve"> PAGEREF _Toc121773566 \h </w:instrText>
            </w:r>
            <w:r>
              <w:rPr>
                <w:noProof/>
                <w:webHidden/>
              </w:rPr>
            </w:r>
            <w:r>
              <w:rPr>
                <w:noProof/>
                <w:webHidden/>
              </w:rPr>
              <w:fldChar w:fldCharType="separate"/>
            </w:r>
            <w:r>
              <w:rPr>
                <w:noProof/>
                <w:webHidden/>
              </w:rPr>
              <w:t>15</w:t>
            </w:r>
            <w:r>
              <w:rPr>
                <w:noProof/>
                <w:webHidden/>
              </w:rPr>
              <w:fldChar w:fldCharType="end"/>
            </w:r>
          </w:hyperlink>
        </w:p>
        <w:p w:rsidR="00FB7473" w:rsidRDefault="006E1C15">
          <w:pPr>
            <w:pStyle w:val="TDC3"/>
            <w:tabs>
              <w:tab w:val="right" w:leader="dot" w:pos="9913"/>
            </w:tabs>
            <w:rPr>
              <w:rFonts w:eastAsiaTheme="minorEastAsia"/>
              <w:noProof/>
              <w:lang w:val="en-US"/>
            </w:rPr>
          </w:pPr>
          <w:hyperlink w:anchor="_Toc121773567" w:history="1">
            <w:r>
              <w:rPr>
                <w:rStyle w:val="Hipervnculo"/>
                <w:rFonts w:ascii="Arial" w:hAnsi="Arial" w:cs="Arial"/>
                <w:noProof/>
              </w:rPr>
              <w:t>6.2.2.1 Previsiones para la integración y operación del padrón de beneficiarios.</w:t>
            </w:r>
            <w:r>
              <w:rPr>
                <w:noProof/>
                <w:webHidden/>
              </w:rPr>
              <w:tab/>
            </w:r>
            <w:r>
              <w:rPr>
                <w:noProof/>
                <w:webHidden/>
              </w:rPr>
              <w:fldChar w:fldCharType="begin"/>
            </w:r>
            <w:r>
              <w:rPr>
                <w:noProof/>
                <w:webHidden/>
              </w:rPr>
              <w:instrText xml:space="preserve"> PAGEREF _Toc121773567 \h </w:instrText>
            </w:r>
            <w:r>
              <w:rPr>
                <w:noProof/>
                <w:webHidden/>
              </w:rPr>
            </w:r>
            <w:r>
              <w:rPr>
                <w:noProof/>
                <w:webHidden/>
              </w:rPr>
              <w:fldChar w:fldCharType="separate"/>
            </w:r>
            <w:r>
              <w:rPr>
                <w:noProof/>
                <w:webHidden/>
              </w:rPr>
              <w:t>15</w:t>
            </w:r>
            <w:r>
              <w:rPr>
                <w:noProof/>
                <w:webHidden/>
              </w:rPr>
              <w:fldChar w:fldCharType="end"/>
            </w:r>
          </w:hyperlink>
        </w:p>
        <w:p w:rsidR="00FB7473" w:rsidRDefault="006E1C15">
          <w:pPr>
            <w:pStyle w:val="TDC3"/>
            <w:tabs>
              <w:tab w:val="right" w:leader="dot" w:pos="9913"/>
            </w:tabs>
            <w:rPr>
              <w:rFonts w:eastAsiaTheme="minorEastAsia"/>
              <w:noProof/>
              <w:lang w:val="en-US"/>
            </w:rPr>
          </w:pPr>
          <w:hyperlink w:anchor="_Toc121773568" w:history="1">
            <w:r>
              <w:rPr>
                <w:rStyle w:val="Hipervnculo"/>
                <w:rFonts w:ascii="Arial" w:hAnsi="Arial" w:cs="Arial"/>
                <w:noProof/>
              </w:rPr>
              <w:t>6.2.2.1 Matriz de Indicadores para Resultados o Ficha de Indicadores de Desempeño.</w:t>
            </w:r>
            <w:r>
              <w:rPr>
                <w:noProof/>
                <w:webHidden/>
              </w:rPr>
              <w:tab/>
            </w:r>
            <w:r>
              <w:rPr>
                <w:noProof/>
                <w:webHidden/>
              </w:rPr>
              <w:fldChar w:fldCharType="begin"/>
            </w:r>
            <w:r>
              <w:rPr>
                <w:noProof/>
                <w:webHidden/>
              </w:rPr>
              <w:instrText xml:space="preserve"> PAGEREF _Toc121773568 \h </w:instrText>
            </w:r>
            <w:r>
              <w:rPr>
                <w:noProof/>
                <w:webHidden/>
              </w:rPr>
            </w:r>
            <w:r>
              <w:rPr>
                <w:noProof/>
                <w:webHidden/>
              </w:rPr>
              <w:fldChar w:fldCharType="separate"/>
            </w:r>
            <w:r>
              <w:rPr>
                <w:noProof/>
                <w:webHidden/>
              </w:rPr>
              <w:t>15</w:t>
            </w:r>
            <w:r>
              <w:rPr>
                <w:noProof/>
                <w:webHidden/>
              </w:rPr>
              <w:fldChar w:fldCharType="end"/>
            </w:r>
          </w:hyperlink>
        </w:p>
        <w:p w:rsidR="00FB7473" w:rsidRDefault="006E1C15">
          <w:pPr>
            <w:pStyle w:val="TDC1"/>
            <w:rPr>
              <w:rFonts w:eastAsiaTheme="minorEastAsia"/>
              <w:noProof/>
              <w:lang w:val="en-US"/>
            </w:rPr>
          </w:pPr>
          <w:hyperlink w:anchor="_Toc121773569" w:history="1">
            <w:r>
              <w:rPr>
                <w:rStyle w:val="Hipervnculo"/>
                <w:noProof/>
              </w:rPr>
              <w:t xml:space="preserve">7. </w:t>
            </w:r>
            <w:r>
              <w:rPr>
                <w:rStyle w:val="Hipervnculo"/>
                <w:i/>
                <w:noProof/>
              </w:rPr>
              <w:t>ANÁLISIS DE SIMILITUDES O COMPLEMENTARIEDADES.</w:t>
            </w:r>
            <w:r>
              <w:rPr>
                <w:noProof/>
                <w:webHidden/>
              </w:rPr>
              <w:tab/>
            </w:r>
            <w:r>
              <w:rPr>
                <w:noProof/>
                <w:webHidden/>
              </w:rPr>
              <w:fldChar w:fldCharType="begin"/>
            </w:r>
            <w:r>
              <w:rPr>
                <w:noProof/>
                <w:webHidden/>
              </w:rPr>
              <w:instrText xml:space="preserve"> PAGEREF _Toc121773569 \h </w:instrText>
            </w:r>
            <w:r>
              <w:rPr>
                <w:noProof/>
                <w:webHidden/>
              </w:rPr>
            </w:r>
            <w:r>
              <w:rPr>
                <w:noProof/>
                <w:webHidden/>
              </w:rPr>
              <w:fldChar w:fldCharType="separate"/>
            </w:r>
            <w:r>
              <w:rPr>
                <w:noProof/>
                <w:webHidden/>
              </w:rPr>
              <w:t>19</w:t>
            </w:r>
            <w:r>
              <w:rPr>
                <w:noProof/>
                <w:webHidden/>
              </w:rPr>
              <w:fldChar w:fldCharType="end"/>
            </w:r>
          </w:hyperlink>
        </w:p>
        <w:p w:rsidR="00FB7473" w:rsidRDefault="006E1C15">
          <w:pPr>
            <w:pStyle w:val="TDC1"/>
            <w:rPr>
              <w:rFonts w:eastAsiaTheme="minorEastAsia"/>
              <w:noProof/>
              <w:lang w:val="en-US"/>
            </w:rPr>
          </w:pPr>
          <w:hyperlink w:anchor="_Toc121773570" w:history="1">
            <w:r>
              <w:rPr>
                <w:rStyle w:val="Hipervnculo"/>
                <w:noProof/>
              </w:rPr>
              <w:t>8</w:t>
            </w:r>
            <w:r>
              <w:rPr>
                <w:rStyle w:val="Hipervnculo"/>
                <w:i/>
                <w:noProof/>
              </w:rPr>
              <w:t>. PRESUPUESTO</w:t>
            </w:r>
            <w:r>
              <w:rPr>
                <w:noProof/>
                <w:webHidden/>
              </w:rPr>
              <w:tab/>
            </w:r>
            <w:r>
              <w:rPr>
                <w:noProof/>
                <w:webHidden/>
              </w:rPr>
              <w:fldChar w:fldCharType="begin"/>
            </w:r>
            <w:r>
              <w:rPr>
                <w:noProof/>
                <w:webHidden/>
              </w:rPr>
              <w:instrText xml:space="preserve"> PAGERE</w:instrText>
            </w:r>
            <w:r>
              <w:rPr>
                <w:noProof/>
                <w:webHidden/>
              </w:rPr>
              <w:instrText xml:space="preserve">F _Toc121773570 \h </w:instrText>
            </w:r>
            <w:r>
              <w:rPr>
                <w:noProof/>
                <w:webHidden/>
              </w:rPr>
            </w:r>
            <w:r>
              <w:rPr>
                <w:noProof/>
                <w:webHidden/>
              </w:rPr>
              <w:fldChar w:fldCharType="separate"/>
            </w:r>
            <w:r>
              <w:rPr>
                <w:noProof/>
                <w:webHidden/>
              </w:rPr>
              <w:t>19</w:t>
            </w:r>
            <w:r>
              <w:rPr>
                <w:noProof/>
                <w:webHidden/>
              </w:rPr>
              <w:fldChar w:fldCharType="end"/>
            </w:r>
          </w:hyperlink>
        </w:p>
        <w:p w:rsidR="00FB7473" w:rsidRDefault="006E1C15">
          <w:pPr>
            <w:pStyle w:val="TDC2"/>
            <w:tabs>
              <w:tab w:val="right" w:leader="dot" w:pos="9913"/>
            </w:tabs>
            <w:rPr>
              <w:rFonts w:eastAsiaTheme="minorEastAsia"/>
              <w:noProof/>
              <w:lang w:val="en-US"/>
            </w:rPr>
          </w:pPr>
          <w:hyperlink w:anchor="_Toc121773571" w:history="1">
            <w:r>
              <w:rPr>
                <w:rStyle w:val="Hipervnculo"/>
                <w:noProof/>
              </w:rPr>
              <w:t>8.1 Impacto presupuestario y fuentes de financiamiento.</w:t>
            </w:r>
            <w:r>
              <w:rPr>
                <w:noProof/>
                <w:webHidden/>
              </w:rPr>
              <w:tab/>
            </w:r>
            <w:r>
              <w:rPr>
                <w:noProof/>
                <w:webHidden/>
              </w:rPr>
              <w:fldChar w:fldCharType="begin"/>
            </w:r>
            <w:r>
              <w:rPr>
                <w:noProof/>
                <w:webHidden/>
              </w:rPr>
              <w:instrText xml:space="preserve"> PAGEREF _Toc121773571 \h </w:instrText>
            </w:r>
            <w:r>
              <w:rPr>
                <w:noProof/>
                <w:webHidden/>
              </w:rPr>
            </w:r>
            <w:r>
              <w:rPr>
                <w:noProof/>
                <w:webHidden/>
              </w:rPr>
              <w:fldChar w:fldCharType="separate"/>
            </w:r>
            <w:r>
              <w:rPr>
                <w:noProof/>
                <w:webHidden/>
              </w:rPr>
              <w:t>19</w:t>
            </w:r>
            <w:r>
              <w:rPr>
                <w:noProof/>
                <w:webHidden/>
              </w:rPr>
              <w:fldChar w:fldCharType="end"/>
            </w:r>
          </w:hyperlink>
        </w:p>
        <w:p w:rsidR="00FB7473" w:rsidRDefault="006E1C15">
          <w:pPr>
            <w:pStyle w:val="TDC1"/>
            <w:rPr>
              <w:rFonts w:eastAsiaTheme="minorEastAsia"/>
              <w:noProof/>
              <w:lang w:val="en-US"/>
            </w:rPr>
          </w:pPr>
          <w:hyperlink w:anchor="_Toc121773572" w:history="1">
            <w:r>
              <w:rPr>
                <w:rStyle w:val="Hipervnculo"/>
                <w:i/>
                <w:noProof/>
              </w:rPr>
              <w:t>ANEXO I. FICHA CON DATOS GENERALES DEL PROGRAMA PRESUPUESTARIO</w:t>
            </w:r>
            <w:r>
              <w:rPr>
                <w:noProof/>
                <w:webHidden/>
              </w:rPr>
              <w:tab/>
            </w:r>
            <w:r>
              <w:rPr>
                <w:noProof/>
                <w:webHidden/>
              </w:rPr>
              <w:fldChar w:fldCharType="begin"/>
            </w:r>
            <w:r>
              <w:rPr>
                <w:noProof/>
                <w:webHidden/>
              </w:rPr>
              <w:instrText xml:space="preserve"> PAGEREF _Toc121773572 \h </w:instrText>
            </w:r>
            <w:r>
              <w:rPr>
                <w:noProof/>
                <w:webHidden/>
              </w:rPr>
            </w:r>
            <w:r>
              <w:rPr>
                <w:noProof/>
                <w:webHidden/>
              </w:rPr>
              <w:fldChar w:fldCharType="separate"/>
            </w:r>
            <w:r>
              <w:rPr>
                <w:noProof/>
                <w:webHidden/>
              </w:rPr>
              <w:t>21</w:t>
            </w:r>
            <w:r>
              <w:rPr>
                <w:noProof/>
                <w:webHidden/>
              </w:rPr>
              <w:fldChar w:fldCharType="end"/>
            </w:r>
          </w:hyperlink>
        </w:p>
        <w:p w:rsidR="00FB7473" w:rsidRDefault="006E1C15">
          <w:pPr>
            <w:pStyle w:val="TDC1"/>
            <w:rPr>
              <w:rFonts w:eastAsiaTheme="minorEastAsia"/>
              <w:noProof/>
              <w:lang w:val="en-US"/>
            </w:rPr>
          </w:pPr>
          <w:hyperlink w:anchor="_Toc121773573" w:history="1">
            <w:r>
              <w:rPr>
                <w:rStyle w:val="Hipervnculo"/>
                <w:i/>
                <w:noProof/>
              </w:rPr>
              <w:t>ANEXO II. COMPLEMENTARIEDADES Y COINCIDENCIAS ENTRE PROGRAMAS</w:t>
            </w:r>
            <w:r>
              <w:rPr>
                <w:noProof/>
                <w:webHidden/>
              </w:rPr>
              <w:tab/>
            </w:r>
            <w:r>
              <w:rPr>
                <w:noProof/>
                <w:webHidden/>
              </w:rPr>
              <w:fldChar w:fldCharType="begin"/>
            </w:r>
            <w:r>
              <w:rPr>
                <w:noProof/>
                <w:webHidden/>
              </w:rPr>
              <w:instrText xml:space="preserve"> PAGEREF _Toc121773573 \h </w:instrText>
            </w:r>
            <w:r>
              <w:rPr>
                <w:noProof/>
                <w:webHidden/>
              </w:rPr>
            </w:r>
            <w:r>
              <w:rPr>
                <w:noProof/>
                <w:webHidden/>
              </w:rPr>
              <w:fldChar w:fldCharType="separate"/>
            </w:r>
            <w:r>
              <w:rPr>
                <w:noProof/>
                <w:webHidden/>
              </w:rPr>
              <w:t>25</w:t>
            </w:r>
            <w:r>
              <w:rPr>
                <w:noProof/>
                <w:webHidden/>
              </w:rPr>
              <w:fldChar w:fldCharType="end"/>
            </w:r>
          </w:hyperlink>
        </w:p>
        <w:p w:rsidR="00FB7473" w:rsidRDefault="006E1C15">
          <w:r>
            <w:rPr>
              <w:b/>
              <w:bCs/>
              <w:lang w:val="es-ES"/>
            </w:rPr>
            <w:fldChar w:fldCharType="end"/>
          </w:r>
        </w:p>
      </w:sdtContent>
    </w:sdt>
    <w:p w:rsidR="00FB7473" w:rsidRDefault="00FB7473">
      <w:pPr>
        <w:pStyle w:val="Ttulo1"/>
        <w:rPr>
          <w:rFonts w:ascii="Arial" w:hAnsi="Arial" w:cs="Arial"/>
          <w:i/>
          <w:sz w:val="2"/>
          <w:szCs w:val="16"/>
          <w:vertAlign w:val="subscript"/>
          <w:lang w:eastAsia="es-AR"/>
        </w:rPr>
      </w:pPr>
      <w:bookmarkStart w:id="0" w:name="_Toc121645919"/>
    </w:p>
    <w:p w:rsidR="00FB7473" w:rsidRDefault="00FB7473">
      <w:pPr>
        <w:pStyle w:val="Ttulo1"/>
        <w:rPr>
          <w:rFonts w:ascii="Arial" w:hAnsi="Arial" w:cs="Arial"/>
          <w:i/>
          <w:sz w:val="24"/>
          <w:szCs w:val="24"/>
          <w:lang w:eastAsia="es-AR"/>
        </w:rPr>
      </w:pPr>
    </w:p>
    <w:p w:rsidR="00FB7473" w:rsidRDefault="006E1C15">
      <w:pPr>
        <w:pStyle w:val="Ttulo1"/>
        <w:rPr>
          <w:rFonts w:ascii="Arial" w:hAnsi="Arial" w:cs="Arial"/>
          <w:i/>
          <w:sz w:val="24"/>
          <w:szCs w:val="24"/>
          <w:lang w:eastAsia="es-AR"/>
        </w:rPr>
      </w:pPr>
      <w:bookmarkStart w:id="1" w:name="_Toc121773542"/>
      <w:r>
        <w:rPr>
          <w:rFonts w:ascii="Arial" w:hAnsi="Arial" w:cs="Arial"/>
          <w:i/>
          <w:sz w:val="24"/>
          <w:szCs w:val="24"/>
          <w:lang w:eastAsia="es-AR"/>
        </w:rPr>
        <w:t>INTRODUCCIÓN</w:t>
      </w:r>
      <w:bookmarkEnd w:id="0"/>
      <w:bookmarkEnd w:id="1"/>
    </w:p>
    <w:p w:rsidR="00FB7473" w:rsidRDefault="00FB7473">
      <w:pPr>
        <w:rPr>
          <w:lang w:eastAsia="es-AR"/>
        </w:rPr>
      </w:pPr>
    </w:p>
    <w:p w:rsidR="00FB7473" w:rsidRDefault="006E1C15">
      <w:pPr>
        <w:pStyle w:val="Default"/>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En el marco de los Lineamientos Generales para la Evaluación de los Programas Federales de la Administración Pública Federal</w:t>
      </w:r>
      <w:r>
        <w:rPr>
          <w:rStyle w:val="Refdenotaalpie"/>
          <w:rFonts w:eastAsiaTheme="minorHAnsi" w:cs="Arial"/>
          <w:color w:val="auto"/>
          <w:sz w:val="22"/>
          <w:szCs w:val="22"/>
          <w:lang w:val="es-ES_tradnl" w:eastAsia="en-US"/>
        </w:rPr>
        <w:footnoteReference w:id="1"/>
      </w:r>
      <w:r>
        <w:rPr>
          <w:rFonts w:ascii="Arial" w:eastAsiaTheme="minorHAnsi" w:hAnsi="Arial" w:cs="Arial"/>
          <w:color w:val="auto"/>
          <w:sz w:val="22"/>
          <w:szCs w:val="22"/>
          <w:lang w:val="es-ES_tradnl" w:eastAsia="en-US"/>
        </w:rPr>
        <w:t xml:space="preserve">   de la Secretaría de Hacienda y Crédito Público, Secretaría de la Función Pública y Consejo Nacional de Evaluación de la Política de Desarrollo Social CONEVAL, señalan en su numeral Vigésimo Primero, en su primero y segundo párrafo, que las dependencias </w:t>
      </w:r>
      <w:r>
        <w:rPr>
          <w:rFonts w:ascii="Arial" w:eastAsiaTheme="minorHAnsi" w:hAnsi="Arial" w:cs="Arial"/>
          <w:color w:val="auto"/>
          <w:sz w:val="22"/>
          <w:szCs w:val="22"/>
          <w:lang w:val="es-ES_tradnl" w:eastAsia="en-US"/>
        </w:rPr>
        <w:t>y entidades deberán elaborar un diagnóstico que justifique la creación de nuevos programas federales que se pretendan incluir dentro del proyecto de presupuesto anual o, en su caso, que justifique la ampliación o modificación sustantiva de los programas fe</w:t>
      </w:r>
      <w:r>
        <w:rPr>
          <w:rFonts w:ascii="Arial" w:eastAsiaTheme="minorHAnsi" w:hAnsi="Arial" w:cs="Arial"/>
          <w:color w:val="auto"/>
          <w:sz w:val="22"/>
          <w:szCs w:val="22"/>
          <w:lang w:val="es-ES_tradnl" w:eastAsia="en-US"/>
        </w:rPr>
        <w:t>derales existentes, precisando su impacto presupuestario y las fuentes de financiamiento.</w:t>
      </w:r>
    </w:p>
    <w:p w:rsidR="00FB7473" w:rsidRDefault="006E1C15">
      <w:pPr>
        <w:pStyle w:val="Default"/>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En los Lineamientos se establece que el Diagnóstico deberá especificar de qué manera el programa propuesto contribuye al cumplimiento de los objetivos estratégicos de</w:t>
      </w:r>
      <w:r>
        <w:rPr>
          <w:rFonts w:ascii="Arial" w:eastAsiaTheme="minorHAnsi" w:hAnsi="Arial" w:cs="Arial"/>
          <w:color w:val="auto"/>
          <w:sz w:val="22"/>
          <w:szCs w:val="22"/>
          <w:lang w:val="es-ES_tradnl" w:eastAsia="en-US"/>
        </w:rPr>
        <w:t xml:space="preserve"> la dependencia o entidad y, en su caso, las previsiones para la integración y operación de su padrón de beneficiarios conforme a las disposiciones aplicables.</w:t>
      </w:r>
    </w:p>
    <w:p w:rsidR="00FB7473" w:rsidRDefault="006E1C15">
      <w:pPr>
        <w:pStyle w:val="Default"/>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En el ámbito estatal, se expiden los Lineamientos Generales de la Administración Pública Estatal</w:t>
      </w:r>
      <w:r>
        <w:rPr>
          <w:rFonts w:ascii="Arial" w:eastAsiaTheme="minorHAnsi" w:hAnsi="Arial" w:cs="Arial"/>
          <w:color w:val="auto"/>
          <w:sz w:val="22"/>
          <w:szCs w:val="22"/>
          <w:lang w:val="es-ES_tradnl" w:eastAsia="en-US"/>
        </w:rPr>
        <w:t xml:space="preserve"> para regular los Procesos de Planeación, Programación y </w:t>
      </w:r>
      <w:proofErr w:type="spellStart"/>
      <w:r>
        <w:rPr>
          <w:rFonts w:ascii="Arial" w:eastAsiaTheme="minorHAnsi" w:hAnsi="Arial" w:cs="Arial"/>
          <w:color w:val="auto"/>
          <w:sz w:val="22"/>
          <w:szCs w:val="22"/>
          <w:lang w:val="es-ES_tradnl" w:eastAsia="en-US"/>
        </w:rPr>
        <w:t>Presupuestación</w:t>
      </w:r>
      <w:proofErr w:type="spellEnd"/>
      <w:r>
        <w:rPr>
          <w:rFonts w:ascii="Arial" w:eastAsiaTheme="minorHAnsi" w:hAnsi="Arial" w:cs="Arial"/>
          <w:color w:val="auto"/>
          <w:sz w:val="22"/>
          <w:szCs w:val="22"/>
          <w:lang w:val="es-ES_tradnl" w:eastAsia="en-US"/>
        </w:rPr>
        <w:t xml:space="preserve"> para el Ejercicio Fiscal en curso,  en el apartado cinco, párrafo quinto, se establece que los Entes Públicos que propongan cambios sustanciales a los programas presupuestales para el</w:t>
      </w:r>
      <w:r>
        <w:rPr>
          <w:rFonts w:ascii="Arial" w:eastAsiaTheme="minorHAnsi" w:hAnsi="Arial" w:cs="Arial"/>
          <w:color w:val="auto"/>
          <w:sz w:val="22"/>
          <w:szCs w:val="22"/>
          <w:lang w:val="es-ES_tradnl" w:eastAsia="en-US"/>
        </w:rPr>
        <w:t xml:space="preserve"> presupuesto de egresos por presentarse, deberán realizar o actualizar el diagnóstico acerca de la problemática o situación que se espera atender, donde se justifiquen los cambios propuestos, tomando como base los elementos mínimos a considerar para la ela</w:t>
      </w:r>
      <w:r>
        <w:rPr>
          <w:rFonts w:ascii="Arial" w:eastAsiaTheme="minorHAnsi" w:hAnsi="Arial" w:cs="Arial"/>
          <w:color w:val="auto"/>
          <w:sz w:val="22"/>
          <w:szCs w:val="22"/>
          <w:lang w:val="es-ES_tradnl" w:eastAsia="en-US"/>
        </w:rPr>
        <w:t xml:space="preserve">boración del Diagnóstico de los </w:t>
      </w:r>
      <w:proofErr w:type="spellStart"/>
      <w:r>
        <w:rPr>
          <w:rFonts w:ascii="Arial" w:eastAsiaTheme="minorHAnsi" w:hAnsi="Arial" w:cs="Arial"/>
          <w:color w:val="auto"/>
          <w:sz w:val="22"/>
          <w:szCs w:val="22"/>
          <w:lang w:val="es-ES_tradnl" w:eastAsia="en-US"/>
        </w:rPr>
        <w:t>Pp´s</w:t>
      </w:r>
      <w:proofErr w:type="spellEnd"/>
      <w:r>
        <w:rPr>
          <w:rFonts w:ascii="Arial" w:eastAsiaTheme="minorHAnsi" w:hAnsi="Arial" w:cs="Arial"/>
          <w:color w:val="auto"/>
          <w:sz w:val="22"/>
          <w:szCs w:val="22"/>
          <w:lang w:val="es-ES_tradnl" w:eastAsia="en-US"/>
        </w:rPr>
        <w:t>, de nueva creación con cambios sustanciales, emitidos por la Secretaría y posteriormente notificarlo por escrito a la Dirección de Presupuesto.</w:t>
      </w:r>
    </w:p>
    <w:p w:rsidR="00FB7473" w:rsidRDefault="006E1C15">
      <w:pPr>
        <w:pStyle w:val="Default"/>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Con base en lo anterior, la propuesta de rediseño del programa presupuestar</w:t>
      </w:r>
      <w:r>
        <w:rPr>
          <w:rFonts w:ascii="Arial" w:eastAsiaTheme="minorHAnsi" w:hAnsi="Arial" w:cs="Arial"/>
          <w:color w:val="auto"/>
          <w:sz w:val="22"/>
          <w:szCs w:val="22"/>
          <w:lang w:val="es-ES_tradnl" w:eastAsia="en-US"/>
        </w:rPr>
        <w:t>io 2E207C1 Cobertura en Educación Normal y Posgrado, fue presentado para su validación al departamento de Planeación Estratégica y Evaluación  de la Secretaría de Hacienda del Gobierno del Estado de Chihuahua, mismo que fue autorizado.</w:t>
      </w:r>
    </w:p>
    <w:p w:rsidR="00FB7473" w:rsidRDefault="00FB7473">
      <w:pPr>
        <w:pStyle w:val="Default"/>
        <w:jc w:val="both"/>
        <w:rPr>
          <w:sz w:val="23"/>
          <w:szCs w:val="23"/>
        </w:rPr>
      </w:pPr>
    </w:p>
    <w:p w:rsidR="00FB7473" w:rsidRDefault="006E1C15">
      <w:pPr>
        <w:pStyle w:val="Ttulo1"/>
        <w:rPr>
          <w:rFonts w:ascii="Arial" w:hAnsi="Arial" w:cs="Arial"/>
          <w:i/>
          <w:sz w:val="24"/>
          <w:szCs w:val="24"/>
          <w:lang w:eastAsia="es-AR"/>
        </w:rPr>
      </w:pPr>
      <w:bookmarkStart w:id="2" w:name="_Toc121645920"/>
      <w:bookmarkStart w:id="3" w:name="_Toc121773543"/>
      <w:r>
        <w:rPr>
          <w:rFonts w:ascii="Arial" w:hAnsi="Arial" w:cs="Arial"/>
          <w:i/>
          <w:sz w:val="24"/>
          <w:szCs w:val="24"/>
          <w:lang w:eastAsia="es-AR"/>
        </w:rPr>
        <w:t>OBJETIVO</w:t>
      </w:r>
      <w:bookmarkEnd w:id="2"/>
      <w:bookmarkEnd w:id="3"/>
    </w:p>
    <w:p w:rsidR="00FB7473" w:rsidRDefault="00FB7473">
      <w:pPr>
        <w:rPr>
          <w:lang w:eastAsia="es-AR"/>
        </w:rPr>
      </w:pPr>
    </w:p>
    <w:p w:rsidR="00FB7473" w:rsidRDefault="006E1C15">
      <w:pPr>
        <w:pStyle w:val="Default"/>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El presen</w:t>
      </w:r>
      <w:r>
        <w:rPr>
          <w:rFonts w:ascii="Arial" w:eastAsiaTheme="minorHAnsi" w:hAnsi="Arial" w:cs="Arial"/>
          <w:color w:val="auto"/>
          <w:sz w:val="22"/>
          <w:szCs w:val="22"/>
          <w:lang w:val="es-ES_tradnl" w:eastAsia="en-US"/>
        </w:rPr>
        <w:t xml:space="preserve">te diagnóstico da cuenta de los elementos estratégicos que dieron origen a los cambios en el Programa presupuestario de Educación Normal y Posgrado, conforme a la Metodología del Marco Lógico. </w:t>
      </w:r>
    </w:p>
    <w:p w:rsidR="00FB7473" w:rsidRDefault="006E1C15">
      <w:pPr>
        <w:pStyle w:val="Default"/>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En el documento se incluye el análisis de las situaciones prob</w:t>
      </w:r>
      <w:r>
        <w:rPr>
          <w:rFonts w:ascii="Arial" w:eastAsiaTheme="minorHAnsi" w:hAnsi="Arial" w:cs="Arial"/>
          <w:color w:val="auto"/>
          <w:sz w:val="22"/>
          <w:szCs w:val="22"/>
          <w:lang w:val="es-ES_tradnl" w:eastAsia="en-US"/>
        </w:rPr>
        <w:t xml:space="preserve">lemáticas que enfrenta el Organismo, la identificación de necesidades, considerando los antecedentes y el contexto que enmarca la Educación Normal y Posgrado en la Entidad. </w:t>
      </w:r>
    </w:p>
    <w:p w:rsidR="00FB7473" w:rsidRDefault="006E1C15">
      <w:pPr>
        <w:pStyle w:val="Default"/>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De igual forma, se presenta un análisis de los objetivos que debieron considerarse</w:t>
      </w:r>
      <w:r>
        <w:rPr>
          <w:rFonts w:ascii="Arial" w:eastAsiaTheme="minorHAnsi" w:hAnsi="Arial" w:cs="Arial"/>
          <w:color w:val="auto"/>
          <w:sz w:val="22"/>
          <w:szCs w:val="22"/>
          <w:lang w:val="es-ES_tradnl" w:eastAsia="en-US"/>
        </w:rPr>
        <w:t xml:space="preserve"> para contribuir tanto al Plan Estatal de Desarrollo como al Plan Sectorial de Educación en la resolución de las problemáticas presentadas en el sector educativo, a través de la identificación de las posibles causas y efectos que den respuesta a las demand</w:t>
      </w:r>
      <w:r>
        <w:rPr>
          <w:rFonts w:ascii="Arial" w:eastAsiaTheme="minorHAnsi" w:hAnsi="Arial" w:cs="Arial"/>
          <w:color w:val="auto"/>
          <w:sz w:val="22"/>
          <w:szCs w:val="22"/>
          <w:lang w:val="es-ES_tradnl" w:eastAsia="en-US"/>
        </w:rPr>
        <w:t xml:space="preserve">as de la población directamente involucrada. </w:t>
      </w:r>
    </w:p>
    <w:p w:rsidR="00FB7473" w:rsidRDefault="006E1C15">
      <w:pPr>
        <w:pStyle w:val="Default"/>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Con esto, se busca desarrollar acciones pertinentes para mejorar la toma de decisiones en materia presupuestaria orientada a los resultados y mejorar el desempeño del programa, fortaleciendo los procesos intern</w:t>
      </w:r>
      <w:r>
        <w:rPr>
          <w:rFonts w:ascii="Arial" w:eastAsiaTheme="minorHAnsi" w:hAnsi="Arial" w:cs="Arial"/>
          <w:color w:val="auto"/>
          <w:sz w:val="22"/>
          <w:szCs w:val="22"/>
          <w:lang w:val="es-ES_tradnl" w:eastAsia="en-US"/>
        </w:rPr>
        <w:t>os en todos los ámbitos, así como en materia de transparencia y rendición de cuentas.</w:t>
      </w:r>
    </w:p>
    <w:p w:rsidR="00FB7473" w:rsidRDefault="00FB7473">
      <w:pPr>
        <w:pStyle w:val="Default"/>
        <w:jc w:val="both"/>
        <w:rPr>
          <w:sz w:val="23"/>
          <w:szCs w:val="23"/>
        </w:rPr>
      </w:pPr>
    </w:p>
    <w:p w:rsidR="00FB7473" w:rsidRDefault="006E1C15">
      <w:pPr>
        <w:pStyle w:val="Ttulo1"/>
        <w:rPr>
          <w:i/>
        </w:rPr>
      </w:pPr>
      <w:bookmarkStart w:id="4" w:name="_Toc121773544"/>
      <w:bookmarkStart w:id="5" w:name="_Toc112369853"/>
      <w:r>
        <w:rPr>
          <w:i/>
        </w:rPr>
        <w:lastRenderedPageBreak/>
        <w:t>1. ANTECEDENTES</w:t>
      </w:r>
      <w:bookmarkEnd w:id="4"/>
    </w:p>
    <w:p w:rsidR="00FB7473" w:rsidRDefault="006E1C15">
      <w:pPr>
        <w:jc w:val="both"/>
        <w:rPr>
          <w:rFonts w:ascii="Arial" w:hAnsi="Arial" w:cs="Arial"/>
        </w:rPr>
      </w:pPr>
      <w:r>
        <w:rPr>
          <w:rFonts w:ascii="Arial" w:hAnsi="Arial" w:cs="Arial"/>
        </w:rPr>
        <w:t>El programa (</w:t>
      </w:r>
      <w:proofErr w:type="spellStart"/>
      <w:r>
        <w:rPr>
          <w:rFonts w:ascii="Arial" w:hAnsi="Arial" w:cs="Arial"/>
        </w:rPr>
        <w:t>Pp</w:t>
      </w:r>
      <w:proofErr w:type="spellEnd"/>
      <w:r>
        <w:rPr>
          <w:rFonts w:ascii="Arial" w:hAnsi="Arial" w:cs="Arial"/>
        </w:rPr>
        <w:t>) 2E207C1 “Cobertura en Educación Normal y Posgrado”  a cargo de Servicios Educativos del Estado de Chihuahua (SEECH), opera con enfoque de Presupuesto basado en Resultados, bajo la Metodología del Marco Lógico, el cual inició operaciones a partir del ejer</w:t>
      </w:r>
      <w:r>
        <w:rPr>
          <w:rFonts w:ascii="Arial" w:hAnsi="Arial" w:cs="Arial"/>
        </w:rPr>
        <w:t xml:space="preserve">cicio fiscal 2010 a la fecha. Desde su creación acuerdo no. 31 publicado el 20 de mayo de 1992 en el Periódico Oficial del Estado hasta el año 2010 el Organismo se regía bajo la </w:t>
      </w:r>
      <w:proofErr w:type="spellStart"/>
      <w:r>
        <w:rPr>
          <w:rFonts w:ascii="Arial" w:hAnsi="Arial" w:cs="Arial"/>
        </w:rPr>
        <w:t>presupuestación</w:t>
      </w:r>
      <w:proofErr w:type="spellEnd"/>
      <w:r>
        <w:rPr>
          <w:rFonts w:ascii="Arial" w:hAnsi="Arial" w:cs="Arial"/>
        </w:rPr>
        <w:t xml:space="preserve"> base cero. A partir del enfoque </w:t>
      </w:r>
      <w:proofErr w:type="spellStart"/>
      <w:r>
        <w:rPr>
          <w:rFonts w:ascii="Arial" w:hAnsi="Arial" w:cs="Arial"/>
        </w:rPr>
        <w:t>PbR</w:t>
      </w:r>
      <w:proofErr w:type="spellEnd"/>
      <w:r>
        <w:rPr>
          <w:rFonts w:ascii="Arial" w:hAnsi="Arial" w:cs="Arial"/>
        </w:rPr>
        <w:t xml:space="preserve"> el programa ha mostrado ca</w:t>
      </w:r>
      <w:r>
        <w:rPr>
          <w:rFonts w:ascii="Arial" w:hAnsi="Arial" w:cs="Arial"/>
        </w:rPr>
        <w:t xml:space="preserve">mbios en su estructura en función de los objetivos que se requieren alcanzar y que deben estar alineados a los objetivos plasmados en los Planes Estatales y Nacionales vigentes. </w:t>
      </w:r>
    </w:p>
    <w:p w:rsidR="00FB7473" w:rsidRDefault="006E1C15">
      <w:pPr>
        <w:jc w:val="both"/>
        <w:rPr>
          <w:rFonts w:ascii="Arial" w:hAnsi="Arial" w:cs="Arial"/>
        </w:rPr>
      </w:pPr>
      <w:r>
        <w:rPr>
          <w:rFonts w:ascii="Arial" w:hAnsi="Arial" w:cs="Arial"/>
        </w:rPr>
        <w:t xml:space="preserve">El </w:t>
      </w:r>
      <w:proofErr w:type="spellStart"/>
      <w:r>
        <w:rPr>
          <w:rFonts w:ascii="Arial" w:hAnsi="Arial" w:cs="Arial"/>
        </w:rPr>
        <w:t>Pp</w:t>
      </w:r>
      <w:proofErr w:type="spellEnd"/>
      <w:r>
        <w:rPr>
          <w:rFonts w:ascii="Arial" w:hAnsi="Arial" w:cs="Arial"/>
        </w:rPr>
        <w:t xml:space="preserve"> ha venido de un proceso de rediseño sobre el cual se puede apreciar a c</w:t>
      </w:r>
      <w:r>
        <w:rPr>
          <w:rFonts w:ascii="Arial" w:hAnsi="Arial" w:cs="Arial"/>
        </w:rPr>
        <w:t xml:space="preserve">ontinuación a través de la composición histórica de la MIR del </w:t>
      </w:r>
      <w:proofErr w:type="spellStart"/>
      <w:r>
        <w:rPr>
          <w:rFonts w:ascii="Arial" w:hAnsi="Arial" w:cs="Arial"/>
        </w:rPr>
        <w:t>Pp</w:t>
      </w:r>
      <w:proofErr w:type="spellEnd"/>
      <w:r>
        <w:rPr>
          <w:rFonts w:ascii="Arial" w:hAnsi="Arial" w:cs="Arial"/>
        </w:rPr>
        <w:t xml:space="preserve"> desde 2013 al 2024</w:t>
      </w:r>
    </w:p>
    <w:tbl>
      <w:tblPr>
        <w:tblW w:w="10171" w:type="dxa"/>
        <w:tblInd w:w="30" w:type="dxa"/>
        <w:tblLayout w:type="fixed"/>
        <w:tblLook w:val="04A0" w:firstRow="1" w:lastRow="0" w:firstColumn="1" w:lastColumn="0" w:noHBand="0" w:noVBand="1"/>
      </w:tblPr>
      <w:tblGrid>
        <w:gridCol w:w="760"/>
        <w:gridCol w:w="1120"/>
        <w:gridCol w:w="1960"/>
        <w:gridCol w:w="5486"/>
        <w:gridCol w:w="845"/>
      </w:tblGrid>
      <w:tr w:rsidR="00FB7473">
        <w:trPr>
          <w:trHeight w:val="540"/>
        </w:trPr>
        <w:tc>
          <w:tcPr>
            <w:tcW w:w="760" w:type="dxa"/>
            <w:tcBorders>
              <w:top w:val="nil"/>
              <w:left w:val="nil"/>
              <w:bottom w:val="nil"/>
              <w:right w:val="nil"/>
            </w:tcBorders>
            <w:shd w:val="clear" w:color="000000" w:fill="6600CC"/>
            <w:noWrap/>
            <w:vAlign w:val="center"/>
            <w:hideMark/>
          </w:tcPr>
          <w:p w:rsidR="00FB7473" w:rsidRDefault="006E1C15">
            <w:pPr>
              <w:spacing w:after="0" w:line="240" w:lineRule="auto"/>
              <w:jc w:val="center"/>
              <w:rPr>
                <w:rFonts w:ascii="Calibri" w:eastAsia="Times New Roman" w:hAnsi="Calibri" w:cs="Calibri"/>
                <w:color w:val="FFFFFF"/>
                <w:lang w:val="en-US"/>
              </w:rPr>
            </w:pPr>
            <w:proofErr w:type="spellStart"/>
            <w:r>
              <w:rPr>
                <w:rFonts w:ascii="Calibri" w:eastAsia="Times New Roman" w:hAnsi="Calibri" w:cs="Calibri"/>
                <w:color w:val="FFFFFF"/>
                <w:lang w:val="en-US"/>
              </w:rPr>
              <w:t>Año</w:t>
            </w:r>
            <w:proofErr w:type="spellEnd"/>
          </w:p>
        </w:tc>
        <w:tc>
          <w:tcPr>
            <w:tcW w:w="1120" w:type="dxa"/>
            <w:tcBorders>
              <w:top w:val="nil"/>
              <w:left w:val="nil"/>
              <w:bottom w:val="nil"/>
              <w:right w:val="nil"/>
            </w:tcBorders>
            <w:shd w:val="clear" w:color="000000" w:fill="6600CC"/>
            <w:vAlign w:val="center"/>
            <w:hideMark/>
          </w:tcPr>
          <w:p w:rsidR="00FB7473" w:rsidRDefault="006E1C15">
            <w:pPr>
              <w:spacing w:after="0" w:line="240" w:lineRule="auto"/>
              <w:jc w:val="center"/>
              <w:rPr>
                <w:rFonts w:ascii="Calibri" w:eastAsia="Times New Roman" w:hAnsi="Calibri" w:cs="Calibri"/>
                <w:color w:val="FFFFFF"/>
                <w:sz w:val="20"/>
                <w:szCs w:val="20"/>
                <w:lang w:val="en-US"/>
              </w:rPr>
            </w:pPr>
            <w:r>
              <w:rPr>
                <w:rFonts w:ascii="Calibri" w:eastAsia="Times New Roman" w:hAnsi="Calibri" w:cs="Calibri"/>
                <w:color w:val="FFFFFF"/>
                <w:sz w:val="20"/>
                <w:szCs w:val="20"/>
                <w:lang w:val="en-US"/>
              </w:rPr>
              <w:t xml:space="preserve">Clave del </w:t>
            </w:r>
            <w:proofErr w:type="spellStart"/>
            <w:r>
              <w:rPr>
                <w:rFonts w:ascii="Calibri" w:eastAsia="Times New Roman" w:hAnsi="Calibri" w:cs="Calibri"/>
                <w:color w:val="FFFFFF"/>
                <w:sz w:val="20"/>
                <w:szCs w:val="20"/>
                <w:lang w:val="en-US"/>
              </w:rPr>
              <w:t>Pp</w:t>
            </w:r>
            <w:proofErr w:type="spellEnd"/>
          </w:p>
        </w:tc>
        <w:tc>
          <w:tcPr>
            <w:tcW w:w="1960" w:type="dxa"/>
            <w:tcBorders>
              <w:top w:val="nil"/>
              <w:left w:val="nil"/>
              <w:bottom w:val="nil"/>
              <w:right w:val="nil"/>
            </w:tcBorders>
            <w:shd w:val="clear" w:color="000000" w:fill="6600CC"/>
            <w:noWrap/>
            <w:vAlign w:val="center"/>
            <w:hideMark/>
          </w:tcPr>
          <w:p w:rsidR="00FB7473" w:rsidRDefault="006E1C15">
            <w:pPr>
              <w:spacing w:after="0" w:line="240" w:lineRule="auto"/>
              <w:jc w:val="center"/>
              <w:rPr>
                <w:rFonts w:ascii="Calibri" w:eastAsia="Times New Roman" w:hAnsi="Calibri" w:cs="Calibri"/>
                <w:color w:val="FFFFFF"/>
                <w:sz w:val="20"/>
                <w:szCs w:val="20"/>
                <w:lang w:val="en-US"/>
              </w:rPr>
            </w:pPr>
            <w:proofErr w:type="spellStart"/>
            <w:r>
              <w:rPr>
                <w:rFonts w:ascii="Calibri" w:eastAsia="Times New Roman" w:hAnsi="Calibri" w:cs="Calibri"/>
                <w:color w:val="FFFFFF"/>
                <w:sz w:val="20"/>
                <w:szCs w:val="20"/>
                <w:lang w:val="en-US"/>
              </w:rPr>
              <w:t>Nombre</w:t>
            </w:r>
            <w:proofErr w:type="spellEnd"/>
            <w:r>
              <w:rPr>
                <w:rFonts w:ascii="Calibri" w:eastAsia="Times New Roman" w:hAnsi="Calibri" w:cs="Calibri"/>
                <w:color w:val="FFFFFF"/>
                <w:sz w:val="20"/>
                <w:szCs w:val="20"/>
                <w:lang w:val="en-US"/>
              </w:rPr>
              <w:t xml:space="preserve"> del </w:t>
            </w:r>
            <w:proofErr w:type="spellStart"/>
            <w:r>
              <w:rPr>
                <w:rFonts w:ascii="Calibri" w:eastAsia="Times New Roman" w:hAnsi="Calibri" w:cs="Calibri"/>
                <w:color w:val="FFFFFF"/>
                <w:sz w:val="20"/>
                <w:szCs w:val="20"/>
                <w:lang w:val="en-US"/>
              </w:rPr>
              <w:t>Programa</w:t>
            </w:r>
            <w:proofErr w:type="spellEnd"/>
          </w:p>
        </w:tc>
        <w:tc>
          <w:tcPr>
            <w:tcW w:w="5486" w:type="dxa"/>
            <w:tcBorders>
              <w:top w:val="nil"/>
              <w:left w:val="nil"/>
              <w:bottom w:val="nil"/>
              <w:right w:val="nil"/>
            </w:tcBorders>
            <w:shd w:val="clear" w:color="000000" w:fill="6600CC"/>
            <w:noWrap/>
            <w:vAlign w:val="center"/>
            <w:hideMark/>
          </w:tcPr>
          <w:p w:rsidR="00FB7473" w:rsidRDefault="006E1C15">
            <w:pPr>
              <w:spacing w:after="0" w:line="240" w:lineRule="auto"/>
              <w:jc w:val="center"/>
              <w:rPr>
                <w:rFonts w:ascii="Calibri" w:eastAsia="Times New Roman" w:hAnsi="Calibri" w:cs="Calibri"/>
                <w:color w:val="FFFFFF"/>
                <w:sz w:val="20"/>
                <w:szCs w:val="20"/>
                <w:lang w:val="en-US"/>
              </w:rPr>
            </w:pPr>
            <w:proofErr w:type="spellStart"/>
            <w:r>
              <w:rPr>
                <w:rFonts w:ascii="Calibri" w:eastAsia="Times New Roman" w:hAnsi="Calibri" w:cs="Calibri"/>
                <w:color w:val="FFFFFF"/>
                <w:sz w:val="20"/>
                <w:szCs w:val="20"/>
                <w:lang w:val="en-US"/>
              </w:rPr>
              <w:t>Propósito</w:t>
            </w:r>
            <w:proofErr w:type="spellEnd"/>
            <w:r>
              <w:rPr>
                <w:rFonts w:ascii="Calibri" w:eastAsia="Times New Roman" w:hAnsi="Calibri" w:cs="Calibri"/>
                <w:color w:val="FFFFFF"/>
                <w:sz w:val="20"/>
                <w:szCs w:val="20"/>
                <w:lang w:val="en-US"/>
              </w:rPr>
              <w:t xml:space="preserve"> (</w:t>
            </w:r>
            <w:proofErr w:type="spellStart"/>
            <w:r>
              <w:rPr>
                <w:rFonts w:ascii="Calibri" w:eastAsia="Times New Roman" w:hAnsi="Calibri" w:cs="Calibri"/>
                <w:color w:val="FFFFFF"/>
                <w:sz w:val="20"/>
                <w:szCs w:val="20"/>
                <w:lang w:val="en-US"/>
              </w:rPr>
              <w:t>Resumen</w:t>
            </w:r>
            <w:proofErr w:type="spellEnd"/>
            <w:r>
              <w:rPr>
                <w:rFonts w:ascii="Calibri" w:eastAsia="Times New Roman" w:hAnsi="Calibri" w:cs="Calibri"/>
                <w:color w:val="FFFFFF"/>
                <w:sz w:val="20"/>
                <w:szCs w:val="20"/>
                <w:lang w:val="en-US"/>
              </w:rPr>
              <w:t xml:space="preserve"> </w:t>
            </w:r>
            <w:proofErr w:type="spellStart"/>
            <w:r>
              <w:rPr>
                <w:rFonts w:ascii="Calibri" w:eastAsia="Times New Roman" w:hAnsi="Calibri" w:cs="Calibri"/>
                <w:color w:val="FFFFFF"/>
                <w:sz w:val="20"/>
                <w:szCs w:val="20"/>
                <w:lang w:val="en-US"/>
              </w:rPr>
              <w:t>narrativo</w:t>
            </w:r>
            <w:proofErr w:type="spellEnd"/>
            <w:r>
              <w:rPr>
                <w:rFonts w:ascii="Calibri" w:eastAsia="Times New Roman" w:hAnsi="Calibri" w:cs="Calibri"/>
                <w:color w:val="FFFFFF"/>
                <w:sz w:val="20"/>
                <w:szCs w:val="20"/>
                <w:lang w:val="en-US"/>
              </w:rPr>
              <w:t>)</w:t>
            </w:r>
          </w:p>
        </w:tc>
        <w:tc>
          <w:tcPr>
            <w:tcW w:w="845" w:type="dxa"/>
            <w:tcBorders>
              <w:top w:val="nil"/>
              <w:left w:val="nil"/>
              <w:bottom w:val="nil"/>
              <w:right w:val="nil"/>
            </w:tcBorders>
            <w:shd w:val="clear" w:color="000000" w:fill="6600CC"/>
            <w:vAlign w:val="center"/>
            <w:hideMark/>
          </w:tcPr>
          <w:p w:rsidR="00FB7473" w:rsidRDefault="006E1C15">
            <w:pPr>
              <w:spacing w:after="0" w:line="240" w:lineRule="auto"/>
              <w:jc w:val="center"/>
              <w:rPr>
                <w:rFonts w:ascii="Calibri" w:eastAsia="Times New Roman" w:hAnsi="Calibri" w:cs="Calibri"/>
                <w:color w:val="FFFFFF"/>
                <w:sz w:val="14"/>
                <w:szCs w:val="14"/>
                <w:lang w:val="es-ES"/>
              </w:rPr>
            </w:pPr>
            <w:r>
              <w:rPr>
                <w:rFonts w:ascii="Calibri" w:eastAsia="Times New Roman" w:hAnsi="Calibri" w:cs="Calibri"/>
                <w:color w:val="FFFFFF"/>
                <w:sz w:val="14"/>
                <w:szCs w:val="14"/>
                <w:lang w:val="es-ES"/>
              </w:rPr>
              <w:t xml:space="preserve">Núm. de Indicadores del </w:t>
            </w:r>
            <w:proofErr w:type="spellStart"/>
            <w:r>
              <w:rPr>
                <w:rFonts w:ascii="Calibri" w:eastAsia="Times New Roman" w:hAnsi="Calibri" w:cs="Calibri"/>
                <w:color w:val="FFFFFF"/>
                <w:sz w:val="14"/>
                <w:szCs w:val="14"/>
                <w:lang w:val="es-ES"/>
              </w:rPr>
              <w:t>Pp</w:t>
            </w:r>
            <w:proofErr w:type="spellEnd"/>
          </w:p>
        </w:tc>
      </w:tr>
      <w:tr w:rsidR="00FB7473">
        <w:trPr>
          <w:trHeight w:val="656"/>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2013</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1118200</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FB7473" w:rsidRDefault="006E1C15">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COBERTURA EN EDUCACIÓN SUPERIOR</w:t>
            </w:r>
          </w:p>
        </w:tc>
        <w:tc>
          <w:tcPr>
            <w:tcW w:w="5486" w:type="dxa"/>
            <w:tcBorders>
              <w:top w:val="single" w:sz="4" w:space="0" w:color="auto"/>
              <w:left w:val="nil"/>
              <w:bottom w:val="single" w:sz="4" w:space="0" w:color="auto"/>
              <w:right w:val="single" w:sz="4" w:space="0" w:color="auto"/>
            </w:tcBorders>
            <w:shd w:val="clear" w:color="auto" w:fill="auto"/>
            <w:vAlign w:val="center"/>
            <w:hideMark/>
          </w:tcPr>
          <w:p w:rsidR="00FB7473" w:rsidRDefault="006E1C15">
            <w:pPr>
              <w:spacing w:after="0" w:line="240" w:lineRule="auto"/>
              <w:jc w:val="both"/>
              <w:rPr>
                <w:rFonts w:ascii="Arial" w:eastAsia="Times New Roman" w:hAnsi="Arial" w:cs="Arial"/>
                <w:color w:val="000000"/>
                <w:sz w:val="16"/>
                <w:szCs w:val="16"/>
                <w:lang w:val="es-ES"/>
              </w:rPr>
            </w:pPr>
            <w:r>
              <w:rPr>
                <w:rFonts w:ascii="Arial" w:eastAsia="Times New Roman" w:hAnsi="Arial" w:cs="Arial"/>
                <w:color w:val="000000"/>
                <w:sz w:val="16"/>
                <w:szCs w:val="16"/>
                <w:lang w:val="es-ES"/>
              </w:rPr>
              <w:t xml:space="preserve">Hombres y mujeres de 19 a 23 </w:t>
            </w:r>
            <w:r>
              <w:rPr>
                <w:rFonts w:ascii="Arial" w:eastAsia="Times New Roman" w:hAnsi="Arial" w:cs="Arial"/>
                <w:color w:val="000000"/>
                <w:sz w:val="16"/>
                <w:szCs w:val="16"/>
                <w:lang w:val="es-ES"/>
              </w:rPr>
              <w:t>años de edad que tengan Educación Normal concluida.</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12</w:t>
            </w:r>
          </w:p>
        </w:tc>
      </w:tr>
      <w:tr w:rsidR="00FB7473">
        <w:trPr>
          <w:trHeight w:val="70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2014</w:t>
            </w:r>
          </w:p>
        </w:tc>
        <w:tc>
          <w:tcPr>
            <w:tcW w:w="1120"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1118200</w:t>
            </w:r>
          </w:p>
        </w:tc>
        <w:tc>
          <w:tcPr>
            <w:tcW w:w="196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COBERTURA EN EDUCACIÓN SUPERIOR</w:t>
            </w:r>
          </w:p>
        </w:tc>
        <w:tc>
          <w:tcPr>
            <w:tcW w:w="5486"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both"/>
              <w:rPr>
                <w:rFonts w:ascii="Arial" w:eastAsia="Times New Roman" w:hAnsi="Arial" w:cs="Arial"/>
                <w:color w:val="000000"/>
                <w:sz w:val="16"/>
                <w:szCs w:val="16"/>
                <w:lang w:val="es-ES"/>
              </w:rPr>
            </w:pPr>
            <w:r>
              <w:rPr>
                <w:rFonts w:ascii="Arial" w:eastAsia="Times New Roman" w:hAnsi="Arial" w:cs="Arial"/>
                <w:color w:val="000000"/>
                <w:sz w:val="16"/>
                <w:szCs w:val="16"/>
                <w:lang w:val="es-ES"/>
              </w:rPr>
              <w:t>Hombres y mujeres de 19 a 23 años de edad que tengan Educación Normal concluida.</w:t>
            </w:r>
          </w:p>
        </w:tc>
        <w:tc>
          <w:tcPr>
            <w:tcW w:w="845"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20</w:t>
            </w:r>
          </w:p>
        </w:tc>
      </w:tr>
      <w:tr w:rsidR="00FB7473">
        <w:trPr>
          <w:trHeight w:val="70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2015</w:t>
            </w:r>
          </w:p>
        </w:tc>
        <w:tc>
          <w:tcPr>
            <w:tcW w:w="1120"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1118200</w:t>
            </w:r>
          </w:p>
        </w:tc>
        <w:tc>
          <w:tcPr>
            <w:tcW w:w="196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COBERTURA EN EDUCACIÓN SUPERIOR</w:t>
            </w:r>
          </w:p>
        </w:tc>
        <w:tc>
          <w:tcPr>
            <w:tcW w:w="5486"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both"/>
              <w:rPr>
                <w:rFonts w:ascii="Arial" w:eastAsia="Times New Roman" w:hAnsi="Arial" w:cs="Arial"/>
                <w:color w:val="000000"/>
                <w:sz w:val="16"/>
                <w:szCs w:val="16"/>
                <w:lang w:val="es-ES"/>
              </w:rPr>
            </w:pPr>
            <w:r>
              <w:rPr>
                <w:rFonts w:ascii="Arial" w:eastAsia="Times New Roman" w:hAnsi="Arial" w:cs="Arial"/>
                <w:color w:val="000000"/>
                <w:sz w:val="16"/>
                <w:szCs w:val="16"/>
                <w:lang w:val="es-ES"/>
              </w:rPr>
              <w:t>Alumnas y alumnos de 19 a</w:t>
            </w:r>
            <w:r>
              <w:rPr>
                <w:rFonts w:ascii="Arial" w:eastAsia="Times New Roman" w:hAnsi="Arial" w:cs="Arial"/>
                <w:color w:val="000000"/>
                <w:sz w:val="16"/>
                <w:szCs w:val="16"/>
                <w:lang w:val="es-ES"/>
              </w:rPr>
              <w:t xml:space="preserve"> 23 años concluyen educación normal en el subsistema federalizado.</w:t>
            </w:r>
          </w:p>
        </w:tc>
        <w:tc>
          <w:tcPr>
            <w:tcW w:w="845"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21</w:t>
            </w:r>
          </w:p>
        </w:tc>
      </w:tr>
      <w:tr w:rsidR="00FB7473">
        <w:trPr>
          <w:trHeight w:val="68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2016</w:t>
            </w:r>
          </w:p>
        </w:tc>
        <w:tc>
          <w:tcPr>
            <w:tcW w:w="1120"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1118200</w:t>
            </w:r>
          </w:p>
        </w:tc>
        <w:tc>
          <w:tcPr>
            <w:tcW w:w="196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COBERTURA EN EDUCACIÓN SUPERIOR</w:t>
            </w:r>
          </w:p>
        </w:tc>
        <w:tc>
          <w:tcPr>
            <w:tcW w:w="5486"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both"/>
              <w:rPr>
                <w:rFonts w:ascii="Arial" w:eastAsia="Times New Roman" w:hAnsi="Arial" w:cs="Arial"/>
                <w:color w:val="000000"/>
                <w:sz w:val="16"/>
                <w:szCs w:val="16"/>
                <w:lang w:val="es-ES"/>
              </w:rPr>
            </w:pPr>
            <w:r>
              <w:rPr>
                <w:rFonts w:ascii="Arial" w:eastAsia="Times New Roman" w:hAnsi="Arial" w:cs="Arial"/>
                <w:color w:val="000000"/>
                <w:sz w:val="16"/>
                <w:szCs w:val="16"/>
                <w:lang w:val="es-ES"/>
              </w:rPr>
              <w:t>Alumnas y alumnos de 19 a 23 años concluyen educación normal en el subsistema federalizado.</w:t>
            </w:r>
          </w:p>
        </w:tc>
        <w:tc>
          <w:tcPr>
            <w:tcW w:w="845"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17</w:t>
            </w:r>
          </w:p>
        </w:tc>
      </w:tr>
      <w:tr w:rsidR="00FB7473">
        <w:trPr>
          <w:trHeight w:val="7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2017</w:t>
            </w:r>
          </w:p>
        </w:tc>
        <w:tc>
          <w:tcPr>
            <w:tcW w:w="1120"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1118200</w:t>
            </w:r>
          </w:p>
        </w:tc>
        <w:tc>
          <w:tcPr>
            <w:tcW w:w="196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COBERTURA EN EDUCACIÓN SUPERIOR</w:t>
            </w:r>
          </w:p>
        </w:tc>
        <w:tc>
          <w:tcPr>
            <w:tcW w:w="5486"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both"/>
              <w:rPr>
                <w:rFonts w:ascii="Arial" w:eastAsia="Times New Roman" w:hAnsi="Arial" w:cs="Arial"/>
                <w:color w:val="000000"/>
                <w:sz w:val="16"/>
                <w:szCs w:val="16"/>
                <w:lang w:val="es-ES"/>
              </w:rPr>
            </w:pPr>
            <w:r>
              <w:rPr>
                <w:rFonts w:ascii="Arial" w:eastAsia="Times New Roman" w:hAnsi="Arial" w:cs="Arial"/>
                <w:color w:val="000000"/>
                <w:sz w:val="16"/>
                <w:szCs w:val="16"/>
                <w:lang w:val="es-ES"/>
              </w:rPr>
              <w:t>Alumnas y alumnos de 19 a 23 años concluyen educación normal en el subsistema federalizado.</w:t>
            </w:r>
          </w:p>
        </w:tc>
        <w:tc>
          <w:tcPr>
            <w:tcW w:w="845"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20</w:t>
            </w:r>
          </w:p>
        </w:tc>
      </w:tr>
      <w:tr w:rsidR="00FB7473">
        <w:trPr>
          <w:trHeight w:val="55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2018</w:t>
            </w:r>
          </w:p>
        </w:tc>
        <w:tc>
          <w:tcPr>
            <w:tcW w:w="1120"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2E14318</w:t>
            </w:r>
          </w:p>
        </w:tc>
        <w:tc>
          <w:tcPr>
            <w:tcW w:w="196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SERVICIO DE EDUCACIÓN NORMAL Y POSGRADO</w:t>
            </w:r>
          </w:p>
        </w:tc>
        <w:tc>
          <w:tcPr>
            <w:tcW w:w="5486"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both"/>
              <w:rPr>
                <w:rFonts w:ascii="Arial" w:eastAsia="Times New Roman" w:hAnsi="Arial" w:cs="Arial"/>
                <w:color w:val="000000"/>
                <w:sz w:val="16"/>
                <w:szCs w:val="16"/>
                <w:lang w:val="es-ES"/>
              </w:rPr>
            </w:pPr>
            <w:r>
              <w:rPr>
                <w:rFonts w:ascii="Arial" w:eastAsia="Times New Roman" w:hAnsi="Arial" w:cs="Arial"/>
                <w:color w:val="000000"/>
                <w:sz w:val="16"/>
                <w:szCs w:val="16"/>
                <w:lang w:val="es-ES"/>
              </w:rPr>
              <w:t>Alumnas y alumnos de 18 a 23 años concluyen educación normal en el subsistema federalizado.</w:t>
            </w:r>
          </w:p>
        </w:tc>
        <w:tc>
          <w:tcPr>
            <w:tcW w:w="845"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10</w:t>
            </w:r>
          </w:p>
        </w:tc>
      </w:tr>
      <w:tr w:rsidR="00FB7473">
        <w:trPr>
          <w:trHeight w:val="68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2019</w:t>
            </w:r>
          </w:p>
        </w:tc>
        <w:tc>
          <w:tcPr>
            <w:tcW w:w="1120"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2E14319</w:t>
            </w:r>
          </w:p>
        </w:tc>
        <w:tc>
          <w:tcPr>
            <w:tcW w:w="196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SERVICIO DE EDUCACIÓN NORMAL Y POSGRADO</w:t>
            </w:r>
          </w:p>
        </w:tc>
        <w:tc>
          <w:tcPr>
            <w:tcW w:w="5486"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both"/>
              <w:rPr>
                <w:rFonts w:ascii="Arial" w:eastAsia="Times New Roman" w:hAnsi="Arial" w:cs="Arial"/>
                <w:color w:val="000000"/>
                <w:sz w:val="16"/>
                <w:szCs w:val="16"/>
                <w:lang w:val="es-ES"/>
              </w:rPr>
            </w:pPr>
            <w:r>
              <w:rPr>
                <w:rFonts w:ascii="Arial" w:eastAsia="Times New Roman" w:hAnsi="Arial" w:cs="Arial"/>
                <w:color w:val="000000"/>
                <w:sz w:val="16"/>
                <w:szCs w:val="16"/>
                <w:lang w:val="es-ES"/>
              </w:rPr>
              <w:t>Alumnas y alumnos de 18 a 23 años concluyen educación normal en el subsistema federalizado.</w:t>
            </w:r>
          </w:p>
        </w:tc>
        <w:tc>
          <w:tcPr>
            <w:tcW w:w="845"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10</w:t>
            </w:r>
          </w:p>
        </w:tc>
      </w:tr>
      <w:tr w:rsidR="00FB7473">
        <w:trPr>
          <w:trHeight w:val="7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2020</w:t>
            </w:r>
          </w:p>
        </w:tc>
        <w:tc>
          <w:tcPr>
            <w:tcW w:w="1120"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2E143C1</w:t>
            </w:r>
          </w:p>
        </w:tc>
        <w:tc>
          <w:tcPr>
            <w:tcW w:w="196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SERVICIO DE EDUCACIÓN NORMAL Y POSGRADO</w:t>
            </w:r>
          </w:p>
        </w:tc>
        <w:tc>
          <w:tcPr>
            <w:tcW w:w="5486"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both"/>
              <w:rPr>
                <w:rFonts w:ascii="Arial" w:eastAsia="Times New Roman" w:hAnsi="Arial" w:cs="Arial"/>
                <w:color w:val="000000"/>
                <w:sz w:val="16"/>
                <w:szCs w:val="16"/>
                <w:lang w:val="es-ES"/>
              </w:rPr>
            </w:pPr>
            <w:r>
              <w:rPr>
                <w:rFonts w:ascii="Arial" w:eastAsia="Times New Roman" w:hAnsi="Arial" w:cs="Arial"/>
                <w:color w:val="000000"/>
                <w:sz w:val="16"/>
                <w:szCs w:val="16"/>
                <w:lang w:val="es-ES"/>
              </w:rPr>
              <w:t xml:space="preserve">Alumnas, alumnos y docentes de educación normal y posgrado </w:t>
            </w:r>
            <w:r>
              <w:rPr>
                <w:rFonts w:ascii="Arial" w:eastAsia="Times New Roman" w:hAnsi="Arial" w:cs="Arial"/>
                <w:color w:val="000000"/>
                <w:sz w:val="16"/>
                <w:szCs w:val="16"/>
                <w:lang w:val="es-ES"/>
              </w:rPr>
              <w:t>son atendidos por las instituciones adscritas a Servicios Educativos del Estado de Chihuahua.</w:t>
            </w:r>
          </w:p>
        </w:tc>
        <w:tc>
          <w:tcPr>
            <w:tcW w:w="845"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13</w:t>
            </w:r>
          </w:p>
        </w:tc>
      </w:tr>
      <w:tr w:rsidR="00FB7473">
        <w:trPr>
          <w:trHeight w:val="72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2021</w:t>
            </w:r>
          </w:p>
        </w:tc>
        <w:tc>
          <w:tcPr>
            <w:tcW w:w="1120"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2E143C1</w:t>
            </w:r>
          </w:p>
        </w:tc>
        <w:tc>
          <w:tcPr>
            <w:tcW w:w="196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SERVICIO DE EDUCACIÓN NORMAL Y POSGRADO</w:t>
            </w:r>
          </w:p>
        </w:tc>
        <w:tc>
          <w:tcPr>
            <w:tcW w:w="5486"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both"/>
              <w:rPr>
                <w:rFonts w:ascii="Arial" w:eastAsia="Times New Roman" w:hAnsi="Arial" w:cs="Arial"/>
                <w:color w:val="000000"/>
                <w:sz w:val="16"/>
                <w:szCs w:val="16"/>
                <w:lang w:val="es-ES"/>
              </w:rPr>
            </w:pPr>
            <w:r>
              <w:rPr>
                <w:rFonts w:ascii="Arial" w:eastAsia="Times New Roman" w:hAnsi="Arial" w:cs="Arial"/>
                <w:color w:val="000000"/>
                <w:sz w:val="16"/>
                <w:szCs w:val="16"/>
                <w:lang w:val="es-ES"/>
              </w:rPr>
              <w:t xml:space="preserve">Alumnas, alumnos y docentes de educación normal y posgrado son atendidos por las instituciones adscritas </w:t>
            </w:r>
            <w:r>
              <w:rPr>
                <w:rFonts w:ascii="Arial" w:eastAsia="Times New Roman" w:hAnsi="Arial" w:cs="Arial"/>
                <w:color w:val="000000"/>
                <w:sz w:val="16"/>
                <w:szCs w:val="16"/>
                <w:lang w:val="es-ES"/>
              </w:rPr>
              <w:t>a Servicios Educativos del Estado de Chihuahua.</w:t>
            </w:r>
          </w:p>
        </w:tc>
        <w:tc>
          <w:tcPr>
            <w:tcW w:w="845"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16</w:t>
            </w:r>
          </w:p>
        </w:tc>
      </w:tr>
      <w:tr w:rsidR="00FB7473">
        <w:trPr>
          <w:trHeight w:val="67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2022</w:t>
            </w:r>
          </w:p>
        </w:tc>
        <w:tc>
          <w:tcPr>
            <w:tcW w:w="1120"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2E143C1</w:t>
            </w:r>
          </w:p>
        </w:tc>
        <w:tc>
          <w:tcPr>
            <w:tcW w:w="196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SERVICIO DE EDUCACIÓN NORMAL Y POSGRADO</w:t>
            </w:r>
          </w:p>
        </w:tc>
        <w:tc>
          <w:tcPr>
            <w:tcW w:w="5486"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both"/>
              <w:rPr>
                <w:rFonts w:ascii="Arial" w:eastAsia="Times New Roman" w:hAnsi="Arial" w:cs="Arial"/>
                <w:color w:val="000000"/>
                <w:sz w:val="16"/>
                <w:szCs w:val="16"/>
                <w:lang w:val="es-ES"/>
              </w:rPr>
            </w:pPr>
            <w:r>
              <w:rPr>
                <w:rFonts w:ascii="Arial" w:eastAsia="Times New Roman" w:hAnsi="Arial" w:cs="Arial"/>
                <w:color w:val="000000"/>
                <w:sz w:val="16"/>
                <w:szCs w:val="16"/>
                <w:lang w:val="es-ES"/>
              </w:rPr>
              <w:t xml:space="preserve">Las personas jóvenes con vocación docente, así como las y los docentes con aspiración de especialización en educación cuentan con alternativas de </w:t>
            </w:r>
            <w:r>
              <w:rPr>
                <w:rFonts w:ascii="Arial" w:eastAsia="Times New Roman" w:hAnsi="Arial" w:cs="Arial"/>
                <w:color w:val="000000"/>
                <w:sz w:val="16"/>
                <w:szCs w:val="16"/>
                <w:lang w:val="es-ES"/>
              </w:rPr>
              <w:t>oferta educativa a través del servicio brindado por las instituciones federal transferido.</w:t>
            </w:r>
          </w:p>
        </w:tc>
        <w:tc>
          <w:tcPr>
            <w:tcW w:w="845"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12</w:t>
            </w:r>
          </w:p>
        </w:tc>
      </w:tr>
      <w:tr w:rsidR="00FB7473">
        <w:trPr>
          <w:trHeight w:val="67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2023</w:t>
            </w:r>
          </w:p>
        </w:tc>
        <w:tc>
          <w:tcPr>
            <w:tcW w:w="1120"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2E207C1</w:t>
            </w:r>
          </w:p>
        </w:tc>
        <w:tc>
          <w:tcPr>
            <w:tcW w:w="196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COBERTURA EN EDUCACIÓN NORMAL Y POSGRADO</w:t>
            </w:r>
          </w:p>
        </w:tc>
        <w:tc>
          <w:tcPr>
            <w:tcW w:w="5486"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both"/>
              <w:rPr>
                <w:rFonts w:ascii="Arial" w:eastAsia="Times New Roman" w:hAnsi="Arial" w:cs="Arial"/>
                <w:color w:val="000000"/>
                <w:sz w:val="16"/>
                <w:szCs w:val="16"/>
                <w:lang w:val="es-ES"/>
              </w:rPr>
            </w:pPr>
            <w:r>
              <w:rPr>
                <w:rFonts w:ascii="Arial" w:eastAsia="Times New Roman" w:hAnsi="Arial" w:cs="Arial"/>
                <w:color w:val="000000"/>
                <w:sz w:val="16"/>
                <w:szCs w:val="16"/>
                <w:lang w:val="es-ES"/>
              </w:rPr>
              <w:t xml:space="preserve">Mujeres y hombres desarrollan su formación académica en las instituciones de educación normal y posgrado </w:t>
            </w:r>
            <w:r>
              <w:rPr>
                <w:rFonts w:ascii="Arial" w:eastAsia="Times New Roman" w:hAnsi="Arial" w:cs="Arial"/>
                <w:color w:val="000000"/>
                <w:sz w:val="16"/>
                <w:szCs w:val="16"/>
                <w:lang w:val="es-ES"/>
              </w:rPr>
              <w:t>federal transferido del estado de Chihuahua.</w:t>
            </w:r>
          </w:p>
        </w:tc>
        <w:tc>
          <w:tcPr>
            <w:tcW w:w="845"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13</w:t>
            </w:r>
          </w:p>
        </w:tc>
      </w:tr>
      <w:tr w:rsidR="00FB7473">
        <w:trPr>
          <w:trHeight w:val="84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2024</w:t>
            </w:r>
          </w:p>
        </w:tc>
        <w:tc>
          <w:tcPr>
            <w:tcW w:w="1120"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2E207C1</w:t>
            </w:r>
          </w:p>
        </w:tc>
        <w:tc>
          <w:tcPr>
            <w:tcW w:w="196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COBERTURA EN EDUCACIÓN NORMAL Y POSGRADO</w:t>
            </w:r>
          </w:p>
        </w:tc>
        <w:tc>
          <w:tcPr>
            <w:tcW w:w="5486"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both"/>
              <w:rPr>
                <w:rFonts w:ascii="Arial" w:eastAsia="Times New Roman" w:hAnsi="Arial" w:cs="Arial"/>
                <w:color w:val="000000"/>
                <w:sz w:val="16"/>
                <w:szCs w:val="16"/>
                <w:lang w:val="es-ES"/>
              </w:rPr>
            </w:pPr>
            <w:r>
              <w:rPr>
                <w:rFonts w:ascii="Arial" w:eastAsia="Times New Roman" w:hAnsi="Arial" w:cs="Arial"/>
                <w:color w:val="000000"/>
                <w:sz w:val="16"/>
                <w:szCs w:val="16"/>
                <w:lang w:val="es-ES"/>
              </w:rPr>
              <w:t xml:space="preserve">Alumnas y alumnos presentan mayor ingreso a su formación académica en las instituciones de educación normal y posgrado federal transferido del estado de </w:t>
            </w:r>
            <w:r>
              <w:rPr>
                <w:rFonts w:ascii="Arial" w:eastAsia="Times New Roman" w:hAnsi="Arial" w:cs="Arial"/>
                <w:color w:val="000000"/>
                <w:sz w:val="16"/>
                <w:szCs w:val="16"/>
                <w:lang w:val="es-ES"/>
              </w:rPr>
              <w:t>Chihuahua.</w:t>
            </w:r>
          </w:p>
        </w:tc>
        <w:tc>
          <w:tcPr>
            <w:tcW w:w="845"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15</w:t>
            </w:r>
          </w:p>
        </w:tc>
      </w:tr>
    </w:tbl>
    <w:p w:rsidR="00FB7473" w:rsidRDefault="00FB7473">
      <w:pPr>
        <w:jc w:val="both"/>
        <w:rPr>
          <w:rFonts w:ascii="Arial" w:hAnsi="Arial" w:cs="Arial"/>
        </w:rPr>
      </w:pPr>
    </w:p>
    <w:p w:rsidR="00FB7473" w:rsidRDefault="006E1C15">
      <w:pPr>
        <w:jc w:val="both"/>
        <w:rPr>
          <w:rFonts w:cs="Arial"/>
          <w:sz w:val="16"/>
          <w:szCs w:val="16"/>
        </w:rPr>
      </w:pPr>
      <w:r>
        <w:rPr>
          <w:rFonts w:cs="Arial"/>
          <w:sz w:val="16"/>
          <w:szCs w:val="16"/>
        </w:rPr>
        <w:t>Fuente: Departamento de Seguimiento Programático y Presupuestal</w:t>
      </w:r>
    </w:p>
    <w:p w:rsidR="00FB7473" w:rsidRDefault="006E1C15">
      <w:pPr>
        <w:spacing w:after="200" w:line="276" w:lineRule="auto"/>
        <w:jc w:val="both"/>
        <w:rPr>
          <w:rFonts w:ascii="Arial" w:hAnsi="Arial" w:cs="Arial"/>
        </w:rPr>
      </w:pPr>
      <w:r>
        <w:rPr>
          <w:rFonts w:ascii="Arial" w:hAnsi="Arial" w:cs="Arial"/>
        </w:rPr>
        <w:lastRenderedPageBreak/>
        <w:t>Este organismo se crea con personalidad jurídica, competencia y patrimonio propio en la capital del Estado de Chihuahua, y su objeto es la dirección técnica y administrativa de</w:t>
      </w:r>
      <w:r>
        <w:rPr>
          <w:rFonts w:ascii="Arial" w:hAnsi="Arial" w:cs="Arial"/>
        </w:rPr>
        <w:t xml:space="preserve"> los establecimientos educativos que se transfieran por la Federación al Estado, en los términos de los convenios celebrados para tal fin.</w:t>
      </w:r>
    </w:p>
    <w:p w:rsidR="00FB7473" w:rsidRDefault="006E1C15">
      <w:pPr>
        <w:spacing w:after="200" w:line="276" w:lineRule="auto"/>
        <w:jc w:val="both"/>
        <w:rPr>
          <w:rFonts w:ascii="Arial" w:hAnsi="Arial" w:cs="Arial"/>
        </w:rPr>
      </w:pPr>
      <w:r>
        <w:rPr>
          <w:rFonts w:ascii="Arial" w:hAnsi="Arial" w:cs="Arial"/>
        </w:rPr>
        <w:t xml:space="preserve">A partir de la necesidad de dar atención a alumnas, alumnos y docentes de educación normal y posgrado en la entidad, </w:t>
      </w:r>
      <w:r>
        <w:rPr>
          <w:rFonts w:ascii="Arial" w:hAnsi="Arial" w:cs="Arial"/>
        </w:rPr>
        <w:t xml:space="preserve">lo que conduce al cumplimiento hacia la declaración universal de los Derechos Humanos de 1948, en el cual, se establece el derecho a la educación bajo la consigna que ésta debe ser obligatoria y gratuita; igualmente al artículo 3 Constitucional en el cual </w:t>
      </w:r>
      <w:r>
        <w:rPr>
          <w:rFonts w:ascii="Arial" w:hAnsi="Arial" w:cs="Arial"/>
        </w:rPr>
        <w:t>se establece el derecho que toda persona tiene a la educación.</w:t>
      </w:r>
    </w:p>
    <w:p w:rsidR="00FB7473" w:rsidRDefault="006E1C15">
      <w:pPr>
        <w:spacing w:after="200" w:line="276" w:lineRule="auto"/>
        <w:jc w:val="both"/>
        <w:rPr>
          <w:rFonts w:ascii="Arial" w:hAnsi="Arial" w:cs="Arial"/>
        </w:rPr>
      </w:pPr>
      <w:r>
        <w:rPr>
          <w:rFonts w:ascii="Arial" w:hAnsi="Arial" w:cs="Arial"/>
        </w:rPr>
        <w:t xml:space="preserve">Finalmente, en el año 2024 el </w:t>
      </w:r>
      <w:proofErr w:type="spellStart"/>
      <w:r>
        <w:rPr>
          <w:rFonts w:ascii="Arial" w:hAnsi="Arial" w:cs="Arial"/>
        </w:rPr>
        <w:t>Pp</w:t>
      </w:r>
      <w:proofErr w:type="spellEnd"/>
      <w:r>
        <w:rPr>
          <w:rFonts w:ascii="Arial" w:hAnsi="Arial" w:cs="Arial"/>
        </w:rPr>
        <w:t xml:space="preserve"> presenta su definición como Brindar el servicio educativo a las </w:t>
      </w:r>
      <w:r>
        <w:rPr>
          <w:rFonts w:ascii="Arial" w:hAnsi="Arial" w:cs="Arial"/>
          <w:lang w:val="es-ES"/>
        </w:rPr>
        <w:t xml:space="preserve">alumnas y alumnos </w:t>
      </w:r>
      <w:r>
        <w:rPr>
          <w:rFonts w:ascii="Arial" w:hAnsi="Arial" w:cs="Arial"/>
        </w:rPr>
        <w:t>con aspiración docente y de especialización en la educación, con una visión in</w:t>
      </w:r>
      <w:r>
        <w:rPr>
          <w:rFonts w:ascii="Arial" w:hAnsi="Arial" w:cs="Arial"/>
        </w:rPr>
        <w:t xml:space="preserve">clusiva, equitativa, con perspectiva de género y respecto a los derechos humanos, para formar profesionistas en educación con perfil idóneo. </w:t>
      </w:r>
    </w:p>
    <w:p w:rsidR="00FB7473" w:rsidRDefault="006E1C15">
      <w:pPr>
        <w:pStyle w:val="Ttulo1"/>
        <w:rPr>
          <w:i/>
        </w:rPr>
      </w:pPr>
      <w:bookmarkStart w:id="6" w:name="_Toc121773545"/>
      <w:r>
        <w:rPr>
          <w:i/>
        </w:rPr>
        <w:t>2. IDENTIFICACIÓN, DEFINICIÓN Y DESCRIPCIÓN DEL PROBLEMA O NECESIDAD.</w:t>
      </w:r>
      <w:bookmarkEnd w:id="6"/>
    </w:p>
    <w:p w:rsidR="00FB7473" w:rsidRDefault="006E1C15">
      <w:pPr>
        <w:spacing w:after="240"/>
        <w:jc w:val="both"/>
        <w:rPr>
          <w:rFonts w:ascii="Arial" w:hAnsi="Arial" w:cs="Arial"/>
        </w:rPr>
      </w:pPr>
      <w:r>
        <w:rPr>
          <w:rFonts w:ascii="Arial" w:hAnsi="Arial" w:cs="Arial"/>
        </w:rPr>
        <w:t>El programa presupuestario cuenta con una de</w:t>
      </w:r>
      <w:r>
        <w:rPr>
          <w:rFonts w:ascii="Arial" w:hAnsi="Arial" w:cs="Arial"/>
        </w:rPr>
        <w:t>finición que muestra un panorama general sobre el quehacer de este, pues busca ampliar y/o mantener la cobertura para alumnas y alumnos que presentan bajo ingreso a su formación académica en las instituciones de educación normal y posgrado federal transfer</w:t>
      </w:r>
      <w:r>
        <w:rPr>
          <w:rFonts w:ascii="Arial" w:hAnsi="Arial" w:cs="Arial"/>
        </w:rPr>
        <w:t>ido del estado de Chihuahua. Dicha definición es la siguiente:</w:t>
      </w:r>
    </w:p>
    <w:p w:rsidR="00FB7473" w:rsidRDefault="006E1C15">
      <w:pPr>
        <w:spacing w:after="240"/>
        <w:ind w:left="851" w:right="992"/>
        <w:jc w:val="both"/>
        <w:rPr>
          <w:rFonts w:ascii="Arial" w:hAnsi="Arial" w:cs="Arial"/>
        </w:rPr>
      </w:pPr>
      <w:r>
        <w:rPr>
          <w:rFonts w:ascii="Arial" w:hAnsi="Arial" w:cs="Arial"/>
        </w:rPr>
        <w:t>Brindar el servicio educativo a las alumnas y alumnos con aspiración docente y de especialización en la educación, con una visión inclusiva, equitativa, con perspectiva de género y respecto a l</w:t>
      </w:r>
      <w:r>
        <w:rPr>
          <w:rFonts w:ascii="Arial" w:hAnsi="Arial" w:cs="Arial"/>
        </w:rPr>
        <w:t>os derechos humanos, para formar profesionistas en educación con perfil idóneo.</w:t>
      </w:r>
    </w:p>
    <w:p w:rsidR="00FB7473" w:rsidRDefault="006E1C15">
      <w:pPr>
        <w:tabs>
          <w:tab w:val="left" w:pos="7797"/>
        </w:tabs>
        <w:spacing w:after="240"/>
        <w:ind w:right="-1"/>
        <w:jc w:val="both"/>
        <w:rPr>
          <w:rFonts w:ascii="Arial" w:hAnsi="Arial" w:cs="Arial"/>
        </w:rPr>
      </w:pPr>
      <w:r>
        <w:rPr>
          <w:rFonts w:ascii="Arial" w:hAnsi="Arial" w:cs="Arial"/>
        </w:rPr>
        <w:t xml:space="preserve">A continuación, se presenta de manera desglosada los apartados referentes al problema que el </w:t>
      </w:r>
      <w:proofErr w:type="spellStart"/>
      <w:r>
        <w:rPr>
          <w:rFonts w:ascii="Arial" w:hAnsi="Arial" w:cs="Arial"/>
        </w:rPr>
        <w:t>Pp</w:t>
      </w:r>
      <w:proofErr w:type="spellEnd"/>
      <w:r>
        <w:rPr>
          <w:rFonts w:ascii="Arial" w:hAnsi="Arial" w:cs="Arial"/>
        </w:rPr>
        <w:t xml:space="preserve"> se enfoca a su solución.</w:t>
      </w:r>
    </w:p>
    <w:p w:rsidR="00FB7473" w:rsidRDefault="006E1C15">
      <w:pPr>
        <w:pStyle w:val="Ttulo2"/>
      </w:pPr>
      <w:bookmarkStart w:id="7" w:name="_Toc121773546"/>
      <w:r>
        <w:t>2.1. Definición del Problema</w:t>
      </w:r>
      <w:bookmarkEnd w:id="7"/>
    </w:p>
    <w:p w:rsidR="00FB7473" w:rsidRDefault="006E1C15">
      <w:pPr>
        <w:tabs>
          <w:tab w:val="left" w:pos="7797"/>
        </w:tabs>
        <w:spacing w:after="240"/>
        <w:ind w:right="-1"/>
        <w:jc w:val="both"/>
        <w:rPr>
          <w:rFonts w:ascii="Arial" w:hAnsi="Arial" w:cs="Arial"/>
        </w:rPr>
      </w:pPr>
      <w:r>
        <w:rPr>
          <w:rFonts w:ascii="Arial" w:hAnsi="Arial" w:cs="Arial"/>
        </w:rPr>
        <w:t xml:space="preserve">El problema identificado del </w:t>
      </w:r>
      <w:proofErr w:type="spellStart"/>
      <w:r>
        <w:rPr>
          <w:rFonts w:ascii="Arial" w:hAnsi="Arial" w:cs="Arial"/>
        </w:rPr>
        <w:t>Pp</w:t>
      </w:r>
      <w:proofErr w:type="spellEnd"/>
      <w:r>
        <w:rPr>
          <w:rFonts w:ascii="Arial" w:hAnsi="Arial" w:cs="Arial"/>
        </w:rPr>
        <w:t xml:space="preserve"> es; Alumnas y alumnos presentan bajo ingreso a su formación académica en las instituciones de educación normal y posgrado federal transferido del estado de Chihuahua.</w:t>
      </w:r>
    </w:p>
    <w:p w:rsidR="00FB7473" w:rsidRDefault="006E1C15">
      <w:pPr>
        <w:pStyle w:val="Ttulo2"/>
      </w:pPr>
      <w:bookmarkStart w:id="8" w:name="_Toc121773547"/>
      <w:r>
        <w:t>2.2. Estado Actual del problema</w:t>
      </w:r>
      <w:bookmarkEnd w:id="8"/>
    </w:p>
    <w:p w:rsidR="00FB7473" w:rsidRDefault="006E1C15">
      <w:pPr>
        <w:spacing w:after="240"/>
        <w:jc w:val="both"/>
        <w:rPr>
          <w:rFonts w:ascii="Arial" w:hAnsi="Arial" w:cs="Arial"/>
        </w:rPr>
      </w:pPr>
      <w:r>
        <w:rPr>
          <w:rFonts w:ascii="Arial" w:hAnsi="Arial" w:cs="Arial"/>
        </w:rPr>
        <w:t>La educación es una de la</w:t>
      </w:r>
      <w:r>
        <w:rPr>
          <w:rFonts w:ascii="Arial" w:hAnsi="Arial" w:cs="Arial"/>
        </w:rPr>
        <w:t xml:space="preserve">s prioridades de cualquier sociedad, ya que ésta tiene el propósito de transformar a los individuos en personas productivas, capaces de promover la justicia, los derechos humanos, la solidaridad y el desarrollo social, económico y sustentable del entorno. </w:t>
      </w:r>
      <w:r>
        <w:rPr>
          <w:rFonts w:ascii="Arial" w:hAnsi="Arial" w:cs="Arial"/>
        </w:rPr>
        <w:t>El gobierno del estado asume el compromiso de garantizar el pleno ejercicio del derecho a la educación, para ello se hace necesario promover la inclusión y la igualdad del sistema educativo para contribuir a la conformación de una sociedad más justa en fav</w:t>
      </w:r>
      <w:r>
        <w:rPr>
          <w:rFonts w:ascii="Arial" w:hAnsi="Arial" w:cs="Arial"/>
        </w:rPr>
        <w:t xml:space="preserve">or de las personas vulneradas, así como desarrollar ambientes escolares propicios que generen armonía social, con el fin de asegurar un alto logro educativo y la permanencia de las y los estudiantes en una formación educativa integral. </w:t>
      </w:r>
    </w:p>
    <w:p w:rsidR="00FB7473" w:rsidRDefault="006E1C15">
      <w:pPr>
        <w:spacing w:after="240"/>
        <w:jc w:val="both"/>
        <w:rPr>
          <w:rFonts w:ascii="Arial" w:hAnsi="Arial" w:cs="Arial"/>
        </w:rPr>
      </w:pPr>
      <w:r>
        <w:rPr>
          <w:rFonts w:ascii="Arial" w:hAnsi="Arial" w:cs="Arial"/>
        </w:rPr>
        <w:t>Esta responsabilida</w:t>
      </w:r>
      <w:r>
        <w:rPr>
          <w:rFonts w:ascii="Arial" w:hAnsi="Arial" w:cs="Arial"/>
        </w:rPr>
        <w:t xml:space="preserve">d empata con los Objetivos Prioritarios del Programa Sectorial de Educación 2022-2027, que expresan distintos aspectos de un propósito superior: garantizar el pleno ejercicio del derecho </w:t>
      </w:r>
      <w:r>
        <w:rPr>
          <w:rFonts w:ascii="Arial" w:hAnsi="Arial" w:cs="Arial"/>
        </w:rPr>
        <w:lastRenderedPageBreak/>
        <w:t>a la educación de todas y todos, lo cual implica brindar una educació</w:t>
      </w:r>
      <w:r>
        <w:rPr>
          <w:rFonts w:ascii="Arial" w:hAnsi="Arial" w:cs="Arial"/>
        </w:rPr>
        <w:t>n de excelencia en todos los tipos, niveles y modalidades del Sistema Educativo Nacional.</w:t>
      </w:r>
    </w:p>
    <w:p w:rsidR="00FB7473" w:rsidRDefault="006E1C15">
      <w:pPr>
        <w:spacing w:after="240"/>
        <w:jc w:val="both"/>
        <w:rPr>
          <w:rFonts w:ascii="Arial" w:hAnsi="Arial" w:cs="Arial"/>
        </w:rPr>
      </w:pPr>
      <w:r>
        <w:rPr>
          <w:rFonts w:ascii="Arial" w:hAnsi="Arial" w:cs="Arial"/>
        </w:rPr>
        <w:t>A través de un análisis sobre la comunidad estudiantil, se observa que el grueso de los estudiantes pertenece a la población femenina por lo que existen áreas de opor</w:t>
      </w:r>
      <w:r>
        <w:rPr>
          <w:rFonts w:ascii="Arial" w:hAnsi="Arial" w:cs="Arial"/>
        </w:rPr>
        <w:t>tunidad hacia la integración de la población masculina para formar parte de la educación normal superior.</w:t>
      </w:r>
    </w:p>
    <w:p w:rsidR="00FB7473" w:rsidRDefault="006E1C15">
      <w:pPr>
        <w:spacing w:after="240"/>
        <w:jc w:val="both"/>
        <w:rPr>
          <w:rFonts w:ascii="Arial" w:hAnsi="Arial" w:cs="Arial"/>
        </w:rPr>
      </w:pPr>
      <w:r>
        <w:rPr>
          <w:noProof/>
          <w:lang w:val="es-MX" w:eastAsia="es-MX"/>
        </w:rPr>
        <w:drawing>
          <wp:inline distT="0" distB="0" distL="0" distR="0">
            <wp:extent cx="6877050" cy="19050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gridCol w:w="92"/>
      </w:tblGrid>
      <w:tr w:rsidR="00FB7473">
        <w:trPr>
          <w:gridAfter w:val="1"/>
          <w:wAfter w:w="118" w:type="dxa"/>
        </w:trPr>
        <w:tc>
          <w:tcPr>
            <w:tcW w:w="10088" w:type="dxa"/>
          </w:tcPr>
          <w:p w:rsidR="00FB7473" w:rsidRDefault="006E1C15">
            <w:pPr>
              <w:spacing w:after="240"/>
              <w:rPr>
                <w:noProof/>
                <w:sz w:val="20"/>
                <w:szCs w:val="20"/>
              </w:rPr>
            </w:pPr>
            <w:r>
              <w:rPr>
                <w:noProof/>
                <w:sz w:val="20"/>
                <w:szCs w:val="20"/>
              </w:rPr>
              <w:t>Fuente: Elaboración propia con estadísticas del SEECH, disponibles en: http://seech.gob.mx/estadistica/2019-estadistica.asp</w:t>
            </w:r>
          </w:p>
        </w:tc>
      </w:tr>
      <w:tr w:rsidR="00FB7473">
        <w:tc>
          <w:tcPr>
            <w:tcW w:w="10206" w:type="dxa"/>
            <w:gridSpan w:val="2"/>
          </w:tcPr>
          <w:p w:rsidR="00FB7473" w:rsidRDefault="006E1C15">
            <w:pPr>
              <w:spacing w:after="240"/>
              <w:rPr>
                <w:rFonts w:ascii="Arial" w:hAnsi="Arial" w:cs="Arial"/>
              </w:rPr>
            </w:pPr>
            <w:r>
              <w:rPr>
                <w:rFonts w:ascii="Arial" w:hAnsi="Arial" w:cs="Arial"/>
              </w:rPr>
              <w:t xml:space="preserve">Finalmente, en lo que </w:t>
            </w:r>
            <w:r>
              <w:rPr>
                <w:rFonts w:ascii="Arial" w:hAnsi="Arial" w:cs="Arial"/>
              </w:rPr>
              <w:t>respecta a la comunidad docente. El grueso de la población docente en las instituciones educativas federal transferido sólo presenta un nivel de licenciatura. En el caso de la comunidad docente de posgrado no se registran docentes para este ciclo escolar.</w:t>
            </w:r>
          </w:p>
          <w:p w:rsidR="00FB7473" w:rsidRDefault="006E1C15">
            <w:pPr>
              <w:spacing w:after="240"/>
              <w:rPr>
                <w:rFonts w:ascii="Arial" w:hAnsi="Arial" w:cs="Arial"/>
              </w:rPr>
            </w:pPr>
            <w:r>
              <w:rPr>
                <w:noProof/>
                <w:lang w:val="es-MX" w:eastAsia="es-MX"/>
              </w:rPr>
              <w:drawing>
                <wp:inline distT="0" distB="0" distL="0" distR="0">
                  <wp:extent cx="6480810" cy="2144395"/>
                  <wp:effectExtent l="0" t="0" r="0" b="825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FB7473">
        <w:tc>
          <w:tcPr>
            <w:tcW w:w="10206" w:type="dxa"/>
            <w:gridSpan w:val="2"/>
          </w:tcPr>
          <w:p w:rsidR="00FB7473" w:rsidRDefault="006E1C15">
            <w:pPr>
              <w:spacing w:after="240"/>
              <w:rPr>
                <w:noProof/>
                <w:sz w:val="20"/>
                <w:szCs w:val="20"/>
              </w:rPr>
            </w:pPr>
            <w:r>
              <w:rPr>
                <w:noProof/>
                <w:sz w:val="20"/>
                <w:szCs w:val="20"/>
              </w:rPr>
              <w:t>Fuente: Elaboración propia con estadísticas del SEECH, disponibles en: http://seech.gob.mx/estadistica/2019-estadistica.asp</w:t>
            </w:r>
          </w:p>
        </w:tc>
      </w:tr>
    </w:tbl>
    <w:p w:rsidR="00FB7473" w:rsidRDefault="006E1C15">
      <w:pPr>
        <w:pStyle w:val="Ttulo2"/>
        <w:rPr>
          <w:rFonts w:ascii="Arial" w:hAnsi="Arial" w:cs="Arial"/>
        </w:rPr>
      </w:pPr>
      <w:bookmarkStart w:id="9" w:name="_Toc121773548"/>
      <w:r>
        <w:rPr>
          <w:rFonts w:ascii="Arial" w:hAnsi="Arial" w:cs="Arial"/>
        </w:rPr>
        <w:t>2.3. Evolución del problema</w:t>
      </w:r>
      <w:bookmarkEnd w:id="9"/>
    </w:p>
    <w:p w:rsidR="00FB7473" w:rsidRDefault="006E1C15">
      <w:pPr>
        <w:spacing w:before="240"/>
        <w:jc w:val="both"/>
        <w:rPr>
          <w:rFonts w:ascii="Arial" w:hAnsi="Arial" w:cs="Arial"/>
          <w:sz w:val="20"/>
          <w:szCs w:val="20"/>
        </w:rPr>
      </w:pPr>
      <w:r>
        <w:rPr>
          <w:rFonts w:ascii="Arial" w:hAnsi="Arial" w:cs="Arial"/>
          <w:sz w:val="20"/>
          <w:szCs w:val="20"/>
        </w:rPr>
        <w:t xml:space="preserve">A lo largo de los dos últimos años, el </w:t>
      </w:r>
      <w:proofErr w:type="spellStart"/>
      <w:r>
        <w:rPr>
          <w:rFonts w:ascii="Arial" w:hAnsi="Arial" w:cs="Arial"/>
          <w:sz w:val="20"/>
          <w:szCs w:val="20"/>
        </w:rPr>
        <w:t>Pp</w:t>
      </w:r>
      <w:proofErr w:type="spellEnd"/>
      <w:r>
        <w:rPr>
          <w:rFonts w:ascii="Arial" w:hAnsi="Arial" w:cs="Arial"/>
          <w:sz w:val="20"/>
          <w:szCs w:val="20"/>
        </w:rPr>
        <w:t xml:space="preserve"> ha presentado una evolución factible en el caso de la comunidad estudiantil que aspira a la educación normal superior; sin embargo, para el caso de los docentes este comportamiento no es igual, pues puede observarse en la siguiente gráfica cómo la comunid</w:t>
      </w:r>
      <w:r>
        <w:rPr>
          <w:rFonts w:ascii="Arial" w:hAnsi="Arial" w:cs="Arial"/>
          <w:sz w:val="20"/>
          <w:szCs w:val="20"/>
        </w:rPr>
        <w:t>ad docente no ha presentado un comportamiento ascendente en cuanto al personal que cuente con algún posgrado.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4"/>
      </w:tblGrid>
      <w:tr w:rsidR="00FB7473">
        <w:tc>
          <w:tcPr>
            <w:tcW w:w="10054" w:type="dxa"/>
          </w:tcPr>
          <w:p w:rsidR="00FB7473" w:rsidRDefault="006E1C15">
            <w:pPr>
              <w:jc w:val="center"/>
              <w:rPr>
                <w:rFonts w:cs="Arial"/>
                <w:i/>
                <w:iCs/>
                <w:highlight w:val="yellow"/>
              </w:rPr>
            </w:pPr>
            <w:r>
              <w:rPr>
                <w:noProof/>
                <w:highlight w:val="yellow"/>
                <w:lang w:val="es-MX" w:eastAsia="es-MX"/>
              </w:rPr>
              <w:lastRenderedPageBreak/>
              <w:drawing>
                <wp:inline distT="0" distB="0" distL="0" distR="0">
                  <wp:extent cx="5553075" cy="2743200"/>
                  <wp:effectExtent l="0" t="0" r="0" b="0"/>
                  <wp:docPr id="13" name="Gráfico 13">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68B9CA3-A6D0-A6E2-E93D-B13060E500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FB7473">
        <w:trPr>
          <w:trHeight w:val="491"/>
        </w:trPr>
        <w:tc>
          <w:tcPr>
            <w:tcW w:w="10054" w:type="dxa"/>
          </w:tcPr>
          <w:p w:rsidR="00FB7473" w:rsidRDefault="006E1C15">
            <w:pPr>
              <w:ind w:left="739" w:right="451"/>
              <w:rPr>
                <w:rFonts w:ascii="Arial" w:hAnsi="Arial" w:cs="Arial"/>
                <w:noProof/>
                <w:sz w:val="18"/>
                <w:szCs w:val="18"/>
              </w:rPr>
            </w:pPr>
            <w:r>
              <w:rPr>
                <w:rFonts w:ascii="Arial" w:hAnsi="Arial" w:cs="Arial"/>
                <w:noProof/>
                <w:sz w:val="18"/>
                <w:szCs w:val="18"/>
              </w:rPr>
              <w:t>Fuente: Elaboración propia con estadísticas del SEECH, disponibles en: http://seech.gob.mx/estadistica/2019-estadistica.asp</w:t>
            </w:r>
          </w:p>
        </w:tc>
      </w:tr>
    </w:tbl>
    <w:p w:rsidR="00FB7473" w:rsidRDefault="006E1C15">
      <w:pPr>
        <w:spacing w:before="240"/>
        <w:jc w:val="both"/>
        <w:rPr>
          <w:rFonts w:ascii="Arial" w:hAnsi="Arial" w:cs="Arial"/>
          <w:sz w:val="20"/>
          <w:szCs w:val="20"/>
        </w:rPr>
      </w:pPr>
      <w:r>
        <w:rPr>
          <w:rFonts w:ascii="Arial" w:hAnsi="Arial" w:cs="Arial"/>
          <w:sz w:val="20"/>
          <w:szCs w:val="20"/>
        </w:rPr>
        <w:t>Adicionalmente, se</w:t>
      </w:r>
      <w:r>
        <w:rPr>
          <w:rFonts w:ascii="Arial" w:hAnsi="Arial" w:cs="Arial"/>
          <w:sz w:val="20"/>
          <w:szCs w:val="20"/>
        </w:rPr>
        <w:t xml:space="preserve"> puede observar que año con año esta población docente con posgrado disminuye en las instituciones educativas federal transferido, por lo que existe un área de oportunidad en el mantenimiento de esta población con la intención de contribuir hacia una educa</w:t>
      </w:r>
      <w:r>
        <w:rPr>
          <w:rFonts w:ascii="Arial" w:hAnsi="Arial" w:cs="Arial"/>
          <w:sz w:val="20"/>
          <w:szCs w:val="20"/>
        </w:rPr>
        <w:t>ción de calidad en el estado de Chihuahua.</w:t>
      </w:r>
    </w:p>
    <w:p w:rsidR="00FB7473" w:rsidRDefault="006E1C15">
      <w:pPr>
        <w:spacing w:before="240"/>
        <w:jc w:val="both"/>
        <w:rPr>
          <w:rFonts w:ascii="Arial" w:hAnsi="Arial" w:cs="Arial"/>
          <w:sz w:val="20"/>
          <w:szCs w:val="20"/>
        </w:rPr>
      </w:pPr>
      <w:r>
        <w:rPr>
          <w:rFonts w:ascii="Arial" w:hAnsi="Arial" w:cs="Arial"/>
          <w:sz w:val="20"/>
          <w:szCs w:val="20"/>
        </w:rPr>
        <w:t>En lo que refiere a las y los estudiantes de normal superior, se aprecia que si bien es cierta cuenta con una continuidad sólida, se requiere de mantener esta oferta educativa que adicionalmente logre egresar y ti</w:t>
      </w:r>
      <w:r>
        <w:rPr>
          <w:rFonts w:ascii="Arial" w:hAnsi="Arial" w:cs="Arial"/>
          <w:sz w:val="20"/>
          <w:szCs w:val="20"/>
        </w:rPr>
        <w:t>tularse. A continuación, se presenta una gráfica en la que se puede observar cómo esta población se mantiene en los últimos ciclos escolares:</w:t>
      </w:r>
    </w:p>
    <w:p w:rsidR="00FB7473" w:rsidRDefault="006E1C15">
      <w:pPr>
        <w:spacing w:before="240"/>
        <w:jc w:val="both"/>
        <w:rPr>
          <w:rFonts w:ascii="Arial" w:hAnsi="Arial" w:cs="Arial"/>
          <w:sz w:val="20"/>
          <w:szCs w:val="20"/>
        </w:rPr>
      </w:pPr>
      <w:r>
        <w:rPr>
          <w:noProof/>
          <w:lang w:val="es-MX" w:eastAsia="es-MX"/>
        </w:rPr>
        <w:drawing>
          <wp:inline distT="0" distB="0" distL="0" distR="0">
            <wp:extent cx="6607810" cy="2676525"/>
            <wp:effectExtent l="0" t="0" r="254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4"/>
      </w:tblGrid>
      <w:tr w:rsidR="00FB7473">
        <w:tc>
          <w:tcPr>
            <w:tcW w:w="10054" w:type="dxa"/>
          </w:tcPr>
          <w:p w:rsidR="00FB7473" w:rsidRDefault="006E1C15">
            <w:pPr>
              <w:spacing w:before="240"/>
              <w:rPr>
                <w:rFonts w:ascii="Arial" w:hAnsi="Arial" w:cs="Arial"/>
                <w:noProof/>
                <w:sz w:val="18"/>
                <w:szCs w:val="18"/>
                <w:lang w:eastAsia="es-MX"/>
              </w:rPr>
            </w:pPr>
            <w:r>
              <w:rPr>
                <w:rFonts w:ascii="Arial" w:hAnsi="Arial" w:cs="Arial"/>
                <w:noProof/>
                <w:sz w:val="18"/>
                <w:szCs w:val="18"/>
              </w:rPr>
              <w:t xml:space="preserve">Fuente: Elaboración propia con estadísticas escolares del SEECH, disponibles en: </w:t>
            </w:r>
            <w:hyperlink r:id="rId14" w:history="1">
              <w:r>
                <w:rPr>
                  <w:rStyle w:val="Hipervnculo"/>
                  <w:rFonts w:ascii="Arial" w:hAnsi="Arial" w:cs="Arial"/>
                  <w:noProof/>
                  <w:sz w:val="18"/>
                  <w:szCs w:val="18"/>
                </w:rPr>
                <w:t>http://seech.gob.mx/estadistica/2019-estadistica.asp</w:t>
              </w:r>
            </w:hyperlink>
            <w:r>
              <w:rPr>
                <w:rFonts w:ascii="Arial" w:hAnsi="Arial" w:cs="Arial"/>
                <w:noProof/>
                <w:sz w:val="18"/>
                <w:szCs w:val="18"/>
              </w:rPr>
              <w:t xml:space="preserve"> </w:t>
            </w:r>
          </w:p>
        </w:tc>
      </w:tr>
    </w:tbl>
    <w:p w:rsidR="00FB7473" w:rsidRDefault="00FB7473">
      <w:pPr>
        <w:spacing w:before="240" w:after="240"/>
        <w:rPr>
          <w:rFonts w:cs="Arial"/>
        </w:rPr>
      </w:pPr>
    </w:p>
    <w:p w:rsidR="00FB7473" w:rsidRDefault="00FB7473">
      <w:pPr>
        <w:spacing w:before="240" w:after="240"/>
        <w:rPr>
          <w:rFonts w:cs="Arial"/>
        </w:rPr>
      </w:pPr>
    </w:p>
    <w:p w:rsidR="00FB7473" w:rsidRDefault="006E1C15">
      <w:pPr>
        <w:pStyle w:val="Ttulo2"/>
        <w:rPr>
          <w:rFonts w:ascii="Arial" w:hAnsi="Arial" w:cs="Arial"/>
          <w:sz w:val="22"/>
          <w:szCs w:val="22"/>
        </w:rPr>
      </w:pPr>
      <w:bookmarkStart w:id="10" w:name="_Toc121773549"/>
      <w:r>
        <w:rPr>
          <w:rFonts w:ascii="Arial" w:hAnsi="Arial" w:cs="Arial"/>
          <w:sz w:val="22"/>
          <w:szCs w:val="22"/>
        </w:rPr>
        <w:t>2.4. Experiencias de atención</w:t>
      </w:r>
      <w:bookmarkEnd w:id="10"/>
    </w:p>
    <w:p w:rsidR="00FB7473" w:rsidRDefault="006E1C15">
      <w:pPr>
        <w:shd w:val="clear" w:color="auto" w:fill="FFFFFF"/>
        <w:spacing w:after="240"/>
        <w:jc w:val="both"/>
        <w:rPr>
          <w:rFonts w:ascii="Arial" w:hAnsi="Arial" w:cs="Arial"/>
          <w:lang w:eastAsia="es-AR"/>
        </w:rPr>
      </w:pPr>
      <w:r>
        <w:rPr>
          <w:rFonts w:ascii="Arial" w:hAnsi="Arial" w:cs="Arial"/>
          <w:lang w:eastAsia="es-AR"/>
        </w:rPr>
        <w:t xml:space="preserve">Se detectó que el Programa </w:t>
      </w:r>
      <w:r>
        <w:rPr>
          <w:rFonts w:ascii="Arial" w:eastAsia="Times New Roman" w:hAnsi="Arial" w:cs="Arial"/>
          <w:color w:val="222222"/>
          <w:lang w:val="es-MX" w:eastAsia="es-MX"/>
        </w:rPr>
        <w:t xml:space="preserve">Cobertura en Educación Normal y Posgrado 2E207C1 </w:t>
      </w:r>
      <w:r>
        <w:rPr>
          <w:rFonts w:ascii="Arial" w:hAnsi="Arial" w:cs="Arial"/>
          <w:lang w:eastAsia="es-AR"/>
        </w:rPr>
        <w:t xml:space="preserve">guarda una relación de coincidencia con el programa de </w:t>
      </w:r>
      <w:r>
        <w:rPr>
          <w:rFonts w:ascii="Arial" w:hAnsi="Arial" w:cs="Arial"/>
          <w:lang w:eastAsia="es-AR"/>
        </w:rPr>
        <w:t>las escuelas normales del estado perteneciente a la Secretaría de Educación y Deporte, debido a que ambos atienden a la misma población objetivo, sin embargo, uno lo proporciona a través de escuelas estatales, mientas que el otro lo hace en escuelas federa</w:t>
      </w:r>
      <w:r>
        <w:rPr>
          <w:rFonts w:ascii="Arial" w:hAnsi="Arial" w:cs="Arial"/>
          <w:lang w:eastAsia="es-AR"/>
        </w:rPr>
        <w:t>l transferido. Por el momento no se cuenta con evidencia de aplicación de temáticas o experiencias con dichos programas para ser incorporadas en el análisis de causas y consecuencias del problema y puedan ser incorporados estos elementos exitosos o de ries</w:t>
      </w:r>
      <w:r>
        <w:rPr>
          <w:rFonts w:ascii="Arial" w:hAnsi="Arial" w:cs="Arial"/>
          <w:lang w:eastAsia="es-AR"/>
        </w:rPr>
        <w:t>go de otras estrategias.</w:t>
      </w:r>
    </w:p>
    <w:p w:rsidR="00FB7473" w:rsidRDefault="00FB7473">
      <w:pPr>
        <w:spacing w:before="240" w:after="240"/>
        <w:jc w:val="both"/>
        <w:rPr>
          <w:rFonts w:ascii="Arial" w:hAnsi="Arial" w:cs="Arial"/>
          <w:bCs/>
        </w:rPr>
      </w:pPr>
    </w:p>
    <w:p w:rsidR="00FB7473" w:rsidRDefault="00FB7473">
      <w:pPr>
        <w:spacing w:before="240" w:after="240"/>
        <w:jc w:val="both"/>
        <w:rPr>
          <w:rFonts w:cs="Arial"/>
          <w:bCs/>
        </w:rPr>
      </w:pPr>
    </w:p>
    <w:p w:rsidR="00FB7473" w:rsidRDefault="00FB7473">
      <w:pPr>
        <w:spacing w:before="240" w:after="240"/>
        <w:jc w:val="both"/>
        <w:rPr>
          <w:rFonts w:cs="Arial"/>
          <w:bCs/>
        </w:rPr>
      </w:pPr>
    </w:p>
    <w:p w:rsidR="00FB7473" w:rsidRDefault="00FB7473">
      <w:pPr>
        <w:spacing w:after="200" w:line="276" w:lineRule="auto"/>
        <w:rPr>
          <w:b/>
          <w:bCs/>
          <w:sz w:val="24"/>
          <w:szCs w:val="24"/>
        </w:rPr>
      </w:pPr>
    </w:p>
    <w:p w:rsidR="00FB7473" w:rsidRDefault="00FB7473">
      <w:pPr>
        <w:spacing w:after="200" w:line="276" w:lineRule="auto"/>
        <w:rPr>
          <w:b/>
          <w:bCs/>
          <w:sz w:val="24"/>
          <w:szCs w:val="24"/>
        </w:rPr>
      </w:pPr>
    </w:p>
    <w:p w:rsidR="00FB7473" w:rsidRDefault="00FB7473">
      <w:pPr>
        <w:pStyle w:val="Ttulo2"/>
        <w:rPr>
          <w:rFonts w:ascii="Arial" w:hAnsi="Arial" w:cs="Arial"/>
          <w:sz w:val="22"/>
          <w:szCs w:val="22"/>
        </w:rPr>
      </w:pPr>
      <w:bookmarkStart w:id="11" w:name="_Toc121773550"/>
      <w:bookmarkStart w:id="12" w:name="_Toc121773551"/>
    </w:p>
    <w:p w:rsidR="00FB7473" w:rsidRDefault="00FB7473">
      <w:pPr>
        <w:rPr>
          <w:lang w:val="es-MX" w:eastAsia="zh-CN"/>
        </w:rPr>
      </w:pPr>
    </w:p>
    <w:p w:rsidR="00FB7473" w:rsidRDefault="00FB7473">
      <w:pPr>
        <w:rPr>
          <w:lang w:val="es-MX" w:eastAsia="zh-CN"/>
        </w:rPr>
      </w:pPr>
    </w:p>
    <w:p w:rsidR="00FB7473" w:rsidRDefault="00FB7473">
      <w:pPr>
        <w:rPr>
          <w:lang w:val="es-MX" w:eastAsia="zh-CN"/>
        </w:rPr>
      </w:pPr>
    </w:p>
    <w:p w:rsidR="00FB7473" w:rsidRDefault="00FB7473">
      <w:pPr>
        <w:rPr>
          <w:lang w:val="es-MX" w:eastAsia="zh-CN"/>
        </w:rPr>
      </w:pPr>
    </w:p>
    <w:p w:rsidR="00FB7473" w:rsidRDefault="00FB7473">
      <w:pPr>
        <w:rPr>
          <w:lang w:val="es-MX" w:eastAsia="zh-CN"/>
        </w:rPr>
      </w:pPr>
    </w:p>
    <w:p w:rsidR="00FB7473" w:rsidRDefault="00FB7473">
      <w:pPr>
        <w:rPr>
          <w:lang w:val="es-MX" w:eastAsia="zh-CN"/>
        </w:rPr>
      </w:pPr>
    </w:p>
    <w:p w:rsidR="00FB7473" w:rsidRDefault="00FB7473">
      <w:pPr>
        <w:rPr>
          <w:lang w:val="es-MX" w:eastAsia="zh-CN"/>
        </w:rPr>
      </w:pPr>
    </w:p>
    <w:p w:rsidR="00FB7473" w:rsidRDefault="00FB7473">
      <w:pPr>
        <w:rPr>
          <w:lang w:val="es-MX" w:eastAsia="zh-CN"/>
        </w:rPr>
      </w:pPr>
    </w:p>
    <w:p w:rsidR="00FB7473" w:rsidRDefault="00FB7473">
      <w:pPr>
        <w:rPr>
          <w:lang w:val="es-MX" w:eastAsia="zh-CN"/>
        </w:rPr>
      </w:pPr>
    </w:p>
    <w:p w:rsidR="00FB7473" w:rsidRDefault="00FB7473">
      <w:pPr>
        <w:rPr>
          <w:lang w:val="es-MX" w:eastAsia="zh-CN"/>
        </w:rPr>
      </w:pPr>
    </w:p>
    <w:p w:rsidR="00FB7473" w:rsidRDefault="00FB7473">
      <w:pPr>
        <w:rPr>
          <w:lang w:val="es-MX" w:eastAsia="zh-CN"/>
        </w:rPr>
      </w:pPr>
    </w:p>
    <w:p w:rsidR="00FB7473" w:rsidRDefault="00FB7473">
      <w:pPr>
        <w:rPr>
          <w:lang w:val="es-MX" w:eastAsia="zh-CN"/>
        </w:rPr>
      </w:pPr>
    </w:p>
    <w:p w:rsidR="00FB7473" w:rsidRDefault="00FB7473">
      <w:pPr>
        <w:rPr>
          <w:lang w:val="es-MX" w:eastAsia="zh-CN"/>
        </w:rPr>
      </w:pPr>
    </w:p>
    <w:p w:rsidR="00FB7473" w:rsidRDefault="00FB7473">
      <w:pPr>
        <w:rPr>
          <w:lang w:val="es-MX" w:eastAsia="zh-CN"/>
        </w:rPr>
      </w:pPr>
    </w:p>
    <w:p w:rsidR="00FB7473" w:rsidRDefault="00FB7473">
      <w:pPr>
        <w:rPr>
          <w:lang w:val="es-MX" w:eastAsia="zh-CN"/>
        </w:rPr>
      </w:pPr>
    </w:p>
    <w:p w:rsidR="00FB7473" w:rsidRDefault="00FB7473">
      <w:pPr>
        <w:rPr>
          <w:lang w:val="es-MX" w:eastAsia="zh-CN"/>
        </w:rPr>
      </w:pPr>
    </w:p>
    <w:p w:rsidR="00FB7473" w:rsidRDefault="006E1C15">
      <w:pPr>
        <w:pStyle w:val="Ttulo2"/>
        <w:rPr>
          <w:rFonts w:ascii="Arial" w:hAnsi="Arial" w:cs="Arial"/>
          <w:sz w:val="22"/>
          <w:szCs w:val="22"/>
        </w:rPr>
      </w:pPr>
      <w:r>
        <w:rPr>
          <w:rFonts w:ascii="Arial" w:hAnsi="Arial" w:cs="Arial"/>
          <w:sz w:val="22"/>
          <w:szCs w:val="22"/>
        </w:rPr>
        <w:lastRenderedPageBreak/>
        <w:t>2.5. Árbol del Problema</w:t>
      </w:r>
      <w:bookmarkEnd w:id="11"/>
    </w:p>
    <w:p w:rsidR="00FB7473" w:rsidRDefault="00FB7473">
      <w:pPr>
        <w:pStyle w:val="Ttulo2"/>
        <w:rPr>
          <w:rFonts w:ascii="Arial" w:hAnsi="Arial" w:cs="Arial"/>
          <w:sz w:val="22"/>
          <w:szCs w:val="22"/>
        </w:rPr>
      </w:pPr>
    </w:p>
    <w:p w:rsidR="00FB7473" w:rsidRDefault="006E1C15">
      <w:pPr>
        <w:pStyle w:val="Ttulo2"/>
        <w:rPr>
          <w:rFonts w:ascii="Arial" w:hAnsi="Arial" w:cs="Arial"/>
          <w:sz w:val="22"/>
          <w:szCs w:val="22"/>
        </w:rPr>
      </w:pPr>
      <w:r>
        <w:rPr>
          <w:rFonts w:ascii="Arial" w:hAnsi="Arial" w:cs="Arial"/>
          <w:sz w:val="22"/>
          <w:szCs w:val="22"/>
        </w:rPr>
        <w:t>2.5.1 Causas del Problema</w:t>
      </w:r>
      <w:bookmarkEnd w:id="12"/>
    </w:p>
    <w:p w:rsidR="00FB7473" w:rsidRDefault="006E1C15">
      <w:pPr>
        <w:rPr>
          <w:lang w:val="es-MX" w:eastAsia="zh-CN"/>
        </w:rPr>
      </w:pPr>
      <w:r>
        <w:rPr>
          <w:noProof/>
          <w:lang w:val="es-MX" w:eastAsia="es-MX"/>
        </w:rPr>
        <w:drawing>
          <wp:anchor distT="0" distB="0" distL="114300" distR="114300" simplePos="0" relativeHeight="251683328" behindDoc="1" locked="0" layoutInCell="1" allowOverlap="1">
            <wp:simplePos x="0" y="0"/>
            <wp:positionH relativeFrom="margin">
              <wp:posOffset>0</wp:posOffset>
            </wp:positionH>
            <wp:positionV relativeFrom="paragraph">
              <wp:posOffset>285115</wp:posOffset>
            </wp:positionV>
            <wp:extent cx="6629400" cy="6673215"/>
            <wp:effectExtent l="0" t="0" r="0" b="0"/>
            <wp:wrapTight wrapText="bothSides">
              <wp:wrapPolygon edited="0">
                <wp:start x="0" y="0"/>
                <wp:lineTo x="0" y="5118"/>
                <wp:lineTo x="124" y="21458"/>
                <wp:lineTo x="21476" y="21458"/>
                <wp:lineTo x="21538"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29400" cy="66732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7473" w:rsidRDefault="006E1C15">
      <w:pPr>
        <w:spacing w:after="200" w:line="276" w:lineRule="auto"/>
        <w:rPr>
          <w:rFonts w:eastAsiaTheme="majorEastAsia" w:cs="Arial"/>
          <w:b/>
          <w:bCs/>
          <w:sz w:val="28"/>
          <w:szCs w:val="28"/>
        </w:rPr>
      </w:pPr>
      <w:r>
        <w:rPr>
          <w:rFonts w:cs="Arial"/>
          <w:b/>
          <w:bCs/>
          <w:sz w:val="28"/>
          <w:szCs w:val="28"/>
        </w:rPr>
        <w:br w:type="page"/>
      </w:r>
    </w:p>
    <w:p w:rsidR="00FB7473" w:rsidRDefault="006E1C15">
      <w:pPr>
        <w:pStyle w:val="Ttulo1"/>
      </w:pPr>
      <w:bookmarkStart w:id="13" w:name="_Toc121773552"/>
      <w:r>
        <w:lastRenderedPageBreak/>
        <w:t xml:space="preserve">3. </w:t>
      </w:r>
      <w:r>
        <w:rPr>
          <w:i/>
        </w:rPr>
        <w:t>OBJETIVOS</w:t>
      </w:r>
      <w:bookmarkEnd w:id="13"/>
    </w:p>
    <w:p w:rsidR="00FB7473" w:rsidRDefault="006E1C15">
      <w:pPr>
        <w:pStyle w:val="Ttulo2"/>
        <w:rPr>
          <w:rFonts w:ascii="Arial" w:hAnsi="Arial" w:cs="Arial"/>
          <w:sz w:val="22"/>
          <w:szCs w:val="22"/>
        </w:rPr>
      </w:pPr>
      <w:bookmarkStart w:id="14" w:name="_Toc121773553"/>
      <w:r>
        <w:rPr>
          <w:rFonts w:ascii="Arial" w:hAnsi="Arial" w:cs="Arial"/>
          <w:sz w:val="22"/>
          <w:szCs w:val="22"/>
        </w:rPr>
        <w:t>3.1. Árbol del objetivo</w:t>
      </w:r>
      <w:bookmarkEnd w:id="14"/>
    </w:p>
    <w:p w:rsidR="00FB7473" w:rsidRDefault="006E1C15">
      <w:pPr>
        <w:rPr>
          <w:lang w:val="es-MX" w:eastAsia="zh-CN"/>
        </w:rPr>
      </w:pPr>
      <w:r>
        <w:rPr>
          <w:noProof/>
          <w:lang w:val="es-MX" w:eastAsia="es-MX"/>
        </w:rPr>
        <w:drawing>
          <wp:anchor distT="0" distB="0" distL="114300" distR="114300" simplePos="0" relativeHeight="251685376" behindDoc="1" locked="0" layoutInCell="1" allowOverlap="1">
            <wp:simplePos x="0" y="0"/>
            <wp:positionH relativeFrom="margin">
              <wp:posOffset>0</wp:posOffset>
            </wp:positionH>
            <wp:positionV relativeFrom="paragraph">
              <wp:posOffset>285115</wp:posOffset>
            </wp:positionV>
            <wp:extent cx="6679565" cy="6714490"/>
            <wp:effectExtent l="0" t="0" r="6985" b="0"/>
            <wp:wrapTight wrapText="bothSides">
              <wp:wrapPolygon edited="0">
                <wp:start x="0" y="0"/>
                <wp:lineTo x="0" y="5148"/>
                <wp:lineTo x="123" y="21388"/>
                <wp:lineTo x="21438" y="21388"/>
                <wp:lineTo x="21561"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79565" cy="67144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7473" w:rsidRDefault="00FB7473">
      <w:pPr>
        <w:spacing w:after="240"/>
        <w:rPr>
          <w:rFonts w:cs="Arial"/>
          <w:bCs/>
          <w:sz w:val="26"/>
          <w:szCs w:val="26"/>
        </w:rPr>
      </w:pPr>
    </w:p>
    <w:p w:rsidR="00FB7473" w:rsidRDefault="00FB7473">
      <w:pPr>
        <w:pStyle w:val="Ttulo2"/>
      </w:pPr>
    </w:p>
    <w:p w:rsidR="00FB7473" w:rsidRDefault="00FB7473">
      <w:pPr>
        <w:pStyle w:val="Ttulo2"/>
      </w:pPr>
    </w:p>
    <w:p w:rsidR="00FB7473" w:rsidRDefault="00FB7473">
      <w:pPr>
        <w:pStyle w:val="Ttulo2"/>
      </w:pPr>
    </w:p>
    <w:p w:rsidR="00FB7473" w:rsidRDefault="00FB7473">
      <w:pPr>
        <w:pStyle w:val="Ttulo2"/>
      </w:pPr>
    </w:p>
    <w:p w:rsidR="00FB7473" w:rsidRDefault="006E1C15">
      <w:pPr>
        <w:pStyle w:val="Ttulo2"/>
      </w:pPr>
      <w:bookmarkStart w:id="15" w:name="_Toc121773554"/>
      <w:r>
        <w:t>3.2. Determinación de los objetivos del programa</w:t>
      </w:r>
      <w:bookmarkEnd w:id="15"/>
    </w:p>
    <w:p w:rsidR="00FB7473" w:rsidRDefault="006E1C15">
      <w:pPr>
        <w:spacing w:after="240"/>
        <w:jc w:val="both"/>
        <w:rPr>
          <w:rFonts w:cs="Arial"/>
          <w:bCs/>
        </w:rPr>
      </w:pPr>
      <w:r>
        <w:rPr>
          <w:rFonts w:cs="Arial"/>
          <w:bCs/>
        </w:rPr>
        <w:t xml:space="preserve">El problema que tiene identificado el </w:t>
      </w:r>
      <w:proofErr w:type="spellStart"/>
      <w:r>
        <w:rPr>
          <w:rFonts w:cs="Arial"/>
          <w:bCs/>
        </w:rPr>
        <w:t>Pp</w:t>
      </w:r>
      <w:proofErr w:type="spellEnd"/>
      <w:r>
        <w:rPr>
          <w:rFonts w:cs="Arial"/>
          <w:bCs/>
        </w:rPr>
        <w:t xml:space="preserve"> en 2021 es; Alumnas y alumnos presentan bajo ingreso a su formación académica en las instituciones de educación normal y posgrado federal transferido del estado de Chihuahua; derivado del árbol de objetivos anterior, el objetivo general del programa es el</w:t>
      </w:r>
      <w:r>
        <w:rPr>
          <w:rFonts w:cs="Arial"/>
          <w:bCs/>
        </w:rPr>
        <w:t xml:space="preserve"> siguiente:</w:t>
      </w:r>
    </w:p>
    <w:p w:rsidR="00FB7473" w:rsidRDefault="006E1C15">
      <w:pPr>
        <w:jc w:val="both"/>
        <w:rPr>
          <w:rFonts w:cs="Arial"/>
          <w:bCs/>
        </w:rPr>
      </w:pPr>
      <w:r>
        <w:rPr>
          <w:rFonts w:cs="Arial"/>
          <w:bCs/>
          <w:i/>
          <w:iCs/>
        </w:rPr>
        <w:t>Alumnas y alumnos presentan mayor ingreso a su formación académica en las instituciones de educación normal y posgrado federal transferido del estado de Chihuahua.</w:t>
      </w:r>
      <w:r>
        <w:rPr>
          <w:rFonts w:cs="Arial"/>
          <w:bCs/>
        </w:rPr>
        <w:t xml:space="preserve"> Los objetivos específicos del programa son los siguientes:</w:t>
      </w:r>
    </w:p>
    <w:p w:rsidR="00FB7473" w:rsidRDefault="006E1C15">
      <w:pPr>
        <w:pStyle w:val="Prrafodelista"/>
        <w:numPr>
          <w:ilvl w:val="0"/>
          <w:numId w:val="5"/>
        </w:numPr>
        <w:spacing w:before="0" w:after="160" w:line="259" w:lineRule="auto"/>
        <w:rPr>
          <w:rFonts w:cs="Arial"/>
          <w:bCs/>
        </w:rPr>
      </w:pPr>
      <w:r>
        <w:rPr>
          <w:rFonts w:cs="Arial"/>
          <w:bCs/>
        </w:rPr>
        <w:t>Servicio educativo br</w:t>
      </w:r>
      <w:r>
        <w:rPr>
          <w:rFonts w:cs="Arial"/>
          <w:bCs/>
        </w:rPr>
        <w:t>indado en las instituciones formadoras de docentes adscritas a Servicios Educativos del Estado de chihuahua.</w:t>
      </w:r>
    </w:p>
    <w:p w:rsidR="00FB7473" w:rsidRDefault="006E1C15">
      <w:pPr>
        <w:pStyle w:val="Prrafodelista"/>
        <w:numPr>
          <w:ilvl w:val="0"/>
          <w:numId w:val="5"/>
        </w:numPr>
        <w:spacing w:before="0" w:after="160" w:line="259" w:lineRule="auto"/>
        <w:rPr>
          <w:rFonts w:cs="Arial"/>
          <w:bCs/>
        </w:rPr>
      </w:pPr>
      <w:r>
        <w:rPr>
          <w:rFonts w:cs="Arial"/>
          <w:bCs/>
        </w:rPr>
        <w:t>Servicio educativo de posgrado otorgado.</w:t>
      </w:r>
    </w:p>
    <w:p w:rsidR="00FB7473" w:rsidRDefault="006E1C15">
      <w:pPr>
        <w:pStyle w:val="Prrafodelista"/>
        <w:numPr>
          <w:ilvl w:val="0"/>
          <w:numId w:val="5"/>
        </w:numPr>
        <w:rPr>
          <w:rFonts w:cs="Arial"/>
          <w:bCs/>
        </w:rPr>
      </w:pPr>
      <w:r>
        <w:rPr>
          <w:rFonts w:cs="Arial"/>
          <w:bCs/>
        </w:rPr>
        <w:t>Instituciones formadoras y actualizadoras de docencia y posgrado Federal Transferido para las alumnas y al</w:t>
      </w:r>
      <w:r>
        <w:rPr>
          <w:rFonts w:cs="Arial"/>
          <w:bCs/>
        </w:rPr>
        <w:t xml:space="preserve">umnos </w:t>
      </w:r>
      <w:proofErr w:type="gramStart"/>
      <w:r>
        <w:rPr>
          <w:rFonts w:cs="Arial"/>
          <w:bCs/>
        </w:rPr>
        <w:t>administradas</w:t>
      </w:r>
      <w:proofErr w:type="gramEnd"/>
      <w:r>
        <w:rPr>
          <w:rFonts w:cs="Arial"/>
          <w:bCs/>
        </w:rPr>
        <w:t>.</w:t>
      </w:r>
    </w:p>
    <w:p w:rsidR="00FB7473" w:rsidRDefault="00FB7473">
      <w:pPr>
        <w:ind w:left="360"/>
        <w:rPr>
          <w:rFonts w:cs="Arial"/>
          <w:bCs/>
        </w:rPr>
      </w:pPr>
    </w:p>
    <w:p w:rsidR="00FB7473" w:rsidRDefault="006E1C15">
      <w:pPr>
        <w:rPr>
          <w:rStyle w:val="Ttulo2Car"/>
        </w:rPr>
      </w:pPr>
      <w:bookmarkStart w:id="16" w:name="_Toc121773555"/>
      <w:r>
        <w:rPr>
          <w:rStyle w:val="Ttulo2Car"/>
        </w:rPr>
        <w:t>3.3. Aportación del programa a los objetivos del Plan Estatal de Desarrollo, así como, Plan Nacional</w:t>
      </w:r>
      <w:bookmarkEnd w:id="16"/>
      <w:r>
        <w:rPr>
          <w:b/>
          <w:bCs/>
          <w:sz w:val="24"/>
          <w:szCs w:val="24"/>
        </w:rPr>
        <w:t xml:space="preserve"> </w:t>
      </w:r>
      <w:r>
        <w:rPr>
          <w:rStyle w:val="Ttulo2Car"/>
        </w:rPr>
        <w:t>de Desarrollo, y finalmente a los Objetivos de Desarrollo Sostenible (Agenda 2030)</w:t>
      </w:r>
    </w:p>
    <w:p w:rsidR="00FB7473" w:rsidRDefault="006E1C15">
      <w:pPr>
        <w:jc w:val="both"/>
        <w:rPr>
          <w:rFonts w:ascii="Arial" w:hAnsi="Arial" w:cs="Arial"/>
        </w:rPr>
      </w:pPr>
      <w:r>
        <w:rPr>
          <w:rFonts w:ascii="Arial" w:hAnsi="Arial" w:cs="Arial"/>
          <w:lang w:val="es-MX"/>
        </w:rPr>
        <w:t>L</w:t>
      </w:r>
      <w:r>
        <w:rPr>
          <w:rFonts w:ascii="Arial" w:hAnsi="Arial" w:cs="Arial"/>
        </w:rPr>
        <w:t>a intervención realizada por el Programa está ali</w:t>
      </w:r>
      <w:r>
        <w:rPr>
          <w:rFonts w:ascii="Arial" w:hAnsi="Arial" w:cs="Arial"/>
        </w:rPr>
        <w:t>neada tanto al PND 2019-2024 mediante el Eje. 2 Política Social y Tema. 03 Derecho a la educación, como alineado al PED2022-2027 en el Eje 1. Salud, Desarrollo Humano e Identidad Chihuahua, Objetivo: 1 Ampliar la cobertura a nivel estatal en materia educat</w:t>
      </w:r>
      <w:r>
        <w:rPr>
          <w:rFonts w:ascii="Arial" w:hAnsi="Arial" w:cs="Arial"/>
        </w:rPr>
        <w:t>iva de. De igual manera a los ODS específicamente, al OD04 Garantizar una educación inclusiva, equitativa y de calidad y promover oportunidades de aprendizaje durante toda la vida para todos.</w:t>
      </w:r>
    </w:p>
    <w:tbl>
      <w:tblPr>
        <w:tblW w:w="10080" w:type="dxa"/>
        <w:tblLook w:val="04A0" w:firstRow="1" w:lastRow="0" w:firstColumn="1" w:lastColumn="0" w:noHBand="0" w:noVBand="1"/>
      </w:tblPr>
      <w:tblGrid>
        <w:gridCol w:w="1860"/>
        <w:gridCol w:w="2320"/>
        <w:gridCol w:w="3480"/>
        <w:gridCol w:w="2420"/>
      </w:tblGrid>
      <w:tr w:rsidR="00FB7473">
        <w:trPr>
          <w:trHeight w:val="690"/>
        </w:trPr>
        <w:tc>
          <w:tcPr>
            <w:tcW w:w="1860" w:type="dxa"/>
            <w:tcBorders>
              <w:top w:val="single" w:sz="8" w:space="0" w:color="auto"/>
              <w:left w:val="single" w:sz="8" w:space="0" w:color="auto"/>
              <w:bottom w:val="single" w:sz="8" w:space="0" w:color="auto"/>
              <w:right w:val="single" w:sz="8" w:space="0" w:color="auto"/>
            </w:tcBorders>
            <w:shd w:val="clear" w:color="000000" w:fill="7030A0"/>
            <w:vAlign w:val="center"/>
            <w:hideMark/>
          </w:tcPr>
          <w:p w:rsidR="00FB7473" w:rsidRDefault="006E1C15">
            <w:pPr>
              <w:spacing w:after="0" w:line="240" w:lineRule="auto"/>
              <w:jc w:val="center"/>
              <w:rPr>
                <w:rFonts w:ascii="Arial" w:eastAsia="Times New Roman" w:hAnsi="Arial" w:cs="Arial"/>
                <w:b/>
                <w:bCs/>
                <w:color w:val="FFFFFF"/>
                <w:sz w:val="16"/>
                <w:szCs w:val="16"/>
                <w:lang w:val="en-US"/>
              </w:rPr>
            </w:pPr>
            <w:r>
              <w:rPr>
                <w:rFonts w:ascii="Arial" w:eastAsia="Times New Roman" w:hAnsi="Arial" w:cs="Arial"/>
                <w:b/>
                <w:bCs/>
                <w:color w:val="FFFFFF"/>
                <w:sz w:val="16"/>
                <w:szCs w:val="16"/>
                <w:lang w:val="en-US"/>
              </w:rPr>
              <w:t xml:space="preserve">Plan </w:t>
            </w:r>
            <w:proofErr w:type="spellStart"/>
            <w:r>
              <w:rPr>
                <w:rFonts w:ascii="Arial" w:eastAsia="Times New Roman" w:hAnsi="Arial" w:cs="Arial"/>
                <w:b/>
                <w:bCs/>
                <w:color w:val="FFFFFF"/>
                <w:sz w:val="16"/>
                <w:szCs w:val="16"/>
                <w:lang w:val="en-US"/>
              </w:rPr>
              <w:t>Nacional</w:t>
            </w:r>
            <w:proofErr w:type="spellEnd"/>
            <w:r>
              <w:rPr>
                <w:rFonts w:ascii="Arial" w:eastAsia="Times New Roman" w:hAnsi="Arial" w:cs="Arial"/>
                <w:b/>
                <w:bCs/>
                <w:color w:val="FFFFFF"/>
                <w:sz w:val="16"/>
                <w:szCs w:val="16"/>
                <w:lang w:val="en-US"/>
              </w:rPr>
              <w:t xml:space="preserve"> de </w:t>
            </w:r>
            <w:proofErr w:type="spellStart"/>
            <w:r>
              <w:rPr>
                <w:rFonts w:ascii="Arial" w:eastAsia="Times New Roman" w:hAnsi="Arial" w:cs="Arial"/>
                <w:b/>
                <w:bCs/>
                <w:color w:val="FFFFFF"/>
                <w:sz w:val="16"/>
                <w:szCs w:val="16"/>
                <w:lang w:val="en-US"/>
              </w:rPr>
              <w:t>Desarrollo</w:t>
            </w:r>
            <w:proofErr w:type="spellEnd"/>
            <w:r>
              <w:rPr>
                <w:rFonts w:ascii="Arial" w:eastAsia="Times New Roman" w:hAnsi="Arial" w:cs="Arial"/>
                <w:b/>
                <w:bCs/>
                <w:color w:val="FFFFFF"/>
                <w:sz w:val="16"/>
                <w:szCs w:val="16"/>
                <w:lang w:val="en-US"/>
              </w:rPr>
              <w:br/>
              <w:t>2019-2024</w:t>
            </w:r>
          </w:p>
        </w:tc>
        <w:tc>
          <w:tcPr>
            <w:tcW w:w="2320" w:type="dxa"/>
            <w:tcBorders>
              <w:top w:val="single" w:sz="8" w:space="0" w:color="auto"/>
              <w:left w:val="nil"/>
              <w:bottom w:val="single" w:sz="8" w:space="0" w:color="auto"/>
              <w:right w:val="single" w:sz="8" w:space="0" w:color="auto"/>
            </w:tcBorders>
            <w:shd w:val="clear" w:color="000000" w:fill="7030A0"/>
            <w:vAlign w:val="center"/>
            <w:hideMark/>
          </w:tcPr>
          <w:p w:rsidR="00FB7473" w:rsidRDefault="006E1C15">
            <w:pPr>
              <w:spacing w:after="0" w:line="240" w:lineRule="auto"/>
              <w:jc w:val="center"/>
              <w:rPr>
                <w:rFonts w:ascii="Arial" w:eastAsia="Times New Roman" w:hAnsi="Arial" w:cs="Arial"/>
                <w:b/>
                <w:bCs/>
                <w:color w:val="FFFFFF"/>
                <w:sz w:val="16"/>
                <w:szCs w:val="16"/>
                <w:lang w:val="en-US"/>
              </w:rPr>
            </w:pPr>
            <w:r>
              <w:rPr>
                <w:rFonts w:ascii="Arial" w:eastAsia="Times New Roman" w:hAnsi="Arial" w:cs="Arial"/>
                <w:b/>
                <w:bCs/>
                <w:color w:val="FFFFFF"/>
                <w:sz w:val="16"/>
                <w:szCs w:val="16"/>
                <w:lang w:val="en-US"/>
              </w:rPr>
              <w:t xml:space="preserve">Plan </w:t>
            </w:r>
            <w:proofErr w:type="spellStart"/>
            <w:r>
              <w:rPr>
                <w:rFonts w:ascii="Arial" w:eastAsia="Times New Roman" w:hAnsi="Arial" w:cs="Arial"/>
                <w:b/>
                <w:bCs/>
                <w:color w:val="FFFFFF"/>
                <w:sz w:val="16"/>
                <w:szCs w:val="16"/>
                <w:lang w:val="en-US"/>
              </w:rPr>
              <w:t>Estatal</w:t>
            </w:r>
            <w:proofErr w:type="spellEnd"/>
            <w:r>
              <w:rPr>
                <w:rFonts w:ascii="Arial" w:eastAsia="Times New Roman" w:hAnsi="Arial" w:cs="Arial"/>
                <w:b/>
                <w:bCs/>
                <w:color w:val="FFFFFF"/>
                <w:sz w:val="16"/>
                <w:szCs w:val="16"/>
                <w:lang w:val="en-US"/>
              </w:rPr>
              <w:t xml:space="preserve"> de </w:t>
            </w:r>
            <w:proofErr w:type="spellStart"/>
            <w:r>
              <w:rPr>
                <w:rFonts w:ascii="Arial" w:eastAsia="Times New Roman" w:hAnsi="Arial" w:cs="Arial"/>
                <w:b/>
                <w:bCs/>
                <w:color w:val="FFFFFF"/>
                <w:sz w:val="16"/>
                <w:szCs w:val="16"/>
                <w:lang w:val="en-US"/>
              </w:rPr>
              <w:t>Desarrollo</w:t>
            </w:r>
            <w:proofErr w:type="spellEnd"/>
            <w:r>
              <w:rPr>
                <w:rFonts w:ascii="Arial" w:eastAsia="Times New Roman" w:hAnsi="Arial" w:cs="Arial"/>
                <w:b/>
                <w:bCs/>
                <w:color w:val="FFFFFF"/>
                <w:sz w:val="16"/>
                <w:szCs w:val="16"/>
                <w:lang w:val="en-US"/>
              </w:rPr>
              <w:t xml:space="preserve"> </w:t>
            </w:r>
            <w:r>
              <w:rPr>
                <w:rFonts w:ascii="Arial" w:eastAsia="Times New Roman" w:hAnsi="Arial" w:cs="Arial"/>
                <w:b/>
                <w:bCs/>
                <w:color w:val="FFFFFF"/>
                <w:sz w:val="16"/>
                <w:szCs w:val="16"/>
                <w:lang w:val="en-US"/>
              </w:rPr>
              <w:br/>
              <w:t>2022 - 2027</w:t>
            </w:r>
          </w:p>
        </w:tc>
        <w:tc>
          <w:tcPr>
            <w:tcW w:w="3480" w:type="dxa"/>
            <w:tcBorders>
              <w:top w:val="single" w:sz="8" w:space="0" w:color="auto"/>
              <w:left w:val="nil"/>
              <w:bottom w:val="single" w:sz="8" w:space="0" w:color="auto"/>
              <w:right w:val="single" w:sz="8" w:space="0" w:color="auto"/>
            </w:tcBorders>
            <w:shd w:val="clear" w:color="000000" w:fill="7030A0"/>
            <w:vAlign w:val="center"/>
            <w:hideMark/>
          </w:tcPr>
          <w:p w:rsidR="00FB7473" w:rsidRDefault="006E1C15">
            <w:pPr>
              <w:spacing w:after="0" w:line="240" w:lineRule="auto"/>
              <w:jc w:val="center"/>
              <w:rPr>
                <w:rFonts w:ascii="Arial" w:eastAsia="Times New Roman" w:hAnsi="Arial" w:cs="Arial"/>
                <w:b/>
                <w:bCs/>
                <w:color w:val="FFFFFF"/>
                <w:sz w:val="16"/>
                <w:szCs w:val="16"/>
                <w:lang w:val="en-US"/>
              </w:rPr>
            </w:pPr>
            <w:proofErr w:type="spellStart"/>
            <w:r>
              <w:rPr>
                <w:rFonts w:ascii="Arial" w:eastAsia="Times New Roman" w:hAnsi="Arial" w:cs="Arial"/>
                <w:b/>
                <w:bCs/>
                <w:color w:val="FFFFFF"/>
                <w:sz w:val="16"/>
                <w:szCs w:val="16"/>
                <w:lang w:val="en-US"/>
              </w:rPr>
              <w:t>Programa</w:t>
            </w:r>
            <w:proofErr w:type="spellEnd"/>
            <w:r>
              <w:rPr>
                <w:rFonts w:ascii="Arial" w:eastAsia="Times New Roman" w:hAnsi="Arial" w:cs="Arial"/>
                <w:b/>
                <w:bCs/>
                <w:color w:val="FFFFFF"/>
                <w:sz w:val="16"/>
                <w:szCs w:val="16"/>
                <w:lang w:val="en-US"/>
              </w:rPr>
              <w:t xml:space="preserve"> Sectorial de </w:t>
            </w:r>
            <w:proofErr w:type="spellStart"/>
            <w:r>
              <w:rPr>
                <w:rFonts w:ascii="Arial" w:eastAsia="Times New Roman" w:hAnsi="Arial" w:cs="Arial"/>
                <w:b/>
                <w:bCs/>
                <w:color w:val="FFFFFF"/>
                <w:sz w:val="16"/>
                <w:szCs w:val="16"/>
                <w:lang w:val="en-US"/>
              </w:rPr>
              <w:t>Educación</w:t>
            </w:r>
            <w:proofErr w:type="spellEnd"/>
            <w:r>
              <w:rPr>
                <w:rFonts w:ascii="Arial" w:eastAsia="Times New Roman" w:hAnsi="Arial" w:cs="Arial"/>
                <w:b/>
                <w:bCs/>
                <w:color w:val="FFFFFF"/>
                <w:sz w:val="16"/>
                <w:szCs w:val="16"/>
                <w:lang w:val="en-US"/>
              </w:rPr>
              <w:t xml:space="preserve">         2022 - 2027</w:t>
            </w:r>
          </w:p>
        </w:tc>
        <w:tc>
          <w:tcPr>
            <w:tcW w:w="2420" w:type="dxa"/>
            <w:tcBorders>
              <w:top w:val="single" w:sz="8" w:space="0" w:color="auto"/>
              <w:left w:val="nil"/>
              <w:bottom w:val="single" w:sz="8" w:space="0" w:color="auto"/>
              <w:right w:val="single" w:sz="8" w:space="0" w:color="auto"/>
            </w:tcBorders>
            <w:shd w:val="clear" w:color="000000" w:fill="7030A0"/>
            <w:vAlign w:val="center"/>
            <w:hideMark/>
          </w:tcPr>
          <w:p w:rsidR="00FB7473" w:rsidRDefault="006E1C15">
            <w:pPr>
              <w:spacing w:after="0" w:line="240" w:lineRule="auto"/>
              <w:jc w:val="center"/>
              <w:rPr>
                <w:rFonts w:ascii="Arial" w:eastAsia="Times New Roman" w:hAnsi="Arial" w:cs="Arial"/>
                <w:b/>
                <w:bCs/>
                <w:color w:val="FFFFFF"/>
                <w:sz w:val="16"/>
                <w:szCs w:val="16"/>
                <w:lang w:val="es-ES"/>
              </w:rPr>
            </w:pPr>
            <w:r>
              <w:rPr>
                <w:rFonts w:ascii="Arial" w:eastAsia="Times New Roman" w:hAnsi="Arial" w:cs="Arial"/>
                <w:b/>
                <w:bCs/>
                <w:color w:val="FFFFFF"/>
                <w:sz w:val="16"/>
                <w:szCs w:val="16"/>
                <w:lang w:val="es-ES"/>
              </w:rPr>
              <w:t xml:space="preserve">Objetivos de Desarrollo Sostenible </w:t>
            </w:r>
            <w:r>
              <w:rPr>
                <w:rFonts w:ascii="Arial" w:eastAsia="Times New Roman" w:hAnsi="Arial" w:cs="Arial"/>
                <w:b/>
                <w:bCs/>
                <w:color w:val="FFFFFF"/>
                <w:sz w:val="16"/>
                <w:szCs w:val="16"/>
                <w:lang w:val="es-ES"/>
              </w:rPr>
              <w:br/>
              <w:t>Agenda 2030</w:t>
            </w:r>
          </w:p>
        </w:tc>
      </w:tr>
      <w:tr w:rsidR="00FB7473">
        <w:trPr>
          <w:trHeight w:val="1275"/>
        </w:trPr>
        <w:tc>
          <w:tcPr>
            <w:tcW w:w="1860" w:type="dxa"/>
            <w:vMerge w:val="restart"/>
            <w:tcBorders>
              <w:top w:val="nil"/>
              <w:left w:val="single" w:sz="8" w:space="0" w:color="auto"/>
              <w:bottom w:val="single" w:sz="8" w:space="0" w:color="000000"/>
              <w:right w:val="single" w:sz="8" w:space="0" w:color="auto"/>
            </w:tcBorders>
            <w:shd w:val="clear" w:color="auto" w:fill="auto"/>
            <w:vAlign w:val="center"/>
            <w:hideMark/>
          </w:tcPr>
          <w:p w:rsidR="00FB7473" w:rsidRDefault="006E1C15">
            <w:pPr>
              <w:spacing w:after="0" w:line="240" w:lineRule="auto"/>
              <w:jc w:val="center"/>
              <w:rPr>
                <w:rFonts w:ascii="Arial" w:eastAsia="Times New Roman" w:hAnsi="Arial" w:cs="Arial"/>
                <w:b/>
                <w:bCs/>
                <w:color w:val="0D0D0D"/>
                <w:sz w:val="20"/>
                <w:szCs w:val="20"/>
                <w:lang w:val="es-ES"/>
              </w:rPr>
            </w:pPr>
            <w:r>
              <w:rPr>
                <w:rFonts w:ascii="Arial" w:eastAsia="Times New Roman" w:hAnsi="Arial" w:cs="Arial"/>
                <w:b/>
                <w:bCs/>
                <w:color w:val="0D0D0D"/>
                <w:sz w:val="20"/>
                <w:szCs w:val="20"/>
                <w:lang w:val="es-ES"/>
              </w:rPr>
              <w:t>2.Política Social</w:t>
            </w:r>
            <w:r>
              <w:rPr>
                <w:rFonts w:ascii="Arial" w:eastAsia="Times New Roman" w:hAnsi="Arial" w:cs="Arial"/>
                <w:b/>
                <w:bCs/>
                <w:color w:val="0D0D0D"/>
                <w:sz w:val="20"/>
                <w:szCs w:val="20"/>
                <w:lang w:val="es-ES"/>
              </w:rPr>
              <w:br/>
            </w:r>
            <w:r>
              <w:rPr>
                <w:rFonts w:ascii="Arial" w:eastAsia="Times New Roman" w:hAnsi="Arial" w:cs="Arial"/>
                <w:color w:val="0D0D0D"/>
                <w:sz w:val="20"/>
                <w:szCs w:val="20"/>
                <w:lang w:val="es-ES"/>
              </w:rPr>
              <w:t>Derecho a la educación</w:t>
            </w:r>
          </w:p>
        </w:tc>
        <w:tc>
          <w:tcPr>
            <w:tcW w:w="2320" w:type="dxa"/>
            <w:vMerge w:val="restart"/>
            <w:tcBorders>
              <w:top w:val="nil"/>
              <w:left w:val="single" w:sz="8" w:space="0" w:color="auto"/>
              <w:bottom w:val="single" w:sz="8" w:space="0" w:color="000000"/>
              <w:right w:val="single" w:sz="8" w:space="0" w:color="auto"/>
            </w:tcBorders>
            <w:shd w:val="clear" w:color="auto" w:fill="auto"/>
            <w:vAlign w:val="center"/>
            <w:hideMark/>
          </w:tcPr>
          <w:p w:rsidR="00FB7473" w:rsidRDefault="006E1C15">
            <w:pPr>
              <w:spacing w:after="0" w:line="240" w:lineRule="auto"/>
              <w:jc w:val="both"/>
              <w:rPr>
                <w:rFonts w:ascii="Arial" w:eastAsia="Times New Roman" w:hAnsi="Arial" w:cs="Arial"/>
                <w:b/>
                <w:bCs/>
                <w:color w:val="0D0D0D"/>
                <w:sz w:val="20"/>
                <w:szCs w:val="20"/>
                <w:lang w:val="es-ES"/>
              </w:rPr>
            </w:pPr>
            <w:r>
              <w:rPr>
                <w:rFonts w:ascii="Arial" w:eastAsia="Times New Roman" w:hAnsi="Arial" w:cs="Arial"/>
                <w:b/>
                <w:bCs/>
                <w:color w:val="0D0D0D"/>
                <w:sz w:val="20"/>
                <w:szCs w:val="20"/>
                <w:lang w:val="es-ES"/>
              </w:rPr>
              <w:t>Objetivo 1:</w:t>
            </w:r>
            <w:r>
              <w:rPr>
                <w:rFonts w:ascii="Arial" w:eastAsia="Times New Roman" w:hAnsi="Arial" w:cs="Arial"/>
                <w:color w:val="0D0D0D"/>
                <w:sz w:val="20"/>
                <w:szCs w:val="20"/>
                <w:lang w:val="es-ES"/>
              </w:rPr>
              <w:t xml:space="preserve"> Ampliar la cobertura a nivel estatal en materia educativa.</w:t>
            </w:r>
          </w:p>
        </w:tc>
        <w:tc>
          <w:tcPr>
            <w:tcW w:w="3480" w:type="dxa"/>
            <w:tcBorders>
              <w:top w:val="nil"/>
              <w:left w:val="nil"/>
              <w:bottom w:val="nil"/>
              <w:right w:val="single" w:sz="8" w:space="0" w:color="auto"/>
            </w:tcBorders>
            <w:shd w:val="clear" w:color="auto" w:fill="auto"/>
            <w:vAlign w:val="center"/>
            <w:hideMark/>
          </w:tcPr>
          <w:p w:rsidR="00FB7473" w:rsidRDefault="006E1C15">
            <w:pPr>
              <w:spacing w:after="0" w:line="240" w:lineRule="auto"/>
              <w:jc w:val="both"/>
              <w:rPr>
                <w:rFonts w:ascii="Arial" w:eastAsia="Times New Roman" w:hAnsi="Arial" w:cs="Arial"/>
                <w:b/>
                <w:bCs/>
                <w:color w:val="0D0D0D"/>
                <w:sz w:val="20"/>
                <w:szCs w:val="20"/>
                <w:lang w:val="es-ES"/>
              </w:rPr>
            </w:pPr>
            <w:r>
              <w:rPr>
                <w:rFonts w:ascii="Arial" w:eastAsia="Times New Roman" w:hAnsi="Arial" w:cs="Arial"/>
                <w:b/>
                <w:bCs/>
                <w:color w:val="0D0D0D"/>
                <w:sz w:val="20"/>
                <w:szCs w:val="20"/>
                <w:lang w:val="es-ES"/>
              </w:rPr>
              <w:t xml:space="preserve">Objetivo Específico 1: </w:t>
            </w:r>
            <w:r>
              <w:rPr>
                <w:rFonts w:ascii="Arial" w:eastAsia="Times New Roman" w:hAnsi="Arial" w:cs="Arial"/>
                <w:color w:val="0D0D0D"/>
                <w:sz w:val="20"/>
                <w:szCs w:val="20"/>
                <w:lang w:val="es-ES"/>
              </w:rPr>
              <w:t>Asegurar el acceso, permanencia y egreso de los estudiantes de todos los niveles educativos para garantizar el derecho a la educación.</w:t>
            </w:r>
          </w:p>
        </w:tc>
        <w:tc>
          <w:tcPr>
            <w:tcW w:w="2420" w:type="dxa"/>
            <w:vMerge w:val="restart"/>
            <w:tcBorders>
              <w:top w:val="nil"/>
              <w:left w:val="single" w:sz="8" w:space="0" w:color="auto"/>
              <w:bottom w:val="single" w:sz="8" w:space="0" w:color="000000"/>
              <w:right w:val="single" w:sz="8" w:space="0" w:color="auto"/>
            </w:tcBorders>
            <w:shd w:val="clear" w:color="auto" w:fill="auto"/>
            <w:vAlign w:val="center"/>
            <w:hideMark/>
          </w:tcPr>
          <w:p w:rsidR="00FB7473" w:rsidRDefault="006E1C15">
            <w:pPr>
              <w:spacing w:after="0" w:line="240" w:lineRule="auto"/>
              <w:jc w:val="both"/>
              <w:rPr>
                <w:rFonts w:ascii="Arial" w:eastAsia="Times New Roman" w:hAnsi="Arial" w:cs="Arial"/>
                <w:b/>
                <w:bCs/>
                <w:color w:val="0D0D0D"/>
                <w:sz w:val="20"/>
                <w:szCs w:val="20"/>
                <w:lang w:val="es-ES"/>
              </w:rPr>
            </w:pPr>
            <w:r>
              <w:rPr>
                <w:rFonts w:ascii="Arial" w:eastAsia="Times New Roman" w:hAnsi="Arial" w:cs="Arial"/>
                <w:b/>
                <w:bCs/>
                <w:color w:val="0D0D0D"/>
                <w:sz w:val="20"/>
                <w:szCs w:val="20"/>
                <w:lang w:val="es-ES"/>
              </w:rPr>
              <w:t>OBJETIVO OD04</w:t>
            </w:r>
            <w:r>
              <w:rPr>
                <w:rFonts w:ascii="Arial" w:eastAsia="Times New Roman" w:hAnsi="Arial" w:cs="Arial"/>
                <w:color w:val="0D0D0D"/>
                <w:sz w:val="20"/>
                <w:szCs w:val="20"/>
                <w:lang w:val="es-ES"/>
              </w:rPr>
              <w:t>: Garantizar una educación inclusiva, equitativa y de calidad y promover oportunidades de aprendizaje durant</w:t>
            </w:r>
            <w:r>
              <w:rPr>
                <w:rFonts w:ascii="Arial" w:eastAsia="Times New Roman" w:hAnsi="Arial" w:cs="Arial"/>
                <w:color w:val="0D0D0D"/>
                <w:sz w:val="20"/>
                <w:szCs w:val="20"/>
                <w:lang w:val="es-ES"/>
              </w:rPr>
              <w:t>e toda la vida para todos.</w:t>
            </w:r>
          </w:p>
        </w:tc>
      </w:tr>
      <w:tr w:rsidR="00FB7473">
        <w:trPr>
          <w:trHeight w:val="1020"/>
        </w:trPr>
        <w:tc>
          <w:tcPr>
            <w:tcW w:w="1860" w:type="dxa"/>
            <w:vMerge/>
            <w:tcBorders>
              <w:top w:val="nil"/>
              <w:left w:val="single" w:sz="8" w:space="0" w:color="auto"/>
              <w:bottom w:val="single" w:sz="8" w:space="0" w:color="000000"/>
              <w:right w:val="single" w:sz="8" w:space="0" w:color="auto"/>
            </w:tcBorders>
            <w:vAlign w:val="center"/>
            <w:hideMark/>
          </w:tcPr>
          <w:p w:rsidR="00FB7473" w:rsidRDefault="00FB7473">
            <w:pPr>
              <w:spacing w:after="0" w:line="240" w:lineRule="auto"/>
              <w:rPr>
                <w:rFonts w:ascii="Arial" w:eastAsia="Times New Roman" w:hAnsi="Arial" w:cs="Arial"/>
                <w:b/>
                <w:bCs/>
                <w:color w:val="0D0D0D"/>
                <w:sz w:val="20"/>
                <w:szCs w:val="20"/>
                <w:lang w:val="es-ES"/>
              </w:rPr>
            </w:pPr>
          </w:p>
        </w:tc>
        <w:tc>
          <w:tcPr>
            <w:tcW w:w="2320" w:type="dxa"/>
            <w:vMerge/>
            <w:tcBorders>
              <w:top w:val="nil"/>
              <w:left w:val="single" w:sz="8" w:space="0" w:color="auto"/>
              <w:bottom w:val="single" w:sz="8" w:space="0" w:color="000000"/>
              <w:right w:val="single" w:sz="8" w:space="0" w:color="auto"/>
            </w:tcBorders>
            <w:vAlign w:val="center"/>
            <w:hideMark/>
          </w:tcPr>
          <w:p w:rsidR="00FB7473" w:rsidRDefault="00FB7473">
            <w:pPr>
              <w:spacing w:after="0" w:line="240" w:lineRule="auto"/>
              <w:rPr>
                <w:rFonts w:ascii="Arial" w:eastAsia="Times New Roman" w:hAnsi="Arial" w:cs="Arial"/>
                <w:b/>
                <w:bCs/>
                <w:color w:val="0D0D0D"/>
                <w:sz w:val="20"/>
                <w:szCs w:val="20"/>
                <w:lang w:val="es-ES"/>
              </w:rPr>
            </w:pPr>
          </w:p>
        </w:tc>
        <w:tc>
          <w:tcPr>
            <w:tcW w:w="3480" w:type="dxa"/>
            <w:tcBorders>
              <w:top w:val="nil"/>
              <w:left w:val="nil"/>
              <w:bottom w:val="nil"/>
              <w:right w:val="single" w:sz="8" w:space="0" w:color="auto"/>
            </w:tcBorders>
            <w:shd w:val="clear" w:color="auto" w:fill="auto"/>
            <w:vAlign w:val="center"/>
            <w:hideMark/>
          </w:tcPr>
          <w:p w:rsidR="00FB7473" w:rsidRDefault="006E1C15">
            <w:pPr>
              <w:spacing w:after="0" w:line="240" w:lineRule="auto"/>
              <w:rPr>
                <w:rFonts w:ascii="Arial" w:eastAsia="Times New Roman" w:hAnsi="Arial" w:cs="Arial"/>
                <w:b/>
                <w:bCs/>
                <w:color w:val="0D0D0D"/>
                <w:sz w:val="20"/>
                <w:szCs w:val="20"/>
                <w:lang w:val="es-ES"/>
              </w:rPr>
            </w:pPr>
            <w:r>
              <w:rPr>
                <w:rFonts w:ascii="Arial" w:eastAsia="Times New Roman" w:hAnsi="Arial" w:cs="Arial"/>
                <w:b/>
                <w:bCs/>
                <w:color w:val="0D0D0D"/>
                <w:sz w:val="20"/>
                <w:szCs w:val="20"/>
                <w:lang w:val="es-ES"/>
              </w:rPr>
              <w:t>Estrategia 1</w:t>
            </w:r>
            <w:r>
              <w:rPr>
                <w:rFonts w:ascii="Arial" w:eastAsia="Times New Roman" w:hAnsi="Arial" w:cs="Arial"/>
                <w:color w:val="0D0D0D"/>
                <w:sz w:val="20"/>
                <w:szCs w:val="20"/>
                <w:lang w:val="es-ES"/>
              </w:rPr>
              <w:t xml:space="preserve"> Ampliar las oportunidades educativas en la entidad a todos los segmentos de población. </w:t>
            </w:r>
          </w:p>
        </w:tc>
        <w:tc>
          <w:tcPr>
            <w:tcW w:w="2420" w:type="dxa"/>
            <w:vMerge/>
            <w:tcBorders>
              <w:top w:val="nil"/>
              <w:left w:val="single" w:sz="8" w:space="0" w:color="auto"/>
              <w:bottom w:val="single" w:sz="8" w:space="0" w:color="000000"/>
              <w:right w:val="single" w:sz="8" w:space="0" w:color="auto"/>
            </w:tcBorders>
            <w:vAlign w:val="center"/>
            <w:hideMark/>
          </w:tcPr>
          <w:p w:rsidR="00FB7473" w:rsidRDefault="00FB7473">
            <w:pPr>
              <w:spacing w:after="0" w:line="240" w:lineRule="auto"/>
              <w:rPr>
                <w:rFonts w:ascii="Arial" w:eastAsia="Times New Roman" w:hAnsi="Arial" w:cs="Arial"/>
                <w:b/>
                <w:bCs/>
                <w:color w:val="0D0D0D"/>
                <w:sz w:val="20"/>
                <w:szCs w:val="20"/>
                <w:lang w:val="es-ES"/>
              </w:rPr>
            </w:pPr>
          </w:p>
        </w:tc>
      </w:tr>
      <w:tr w:rsidR="00FB7473">
        <w:trPr>
          <w:trHeight w:val="1545"/>
        </w:trPr>
        <w:tc>
          <w:tcPr>
            <w:tcW w:w="1860" w:type="dxa"/>
            <w:vMerge/>
            <w:tcBorders>
              <w:top w:val="nil"/>
              <w:left w:val="single" w:sz="8" w:space="0" w:color="auto"/>
              <w:bottom w:val="single" w:sz="8" w:space="0" w:color="000000"/>
              <w:right w:val="single" w:sz="8" w:space="0" w:color="auto"/>
            </w:tcBorders>
            <w:vAlign w:val="center"/>
            <w:hideMark/>
          </w:tcPr>
          <w:p w:rsidR="00FB7473" w:rsidRDefault="00FB7473">
            <w:pPr>
              <w:spacing w:after="0" w:line="240" w:lineRule="auto"/>
              <w:rPr>
                <w:rFonts w:ascii="Arial" w:eastAsia="Times New Roman" w:hAnsi="Arial" w:cs="Arial"/>
                <w:b/>
                <w:bCs/>
                <w:color w:val="0D0D0D"/>
                <w:sz w:val="20"/>
                <w:szCs w:val="20"/>
                <w:lang w:val="es-ES"/>
              </w:rPr>
            </w:pPr>
          </w:p>
        </w:tc>
        <w:tc>
          <w:tcPr>
            <w:tcW w:w="2320" w:type="dxa"/>
            <w:vMerge/>
            <w:tcBorders>
              <w:top w:val="nil"/>
              <w:left w:val="single" w:sz="8" w:space="0" w:color="auto"/>
              <w:bottom w:val="single" w:sz="8" w:space="0" w:color="000000"/>
              <w:right w:val="single" w:sz="8" w:space="0" w:color="auto"/>
            </w:tcBorders>
            <w:vAlign w:val="center"/>
            <w:hideMark/>
          </w:tcPr>
          <w:p w:rsidR="00FB7473" w:rsidRDefault="00FB7473">
            <w:pPr>
              <w:spacing w:after="0" w:line="240" w:lineRule="auto"/>
              <w:rPr>
                <w:rFonts w:ascii="Arial" w:eastAsia="Times New Roman" w:hAnsi="Arial" w:cs="Arial"/>
                <w:b/>
                <w:bCs/>
                <w:color w:val="0D0D0D"/>
                <w:sz w:val="20"/>
                <w:szCs w:val="20"/>
                <w:lang w:val="es-ES"/>
              </w:rPr>
            </w:pPr>
          </w:p>
        </w:tc>
        <w:tc>
          <w:tcPr>
            <w:tcW w:w="3480" w:type="dxa"/>
            <w:tcBorders>
              <w:top w:val="nil"/>
              <w:left w:val="nil"/>
              <w:bottom w:val="single" w:sz="8" w:space="0" w:color="auto"/>
              <w:right w:val="single" w:sz="8" w:space="0" w:color="auto"/>
            </w:tcBorders>
            <w:shd w:val="clear" w:color="auto" w:fill="auto"/>
            <w:vAlign w:val="center"/>
            <w:hideMark/>
          </w:tcPr>
          <w:p w:rsidR="00FB7473" w:rsidRDefault="006E1C15">
            <w:pPr>
              <w:spacing w:after="0" w:line="240" w:lineRule="auto"/>
              <w:jc w:val="both"/>
              <w:rPr>
                <w:rFonts w:ascii="Arial" w:eastAsia="Times New Roman" w:hAnsi="Arial" w:cs="Arial"/>
                <w:b/>
                <w:bCs/>
                <w:color w:val="0D0D0D"/>
                <w:sz w:val="20"/>
                <w:szCs w:val="20"/>
                <w:lang w:val="es-ES"/>
              </w:rPr>
            </w:pPr>
            <w:r>
              <w:rPr>
                <w:rFonts w:ascii="Arial" w:eastAsia="Times New Roman" w:hAnsi="Arial" w:cs="Arial"/>
                <w:b/>
                <w:bCs/>
                <w:color w:val="0D0D0D"/>
                <w:sz w:val="20"/>
                <w:szCs w:val="20"/>
                <w:lang w:val="es-ES"/>
              </w:rPr>
              <w:t xml:space="preserve">Línea de acción 1: </w:t>
            </w:r>
            <w:r>
              <w:rPr>
                <w:rFonts w:ascii="Arial" w:eastAsia="Times New Roman" w:hAnsi="Arial" w:cs="Arial"/>
                <w:color w:val="0D0D0D"/>
                <w:sz w:val="20"/>
                <w:szCs w:val="20"/>
                <w:lang w:val="es-ES"/>
              </w:rPr>
              <w:t>Fortalecer la atención educativa en las localidades de mayor rezago.</w:t>
            </w:r>
            <w:r>
              <w:rPr>
                <w:rFonts w:ascii="Arial" w:eastAsia="Times New Roman" w:hAnsi="Arial" w:cs="Arial"/>
                <w:color w:val="0D0D0D"/>
                <w:sz w:val="20"/>
                <w:szCs w:val="20"/>
                <w:lang w:val="es-ES"/>
              </w:rPr>
              <w:br/>
            </w:r>
            <w:r>
              <w:rPr>
                <w:rFonts w:ascii="Arial" w:eastAsia="Times New Roman" w:hAnsi="Arial" w:cs="Arial"/>
                <w:b/>
                <w:bCs/>
                <w:color w:val="0D0D0D"/>
                <w:sz w:val="20"/>
                <w:szCs w:val="20"/>
                <w:lang w:val="es-ES"/>
              </w:rPr>
              <w:t>Línea de acción 2:</w:t>
            </w:r>
            <w:r>
              <w:rPr>
                <w:rFonts w:ascii="Arial" w:eastAsia="Times New Roman" w:hAnsi="Arial" w:cs="Arial"/>
                <w:color w:val="0D0D0D"/>
                <w:sz w:val="20"/>
                <w:szCs w:val="20"/>
                <w:lang w:val="es-ES"/>
              </w:rPr>
              <w:t xml:space="preserve">   Resolver los problemas de reprobación y deserción de estudiantes</w:t>
            </w:r>
          </w:p>
        </w:tc>
        <w:tc>
          <w:tcPr>
            <w:tcW w:w="2420" w:type="dxa"/>
            <w:vMerge/>
            <w:tcBorders>
              <w:top w:val="nil"/>
              <w:left w:val="single" w:sz="8" w:space="0" w:color="auto"/>
              <w:bottom w:val="single" w:sz="8" w:space="0" w:color="000000"/>
              <w:right w:val="single" w:sz="8" w:space="0" w:color="auto"/>
            </w:tcBorders>
            <w:vAlign w:val="center"/>
            <w:hideMark/>
          </w:tcPr>
          <w:p w:rsidR="00FB7473" w:rsidRDefault="00FB7473">
            <w:pPr>
              <w:spacing w:after="0" w:line="240" w:lineRule="auto"/>
              <w:rPr>
                <w:rFonts w:ascii="Arial" w:eastAsia="Times New Roman" w:hAnsi="Arial" w:cs="Arial"/>
                <w:b/>
                <w:bCs/>
                <w:color w:val="0D0D0D"/>
                <w:sz w:val="20"/>
                <w:szCs w:val="20"/>
                <w:lang w:val="es-ES"/>
              </w:rPr>
            </w:pPr>
          </w:p>
        </w:tc>
      </w:tr>
    </w:tbl>
    <w:p w:rsidR="00FB7473" w:rsidRDefault="00FB7473">
      <w:pPr>
        <w:rPr>
          <w:rStyle w:val="Ttulo2Car"/>
        </w:rPr>
      </w:pPr>
    </w:p>
    <w:p w:rsidR="00FB7473" w:rsidRDefault="006E1C15">
      <w:pPr>
        <w:spacing w:after="240"/>
        <w:jc w:val="both"/>
        <w:rPr>
          <w:rFonts w:ascii="Arial" w:hAnsi="Arial" w:cs="Arial"/>
        </w:rPr>
      </w:pPr>
      <w:r>
        <w:rPr>
          <w:rFonts w:ascii="Arial" w:hAnsi="Arial" w:cs="Arial"/>
        </w:rPr>
        <w:t xml:space="preserve">Lo que busca mejorar las condiciones materiales de las escuelas en el país, garantizando el acceso de todos los jóvenes a la educación, revertir la reforma educativa, dignificar los </w:t>
      </w:r>
      <w:r>
        <w:rPr>
          <w:rFonts w:ascii="Arial" w:hAnsi="Arial" w:cs="Arial"/>
        </w:rPr>
        <w:t>centros escolares, así como construir un nuevo marco legal para la enseñanza.</w:t>
      </w:r>
    </w:p>
    <w:p w:rsidR="00FB7473" w:rsidRDefault="00FB7473">
      <w:pPr>
        <w:spacing w:after="240"/>
        <w:jc w:val="both"/>
        <w:rPr>
          <w:rFonts w:ascii="Arial" w:hAnsi="Arial" w:cs="Arial"/>
        </w:rPr>
      </w:pPr>
    </w:p>
    <w:p w:rsidR="00FB7473" w:rsidRDefault="006E1C15">
      <w:pPr>
        <w:shd w:val="clear" w:color="auto" w:fill="FFFFFF"/>
        <w:spacing w:after="240"/>
        <w:rPr>
          <w:rFonts w:ascii="Arial" w:eastAsia="Times New Roman" w:hAnsi="Arial" w:cs="Arial"/>
          <w:color w:val="222222"/>
          <w:lang w:eastAsia="es-MX"/>
        </w:rPr>
      </w:pPr>
      <w:r>
        <w:rPr>
          <w:rFonts w:ascii="Arial" w:eastAsia="Times New Roman" w:hAnsi="Arial" w:cs="Arial"/>
          <w:color w:val="222222"/>
          <w:lang w:eastAsia="es-MX"/>
        </w:rPr>
        <w:lastRenderedPageBreak/>
        <w:t xml:space="preserve">Por su parte, SEECH establece su misión y visión para la prestación de su servicio de la siguiente manera: </w:t>
      </w:r>
    </w:p>
    <w:p w:rsidR="00FB7473" w:rsidRDefault="006E1C15">
      <w:pPr>
        <w:spacing w:after="200"/>
        <w:ind w:left="709" w:right="1133"/>
        <w:jc w:val="both"/>
        <w:rPr>
          <w:rFonts w:cs="Arial"/>
          <w:bCs/>
          <w:szCs w:val="20"/>
        </w:rPr>
      </w:pPr>
      <w:r>
        <w:rPr>
          <w:rFonts w:cs="Arial"/>
          <w:b/>
          <w:szCs w:val="20"/>
        </w:rPr>
        <w:t xml:space="preserve">Misión. </w:t>
      </w:r>
      <w:r>
        <w:rPr>
          <w:rFonts w:ascii="Arial" w:hAnsi="Arial" w:cs="Arial"/>
        </w:rPr>
        <w:t xml:space="preserve">Somos un Organismo público encargado de contribuir a </w:t>
      </w:r>
      <w:r>
        <w:rPr>
          <w:rFonts w:ascii="Arial" w:hAnsi="Arial" w:cs="Arial"/>
        </w:rPr>
        <w:t>garantizar una educación humanista, con equidad e inclusión, mediante la dirección técnica y administrativa de los centros educativos, que impulse el desarrollo integral de los niños, niñas, adolescente jóvenes y adultos en armonía de la sociedad.</w:t>
      </w:r>
      <w:r>
        <w:rPr>
          <w:rFonts w:cs="Arial"/>
          <w:bCs/>
          <w:szCs w:val="20"/>
        </w:rPr>
        <w:t xml:space="preserve"> </w:t>
      </w:r>
    </w:p>
    <w:p w:rsidR="00FB7473" w:rsidRDefault="006E1C15">
      <w:pPr>
        <w:spacing w:after="200"/>
        <w:ind w:left="709" w:right="1133"/>
        <w:jc w:val="both"/>
        <w:rPr>
          <w:rFonts w:ascii="Arial" w:hAnsi="Arial" w:cs="Arial"/>
        </w:rPr>
      </w:pPr>
      <w:r>
        <w:rPr>
          <w:rFonts w:cs="Arial"/>
          <w:b/>
          <w:szCs w:val="20"/>
        </w:rPr>
        <w:t>Visión.</w:t>
      </w:r>
      <w:r>
        <w:rPr>
          <w:rFonts w:cs="Arial"/>
          <w:b/>
          <w:szCs w:val="20"/>
        </w:rPr>
        <w:t xml:space="preserve"> </w:t>
      </w:r>
      <w:r>
        <w:rPr>
          <w:rFonts w:ascii="Arial" w:hAnsi="Arial" w:cs="Arial"/>
        </w:rPr>
        <w:t>Ser un Organismo administrativo y académico, innovador y excelente, garante del acceso, permanencia y egreso de los estudiantes, con liderazgo en educación básica y formadora de docentes e investigación, transparente, eficaz y eficiente, basado en el trab</w:t>
      </w:r>
      <w:r>
        <w:rPr>
          <w:rFonts w:ascii="Arial" w:hAnsi="Arial" w:cs="Arial"/>
        </w:rPr>
        <w:t>ajo colaborativo para lograr la igualdad de oportunidades acordes al modelo educativo y contribuir a la formación de mejores ciudadanos.</w:t>
      </w:r>
    </w:p>
    <w:p w:rsidR="00FB7473" w:rsidRDefault="006E1C15">
      <w:pPr>
        <w:shd w:val="clear" w:color="auto" w:fill="FFFFFF"/>
        <w:spacing w:after="240"/>
        <w:jc w:val="both"/>
        <w:rPr>
          <w:rFonts w:ascii="Arial" w:hAnsi="Arial" w:cs="Arial"/>
        </w:rPr>
      </w:pPr>
      <w:r>
        <w:rPr>
          <w:rFonts w:ascii="Arial" w:hAnsi="Arial" w:cs="Arial"/>
        </w:rPr>
        <w:t xml:space="preserve">Debido a que el Programa se enfoca en brindar el servicio de educación normal y posgrado a la población con </w:t>
      </w:r>
      <w:r>
        <w:rPr>
          <w:rFonts w:ascii="Arial" w:hAnsi="Arial" w:cs="Arial"/>
        </w:rPr>
        <w:t>aspiraciones docentes y de especialización en la educación en el Estado de Chihuahua, es posible decir que la intervención que realiza el Programa es congruente con la misión y visión institucional de SEECH.</w:t>
      </w:r>
    </w:p>
    <w:p w:rsidR="00FB7473" w:rsidRDefault="00FB7473">
      <w:pPr>
        <w:spacing w:after="240"/>
        <w:jc w:val="both"/>
        <w:rPr>
          <w:rFonts w:cs="Arial"/>
        </w:rPr>
      </w:pPr>
    </w:p>
    <w:p w:rsidR="00FB7473" w:rsidRDefault="006E1C15">
      <w:pPr>
        <w:pStyle w:val="Ttulo1"/>
      </w:pPr>
      <w:bookmarkStart w:id="17" w:name="_Toc121773556"/>
      <w:r>
        <w:t xml:space="preserve">4. </w:t>
      </w:r>
      <w:r>
        <w:rPr>
          <w:i/>
        </w:rPr>
        <w:t>COBERTURA</w:t>
      </w:r>
      <w:bookmarkEnd w:id="17"/>
    </w:p>
    <w:p w:rsidR="00FB7473" w:rsidRDefault="006E1C15">
      <w:pPr>
        <w:jc w:val="both"/>
        <w:rPr>
          <w:rFonts w:ascii="Arial" w:hAnsi="Arial" w:cs="Arial"/>
        </w:rPr>
      </w:pPr>
      <w:r>
        <w:rPr>
          <w:rFonts w:ascii="Arial" w:hAnsi="Arial" w:cs="Arial"/>
        </w:rPr>
        <w:t>A continuación, en los apartados s</w:t>
      </w:r>
      <w:r>
        <w:rPr>
          <w:rFonts w:ascii="Arial" w:hAnsi="Arial" w:cs="Arial"/>
        </w:rPr>
        <w:t xml:space="preserve">iguientes, se desglosan las poblaciones del </w:t>
      </w:r>
      <w:proofErr w:type="spellStart"/>
      <w:r>
        <w:rPr>
          <w:rFonts w:ascii="Arial" w:hAnsi="Arial" w:cs="Arial"/>
        </w:rPr>
        <w:t>Pp</w:t>
      </w:r>
      <w:proofErr w:type="spellEnd"/>
      <w:r>
        <w:rPr>
          <w:rFonts w:ascii="Arial" w:hAnsi="Arial" w:cs="Arial"/>
        </w:rPr>
        <w:t xml:space="preserve"> 2E207C1 “COBERTURA EN EDUCACIÓN NORMAL Y POSGRADO”.</w:t>
      </w:r>
    </w:p>
    <w:p w:rsidR="00FB7473" w:rsidRDefault="00FB7473">
      <w:pPr>
        <w:jc w:val="both"/>
        <w:rPr>
          <w:rFonts w:ascii="Arial" w:hAnsi="Arial" w:cs="Arial"/>
        </w:rPr>
      </w:pPr>
    </w:p>
    <w:p w:rsidR="00FB7473" w:rsidRDefault="006E1C15">
      <w:pPr>
        <w:pStyle w:val="Ttulo2"/>
      </w:pPr>
      <w:bookmarkStart w:id="18" w:name="_Toc121773557"/>
      <w:r>
        <w:t>4.1. Identificación y caracterización de la población o área de enfoque potencial</w:t>
      </w:r>
      <w:bookmarkEnd w:id="18"/>
    </w:p>
    <w:p w:rsidR="00FB7473" w:rsidRDefault="006E1C15">
      <w:pPr>
        <w:jc w:val="both"/>
        <w:rPr>
          <w:rFonts w:ascii="Arial" w:hAnsi="Arial" w:cs="Arial"/>
        </w:rPr>
      </w:pPr>
      <w:r>
        <w:rPr>
          <w:rFonts w:ascii="Arial" w:hAnsi="Arial" w:cs="Arial"/>
        </w:rPr>
        <w:t xml:space="preserve">Mujeres y hombres con aspiraciones de especialización en educación que no </w:t>
      </w:r>
      <w:r>
        <w:rPr>
          <w:rFonts w:ascii="Arial" w:hAnsi="Arial" w:cs="Arial"/>
        </w:rPr>
        <w:t>alcanzaron un espacio en las instituciones formadoras de docentes y posgrado estatal o UPN y los jóvenes y docentes que solicitan espacio en las instituciones adscritas a SEECH.</w:t>
      </w:r>
    </w:p>
    <w:p w:rsidR="00FB7473" w:rsidRDefault="00FB7473">
      <w:pPr>
        <w:pStyle w:val="Ttulo2"/>
      </w:pPr>
      <w:bookmarkStart w:id="19" w:name="_Toc121773558"/>
    </w:p>
    <w:p w:rsidR="00FB7473" w:rsidRDefault="00FB7473">
      <w:pPr>
        <w:rPr>
          <w:lang w:val="es-MX" w:eastAsia="zh-CN"/>
        </w:rPr>
      </w:pPr>
    </w:p>
    <w:p w:rsidR="00FB7473" w:rsidRDefault="006E1C15">
      <w:pPr>
        <w:pStyle w:val="Ttulo2"/>
      </w:pPr>
      <w:r>
        <w:t>4.2. Identificación y caracterización de la población o área de enfoque obje</w:t>
      </w:r>
      <w:r>
        <w:t>tivo.</w:t>
      </w:r>
      <w:bookmarkEnd w:id="19"/>
    </w:p>
    <w:p w:rsidR="00FB7473" w:rsidRDefault="006E1C15">
      <w:pPr>
        <w:jc w:val="both"/>
        <w:rPr>
          <w:rFonts w:ascii="Arial" w:hAnsi="Arial" w:cs="Arial"/>
        </w:rPr>
      </w:pPr>
      <w:r>
        <w:rPr>
          <w:rFonts w:ascii="Arial" w:hAnsi="Arial" w:cs="Arial"/>
        </w:rPr>
        <w:t>Mujeres y hombres con aspiraciones de especialización en educación, atendidos en Instituciones formadoras de docentes y posgrado en educación adscritas a SEECH, así como los docentes adscritos a dichas instituciones.</w:t>
      </w:r>
    </w:p>
    <w:p w:rsidR="00FB7473" w:rsidRDefault="00FB7473">
      <w:pPr>
        <w:rPr>
          <w:rFonts w:cs="Arial"/>
        </w:rPr>
      </w:pPr>
    </w:p>
    <w:p w:rsidR="00FB7473" w:rsidRDefault="00FB7473">
      <w:pPr>
        <w:rPr>
          <w:lang w:val="es-MX" w:eastAsia="zh-CN"/>
        </w:rPr>
      </w:pPr>
    </w:p>
    <w:p w:rsidR="00FB7473" w:rsidRDefault="00FB7473">
      <w:pPr>
        <w:rPr>
          <w:lang w:val="es-MX" w:eastAsia="zh-CN"/>
        </w:rPr>
      </w:pPr>
    </w:p>
    <w:p w:rsidR="00FB7473" w:rsidRDefault="00FB7473">
      <w:pPr>
        <w:rPr>
          <w:lang w:val="es-MX" w:eastAsia="zh-CN"/>
        </w:rPr>
      </w:pPr>
    </w:p>
    <w:p w:rsidR="00FB7473" w:rsidRDefault="00FB7473">
      <w:pPr>
        <w:rPr>
          <w:lang w:val="es-MX" w:eastAsia="zh-CN"/>
        </w:rPr>
      </w:pPr>
    </w:p>
    <w:p w:rsidR="00FB7473" w:rsidRDefault="00FB7473">
      <w:pPr>
        <w:rPr>
          <w:lang w:val="es-MX" w:eastAsia="zh-CN"/>
        </w:rPr>
      </w:pPr>
    </w:p>
    <w:p w:rsidR="00FB7473" w:rsidRDefault="006E1C15">
      <w:pPr>
        <w:pStyle w:val="Ttulo2"/>
      </w:pPr>
      <w:bookmarkStart w:id="20" w:name="_Toc121773559"/>
      <w:r>
        <w:lastRenderedPageBreak/>
        <w:t>4.3. Cuantificación de la p</w:t>
      </w:r>
      <w:r>
        <w:t>oblación o área de enfoque objetivo.</w:t>
      </w:r>
      <w:bookmarkEnd w:id="20"/>
    </w:p>
    <w:tbl>
      <w:tblPr>
        <w:tblW w:w="10570" w:type="dxa"/>
        <w:tblLook w:val="04A0" w:firstRow="1" w:lastRow="0" w:firstColumn="1" w:lastColumn="0" w:noHBand="0" w:noVBand="1"/>
      </w:tblPr>
      <w:tblGrid>
        <w:gridCol w:w="2262"/>
        <w:gridCol w:w="972"/>
        <w:gridCol w:w="452"/>
        <w:gridCol w:w="2564"/>
        <w:gridCol w:w="798"/>
        <w:gridCol w:w="696"/>
        <w:gridCol w:w="798"/>
        <w:gridCol w:w="615"/>
        <w:gridCol w:w="798"/>
        <w:gridCol w:w="615"/>
      </w:tblGrid>
      <w:tr w:rsidR="00FB7473">
        <w:trPr>
          <w:trHeight w:val="221"/>
        </w:trPr>
        <w:tc>
          <w:tcPr>
            <w:tcW w:w="10570" w:type="dxa"/>
            <w:gridSpan w:val="10"/>
            <w:tcBorders>
              <w:top w:val="nil"/>
              <w:left w:val="nil"/>
              <w:bottom w:val="nil"/>
              <w:right w:val="nil"/>
            </w:tcBorders>
            <w:shd w:val="clear" w:color="000000" w:fill="5F249F"/>
            <w:vAlign w:val="center"/>
            <w:hideMark/>
          </w:tcPr>
          <w:p w:rsidR="00FB7473" w:rsidRDefault="006E1C15">
            <w:pPr>
              <w:spacing w:after="0" w:line="240" w:lineRule="auto"/>
              <w:jc w:val="center"/>
              <w:rPr>
                <w:rFonts w:ascii="Calibri" w:eastAsia="Times New Roman" w:hAnsi="Calibri" w:cs="Calibri"/>
                <w:b/>
                <w:bCs/>
                <w:color w:val="FFFFFF"/>
                <w:sz w:val="20"/>
                <w:szCs w:val="20"/>
                <w:lang w:val="es-ES"/>
              </w:rPr>
            </w:pPr>
            <w:r>
              <w:rPr>
                <w:rFonts w:ascii="Calibri" w:eastAsia="Times New Roman" w:hAnsi="Calibri" w:cs="Calibri"/>
                <w:b/>
                <w:bCs/>
                <w:color w:val="FFFFFF"/>
                <w:sz w:val="20"/>
                <w:szCs w:val="20"/>
                <w:lang w:val="es-ES"/>
              </w:rPr>
              <w:t>FOCALIZACIÓN DE LA POBLACIÓN OBJETIVO</w:t>
            </w:r>
          </w:p>
        </w:tc>
      </w:tr>
      <w:tr w:rsidR="00FB7473">
        <w:trPr>
          <w:trHeight w:val="121"/>
        </w:trPr>
        <w:tc>
          <w:tcPr>
            <w:tcW w:w="2262" w:type="dxa"/>
            <w:tcBorders>
              <w:top w:val="nil"/>
              <w:left w:val="nil"/>
              <w:bottom w:val="dotted" w:sz="4" w:space="0" w:color="000000"/>
              <w:right w:val="nil"/>
            </w:tcBorders>
            <w:shd w:val="clear" w:color="auto" w:fill="auto"/>
            <w:vAlign w:val="bottom"/>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972" w:type="dxa"/>
            <w:tcBorders>
              <w:top w:val="nil"/>
              <w:left w:val="nil"/>
              <w:bottom w:val="dotted" w:sz="4" w:space="0" w:color="000000"/>
              <w:right w:val="nil"/>
            </w:tcBorders>
            <w:shd w:val="clear" w:color="auto" w:fill="auto"/>
            <w:vAlign w:val="bottom"/>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452" w:type="dxa"/>
            <w:tcBorders>
              <w:top w:val="nil"/>
              <w:left w:val="nil"/>
              <w:bottom w:val="dotted" w:sz="4" w:space="0" w:color="000000"/>
              <w:right w:val="nil"/>
            </w:tcBorders>
            <w:shd w:val="clear" w:color="auto" w:fill="auto"/>
            <w:vAlign w:val="bottom"/>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564" w:type="dxa"/>
            <w:tcBorders>
              <w:top w:val="nil"/>
              <w:left w:val="nil"/>
              <w:bottom w:val="dotted" w:sz="4" w:space="0" w:color="000000"/>
              <w:right w:val="nil"/>
            </w:tcBorders>
            <w:shd w:val="clear" w:color="auto" w:fill="auto"/>
            <w:vAlign w:val="bottom"/>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798" w:type="dxa"/>
            <w:tcBorders>
              <w:top w:val="nil"/>
              <w:left w:val="nil"/>
              <w:bottom w:val="dotted" w:sz="4" w:space="0" w:color="000000"/>
              <w:right w:val="nil"/>
            </w:tcBorders>
            <w:shd w:val="clear" w:color="auto" w:fill="auto"/>
            <w:vAlign w:val="bottom"/>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96" w:type="dxa"/>
            <w:tcBorders>
              <w:top w:val="nil"/>
              <w:left w:val="nil"/>
              <w:bottom w:val="dotted" w:sz="4" w:space="0" w:color="000000"/>
              <w:right w:val="nil"/>
            </w:tcBorders>
            <w:shd w:val="clear" w:color="auto" w:fill="auto"/>
            <w:vAlign w:val="bottom"/>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798" w:type="dxa"/>
            <w:tcBorders>
              <w:top w:val="nil"/>
              <w:left w:val="nil"/>
              <w:bottom w:val="dotted" w:sz="4" w:space="0" w:color="000000"/>
              <w:right w:val="nil"/>
            </w:tcBorders>
            <w:shd w:val="clear" w:color="auto" w:fill="auto"/>
            <w:vAlign w:val="bottom"/>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15" w:type="dxa"/>
            <w:tcBorders>
              <w:top w:val="nil"/>
              <w:left w:val="nil"/>
              <w:bottom w:val="dotted" w:sz="4" w:space="0" w:color="000000"/>
              <w:right w:val="nil"/>
            </w:tcBorders>
            <w:shd w:val="clear" w:color="auto" w:fill="auto"/>
            <w:vAlign w:val="bottom"/>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798" w:type="dxa"/>
            <w:tcBorders>
              <w:top w:val="nil"/>
              <w:left w:val="nil"/>
              <w:bottom w:val="dotted" w:sz="4" w:space="0" w:color="000000"/>
              <w:right w:val="nil"/>
            </w:tcBorders>
            <w:shd w:val="clear" w:color="auto" w:fill="auto"/>
            <w:vAlign w:val="bottom"/>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15" w:type="dxa"/>
            <w:tcBorders>
              <w:top w:val="nil"/>
              <w:left w:val="nil"/>
              <w:bottom w:val="dotted" w:sz="4" w:space="0" w:color="000000"/>
              <w:right w:val="nil"/>
            </w:tcBorders>
            <w:shd w:val="clear" w:color="auto" w:fill="auto"/>
            <w:vAlign w:val="bottom"/>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r>
      <w:tr w:rsidR="00FB7473">
        <w:trPr>
          <w:trHeight w:val="232"/>
        </w:trPr>
        <w:tc>
          <w:tcPr>
            <w:tcW w:w="2262" w:type="dxa"/>
            <w:tcBorders>
              <w:top w:val="nil"/>
              <w:left w:val="dotted" w:sz="4" w:space="0" w:color="000000"/>
              <w:bottom w:val="nil"/>
              <w:right w:val="nil"/>
            </w:tcBorders>
            <w:shd w:val="clear" w:color="000000" w:fill="5F249F"/>
            <w:vAlign w:val="center"/>
            <w:hideMark/>
          </w:tcPr>
          <w:p w:rsidR="00FB7473" w:rsidRDefault="006E1C15">
            <w:pPr>
              <w:spacing w:after="0" w:line="240" w:lineRule="auto"/>
              <w:jc w:val="center"/>
              <w:rPr>
                <w:rFonts w:ascii="Calibri" w:eastAsia="Times New Roman" w:hAnsi="Calibri" w:cs="Calibri"/>
                <w:b/>
                <w:bCs/>
                <w:color w:val="FFFFFF"/>
                <w:sz w:val="20"/>
                <w:szCs w:val="20"/>
                <w:lang w:val="en-US"/>
              </w:rPr>
            </w:pPr>
            <w:r>
              <w:rPr>
                <w:rFonts w:ascii="Calibri" w:eastAsia="Times New Roman" w:hAnsi="Calibri" w:cs="Calibri"/>
                <w:b/>
                <w:bCs/>
                <w:color w:val="FFFFFF"/>
                <w:sz w:val="20"/>
                <w:szCs w:val="20"/>
                <w:lang w:val="en-US"/>
              </w:rPr>
              <w:t>ENTE PÚBLICO</w:t>
            </w:r>
          </w:p>
        </w:tc>
        <w:tc>
          <w:tcPr>
            <w:tcW w:w="972" w:type="dxa"/>
            <w:tcBorders>
              <w:top w:val="nil"/>
              <w:left w:val="dotted" w:sz="4" w:space="0" w:color="000000"/>
              <w:bottom w:val="dotted" w:sz="4" w:space="0" w:color="000000"/>
              <w:right w:val="nil"/>
            </w:tcBorders>
            <w:shd w:val="clear" w:color="auto" w:fill="auto"/>
            <w:vAlign w:val="center"/>
            <w:hideMark/>
          </w:tcPr>
          <w:p w:rsidR="00FB7473" w:rsidRDefault="006E1C15">
            <w:pPr>
              <w:spacing w:after="0" w:line="240" w:lineRule="auto"/>
              <w:jc w:val="center"/>
              <w:rPr>
                <w:rFonts w:ascii="Calibri" w:eastAsia="Times New Roman" w:hAnsi="Calibri" w:cs="Calibri"/>
                <w:b/>
                <w:bCs/>
                <w:color w:val="000000"/>
                <w:sz w:val="20"/>
                <w:szCs w:val="20"/>
                <w:lang w:val="en-US"/>
              </w:rPr>
            </w:pPr>
            <w:r>
              <w:rPr>
                <w:rFonts w:ascii="Calibri" w:eastAsia="Times New Roman" w:hAnsi="Calibri" w:cs="Calibri"/>
                <w:b/>
                <w:bCs/>
                <w:color w:val="000000"/>
                <w:sz w:val="20"/>
                <w:szCs w:val="20"/>
                <w:lang w:val="en-US"/>
              </w:rPr>
              <w:t>401</w:t>
            </w:r>
          </w:p>
        </w:tc>
        <w:tc>
          <w:tcPr>
            <w:tcW w:w="7336" w:type="dxa"/>
            <w:gridSpan w:val="8"/>
            <w:tcBorders>
              <w:top w:val="dotted" w:sz="4" w:space="0" w:color="000000"/>
              <w:left w:val="dotted" w:sz="4" w:space="0" w:color="000000"/>
              <w:bottom w:val="dotted" w:sz="4" w:space="0" w:color="000000"/>
              <w:right w:val="dotted" w:sz="4" w:space="0" w:color="000000"/>
            </w:tcBorders>
            <w:shd w:val="clear" w:color="auto" w:fill="auto"/>
            <w:vAlign w:val="center"/>
            <w:hideMark/>
          </w:tcPr>
          <w:p w:rsidR="00FB7473" w:rsidRDefault="006E1C15">
            <w:pPr>
              <w:spacing w:after="0" w:line="240" w:lineRule="auto"/>
              <w:rPr>
                <w:rFonts w:ascii="Calibri" w:eastAsia="Times New Roman" w:hAnsi="Calibri" w:cs="Calibri"/>
                <w:b/>
                <w:bCs/>
                <w:color w:val="000000"/>
                <w:sz w:val="20"/>
                <w:szCs w:val="20"/>
                <w:lang w:val="es-ES"/>
              </w:rPr>
            </w:pPr>
            <w:r>
              <w:rPr>
                <w:rFonts w:ascii="Calibri" w:eastAsia="Times New Roman" w:hAnsi="Calibri" w:cs="Calibri"/>
                <w:b/>
                <w:bCs/>
                <w:color w:val="000000"/>
                <w:sz w:val="20"/>
                <w:szCs w:val="20"/>
                <w:lang w:val="es-ES"/>
              </w:rPr>
              <w:t>SERVICIOS EDUCATIVOS DEL ESTADO DE CHIHUAHUA</w:t>
            </w:r>
          </w:p>
        </w:tc>
      </w:tr>
      <w:tr w:rsidR="00FB7473">
        <w:trPr>
          <w:trHeight w:val="110"/>
        </w:trPr>
        <w:tc>
          <w:tcPr>
            <w:tcW w:w="2262" w:type="dxa"/>
            <w:tcBorders>
              <w:top w:val="nil"/>
              <w:left w:val="nil"/>
              <w:bottom w:val="nil"/>
              <w:right w:val="nil"/>
            </w:tcBorders>
            <w:shd w:val="clear" w:color="000000" w:fill="FFFFFF"/>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972" w:type="dxa"/>
            <w:tcBorders>
              <w:top w:val="nil"/>
              <w:left w:val="nil"/>
              <w:bottom w:val="nil"/>
              <w:right w:val="nil"/>
            </w:tcBorders>
            <w:shd w:val="clear" w:color="000000" w:fill="FFFFFF"/>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452" w:type="dxa"/>
            <w:tcBorders>
              <w:top w:val="nil"/>
              <w:left w:val="nil"/>
              <w:bottom w:val="nil"/>
              <w:right w:val="nil"/>
            </w:tcBorders>
            <w:shd w:val="clear" w:color="000000" w:fill="FFFFFF"/>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564" w:type="dxa"/>
            <w:tcBorders>
              <w:top w:val="nil"/>
              <w:left w:val="nil"/>
              <w:bottom w:val="nil"/>
              <w:right w:val="nil"/>
            </w:tcBorders>
            <w:shd w:val="clear" w:color="000000" w:fill="FFFFFF"/>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798" w:type="dxa"/>
            <w:tcBorders>
              <w:top w:val="nil"/>
              <w:left w:val="nil"/>
              <w:bottom w:val="nil"/>
              <w:right w:val="nil"/>
            </w:tcBorders>
            <w:shd w:val="clear" w:color="000000" w:fill="FFFFFF"/>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96" w:type="dxa"/>
            <w:tcBorders>
              <w:top w:val="nil"/>
              <w:left w:val="nil"/>
              <w:bottom w:val="nil"/>
              <w:right w:val="nil"/>
            </w:tcBorders>
            <w:shd w:val="clear" w:color="000000" w:fill="FFFFFF"/>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798" w:type="dxa"/>
            <w:tcBorders>
              <w:top w:val="nil"/>
              <w:left w:val="nil"/>
              <w:bottom w:val="nil"/>
              <w:right w:val="nil"/>
            </w:tcBorders>
            <w:shd w:val="clear" w:color="000000" w:fill="FFFFFF"/>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15" w:type="dxa"/>
            <w:tcBorders>
              <w:top w:val="nil"/>
              <w:left w:val="nil"/>
              <w:bottom w:val="nil"/>
              <w:right w:val="nil"/>
            </w:tcBorders>
            <w:shd w:val="clear" w:color="000000" w:fill="FFFFFF"/>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798" w:type="dxa"/>
            <w:tcBorders>
              <w:top w:val="nil"/>
              <w:left w:val="nil"/>
              <w:bottom w:val="nil"/>
              <w:right w:val="nil"/>
            </w:tcBorders>
            <w:shd w:val="clear" w:color="000000" w:fill="FFFFFF"/>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15" w:type="dxa"/>
            <w:tcBorders>
              <w:top w:val="nil"/>
              <w:left w:val="nil"/>
              <w:bottom w:val="nil"/>
              <w:right w:val="nil"/>
            </w:tcBorders>
            <w:shd w:val="clear" w:color="000000" w:fill="FFFFFF"/>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r>
      <w:tr w:rsidR="00FB7473">
        <w:trPr>
          <w:trHeight w:val="232"/>
        </w:trPr>
        <w:tc>
          <w:tcPr>
            <w:tcW w:w="2262" w:type="dxa"/>
            <w:tcBorders>
              <w:top w:val="nil"/>
              <w:left w:val="dotted" w:sz="4" w:space="0" w:color="000000"/>
              <w:bottom w:val="dotted" w:sz="4" w:space="0" w:color="000000"/>
              <w:right w:val="nil"/>
            </w:tcBorders>
            <w:shd w:val="clear" w:color="000000" w:fill="5F249F"/>
            <w:vAlign w:val="center"/>
            <w:hideMark/>
          </w:tcPr>
          <w:p w:rsidR="00FB7473" w:rsidRDefault="006E1C15">
            <w:pPr>
              <w:spacing w:after="0" w:line="240" w:lineRule="auto"/>
              <w:jc w:val="center"/>
              <w:rPr>
                <w:rFonts w:ascii="Calibri" w:eastAsia="Times New Roman" w:hAnsi="Calibri" w:cs="Calibri"/>
                <w:b/>
                <w:bCs/>
                <w:color w:val="FFFFFF"/>
                <w:sz w:val="20"/>
                <w:szCs w:val="20"/>
                <w:lang w:val="en-US"/>
              </w:rPr>
            </w:pPr>
            <w:proofErr w:type="spellStart"/>
            <w:r>
              <w:rPr>
                <w:rFonts w:ascii="Calibri" w:eastAsia="Times New Roman" w:hAnsi="Calibri" w:cs="Calibri"/>
                <w:b/>
                <w:bCs/>
                <w:color w:val="FFFFFF"/>
                <w:sz w:val="20"/>
                <w:szCs w:val="20"/>
                <w:lang w:val="en-US"/>
              </w:rPr>
              <w:t>Nombre</w:t>
            </w:r>
            <w:proofErr w:type="spellEnd"/>
            <w:r>
              <w:rPr>
                <w:rFonts w:ascii="Calibri" w:eastAsia="Times New Roman" w:hAnsi="Calibri" w:cs="Calibri"/>
                <w:b/>
                <w:bCs/>
                <w:color w:val="FFFFFF"/>
                <w:sz w:val="20"/>
                <w:szCs w:val="20"/>
                <w:lang w:val="en-US"/>
              </w:rPr>
              <w:t xml:space="preserve"> del </w:t>
            </w:r>
            <w:proofErr w:type="spellStart"/>
            <w:r>
              <w:rPr>
                <w:rFonts w:ascii="Calibri" w:eastAsia="Times New Roman" w:hAnsi="Calibri" w:cs="Calibri"/>
                <w:b/>
                <w:bCs/>
                <w:color w:val="FFFFFF"/>
                <w:sz w:val="20"/>
                <w:szCs w:val="20"/>
                <w:lang w:val="en-US"/>
              </w:rPr>
              <w:t>Programa</w:t>
            </w:r>
            <w:proofErr w:type="spellEnd"/>
          </w:p>
        </w:tc>
        <w:tc>
          <w:tcPr>
            <w:tcW w:w="8308" w:type="dxa"/>
            <w:gridSpan w:val="9"/>
            <w:tcBorders>
              <w:top w:val="dotted" w:sz="4" w:space="0" w:color="000000"/>
              <w:left w:val="dotted" w:sz="4" w:space="0" w:color="000000"/>
              <w:bottom w:val="dotted" w:sz="4" w:space="0" w:color="000000"/>
              <w:right w:val="dotted" w:sz="4" w:space="0" w:color="000000"/>
            </w:tcBorders>
            <w:shd w:val="clear" w:color="auto" w:fill="auto"/>
            <w:vAlign w:val="center"/>
            <w:hideMark/>
          </w:tcPr>
          <w:p w:rsidR="00FB7473" w:rsidRDefault="006E1C15">
            <w:pPr>
              <w:spacing w:after="0" w:line="240" w:lineRule="auto"/>
              <w:rPr>
                <w:rFonts w:ascii="Calibri" w:eastAsia="Times New Roman" w:hAnsi="Calibri" w:cs="Calibri"/>
                <w:b/>
                <w:bCs/>
                <w:color w:val="000000"/>
                <w:sz w:val="20"/>
                <w:szCs w:val="20"/>
                <w:lang w:val="es-ES"/>
              </w:rPr>
            </w:pPr>
            <w:r>
              <w:rPr>
                <w:rFonts w:ascii="Calibri" w:eastAsia="Times New Roman" w:hAnsi="Calibri" w:cs="Calibri"/>
                <w:b/>
                <w:bCs/>
                <w:color w:val="000000"/>
                <w:sz w:val="20"/>
                <w:szCs w:val="20"/>
                <w:lang w:val="es-ES"/>
              </w:rPr>
              <w:t>2E207C1 - COBERTURA EN EDUCACION NORMAL Y POSGRADO</w:t>
            </w:r>
          </w:p>
        </w:tc>
      </w:tr>
      <w:tr w:rsidR="00FB7473">
        <w:trPr>
          <w:trHeight w:val="121"/>
        </w:trPr>
        <w:tc>
          <w:tcPr>
            <w:tcW w:w="2262"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972"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452"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564"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798"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96"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798"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15"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798"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15"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r>
      <w:tr w:rsidR="00FB7473">
        <w:trPr>
          <w:trHeight w:val="553"/>
        </w:trPr>
        <w:tc>
          <w:tcPr>
            <w:tcW w:w="2262" w:type="dxa"/>
            <w:tcBorders>
              <w:top w:val="nil"/>
              <w:left w:val="dotted" w:sz="4" w:space="0" w:color="000000"/>
              <w:bottom w:val="dotted" w:sz="4" w:space="0" w:color="000000"/>
              <w:right w:val="nil"/>
            </w:tcBorders>
            <w:shd w:val="clear" w:color="000000" w:fill="5F249F"/>
            <w:vAlign w:val="center"/>
            <w:hideMark/>
          </w:tcPr>
          <w:p w:rsidR="00FB7473" w:rsidRDefault="006E1C15">
            <w:pPr>
              <w:spacing w:after="0" w:line="240" w:lineRule="auto"/>
              <w:jc w:val="center"/>
              <w:rPr>
                <w:rFonts w:ascii="Calibri" w:eastAsia="Times New Roman" w:hAnsi="Calibri" w:cs="Calibri"/>
                <w:b/>
                <w:bCs/>
                <w:color w:val="FFFFFF"/>
                <w:sz w:val="20"/>
                <w:szCs w:val="20"/>
                <w:lang w:val="en-US"/>
              </w:rPr>
            </w:pPr>
            <w:proofErr w:type="spellStart"/>
            <w:r>
              <w:rPr>
                <w:rFonts w:ascii="Calibri" w:eastAsia="Times New Roman" w:hAnsi="Calibri" w:cs="Calibri"/>
                <w:b/>
                <w:bCs/>
                <w:color w:val="FFFFFF"/>
                <w:sz w:val="20"/>
                <w:szCs w:val="20"/>
                <w:lang w:val="en-US"/>
              </w:rPr>
              <w:t>Definición</w:t>
            </w:r>
            <w:proofErr w:type="spellEnd"/>
            <w:r>
              <w:rPr>
                <w:rFonts w:ascii="Calibri" w:eastAsia="Times New Roman" w:hAnsi="Calibri" w:cs="Calibri"/>
                <w:b/>
                <w:bCs/>
                <w:color w:val="FFFFFF"/>
                <w:sz w:val="20"/>
                <w:szCs w:val="20"/>
                <w:lang w:val="en-US"/>
              </w:rPr>
              <w:t xml:space="preserve"> del </w:t>
            </w:r>
            <w:proofErr w:type="spellStart"/>
            <w:r>
              <w:rPr>
                <w:rFonts w:ascii="Calibri" w:eastAsia="Times New Roman" w:hAnsi="Calibri" w:cs="Calibri"/>
                <w:b/>
                <w:bCs/>
                <w:color w:val="FFFFFF"/>
                <w:sz w:val="20"/>
                <w:szCs w:val="20"/>
                <w:lang w:val="en-US"/>
              </w:rPr>
              <w:t>Programa</w:t>
            </w:r>
            <w:proofErr w:type="spellEnd"/>
          </w:p>
        </w:tc>
        <w:tc>
          <w:tcPr>
            <w:tcW w:w="8308" w:type="dxa"/>
            <w:gridSpan w:val="9"/>
            <w:tcBorders>
              <w:top w:val="dotted" w:sz="4" w:space="0" w:color="000000"/>
              <w:left w:val="dotted" w:sz="4" w:space="0" w:color="000000"/>
              <w:bottom w:val="dotted" w:sz="4" w:space="0" w:color="000000"/>
              <w:right w:val="dotted" w:sz="4" w:space="0" w:color="000000"/>
            </w:tcBorders>
            <w:shd w:val="clear" w:color="auto" w:fill="auto"/>
            <w:vAlign w:val="center"/>
            <w:hideMark/>
          </w:tcPr>
          <w:p w:rsidR="00FB7473" w:rsidRDefault="006E1C15">
            <w:pPr>
              <w:spacing w:after="0" w:line="240" w:lineRule="auto"/>
              <w:rPr>
                <w:rFonts w:ascii="Calibri" w:eastAsia="Times New Roman" w:hAnsi="Calibri" w:cs="Calibri"/>
                <w:b/>
                <w:bCs/>
                <w:color w:val="000000"/>
                <w:sz w:val="18"/>
                <w:szCs w:val="18"/>
                <w:lang w:val="es-ES"/>
              </w:rPr>
            </w:pPr>
            <w:r>
              <w:rPr>
                <w:rFonts w:ascii="Calibri" w:eastAsia="Times New Roman" w:hAnsi="Calibri" w:cs="Calibri"/>
                <w:b/>
                <w:bCs/>
                <w:color w:val="000000"/>
                <w:sz w:val="18"/>
                <w:szCs w:val="18"/>
                <w:lang w:val="es-ES"/>
              </w:rPr>
              <w:t xml:space="preserve">Brindar el servicio educativo a las alumnas y alumnos con aspiración docente y de especialización en la educación, con una visión inclusiva, equitativa, con perspectiva de género y respecto a los derechos humanos, </w:t>
            </w:r>
            <w:r>
              <w:rPr>
                <w:rFonts w:ascii="Calibri" w:eastAsia="Times New Roman" w:hAnsi="Calibri" w:cs="Calibri"/>
                <w:b/>
                <w:bCs/>
                <w:color w:val="000000"/>
                <w:sz w:val="18"/>
                <w:szCs w:val="18"/>
                <w:lang w:val="es-ES"/>
              </w:rPr>
              <w:t>para formar profesionistas en educación con perfil idóneo.</w:t>
            </w:r>
          </w:p>
        </w:tc>
      </w:tr>
      <w:tr w:rsidR="00FB7473">
        <w:trPr>
          <w:trHeight w:val="99"/>
        </w:trPr>
        <w:tc>
          <w:tcPr>
            <w:tcW w:w="2262"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972"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452"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564"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798"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96"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798"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15"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798"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15" w:type="dxa"/>
            <w:tcBorders>
              <w:top w:val="nil"/>
              <w:left w:val="nil"/>
              <w:bottom w:val="dotted" w:sz="4"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r>
      <w:tr w:rsidR="00FB7473">
        <w:trPr>
          <w:trHeight w:val="354"/>
        </w:trPr>
        <w:tc>
          <w:tcPr>
            <w:tcW w:w="2262" w:type="dxa"/>
            <w:tcBorders>
              <w:top w:val="nil"/>
              <w:left w:val="dotted" w:sz="4" w:space="0" w:color="000000"/>
              <w:bottom w:val="dotted" w:sz="4" w:space="0" w:color="000000"/>
              <w:right w:val="nil"/>
            </w:tcBorders>
            <w:shd w:val="clear" w:color="000000" w:fill="5F249F"/>
            <w:vAlign w:val="center"/>
            <w:hideMark/>
          </w:tcPr>
          <w:p w:rsidR="00FB7473" w:rsidRDefault="006E1C15">
            <w:pPr>
              <w:spacing w:after="0" w:line="240" w:lineRule="auto"/>
              <w:jc w:val="center"/>
              <w:rPr>
                <w:rFonts w:ascii="Calibri" w:eastAsia="Times New Roman" w:hAnsi="Calibri" w:cs="Calibri"/>
                <w:b/>
                <w:bCs/>
                <w:color w:val="FFFFFF"/>
                <w:sz w:val="20"/>
                <w:szCs w:val="20"/>
                <w:lang w:val="en-US"/>
              </w:rPr>
            </w:pPr>
            <w:proofErr w:type="spellStart"/>
            <w:r>
              <w:rPr>
                <w:rFonts w:ascii="Calibri" w:eastAsia="Times New Roman" w:hAnsi="Calibri" w:cs="Calibri"/>
                <w:b/>
                <w:bCs/>
                <w:color w:val="FFFFFF"/>
                <w:sz w:val="20"/>
                <w:szCs w:val="20"/>
                <w:lang w:val="en-US"/>
              </w:rPr>
              <w:t>Problema</w:t>
            </w:r>
            <w:proofErr w:type="spellEnd"/>
            <w:r>
              <w:rPr>
                <w:rFonts w:ascii="Calibri" w:eastAsia="Times New Roman" w:hAnsi="Calibri" w:cs="Calibri"/>
                <w:b/>
                <w:bCs/>
                <w:color w:val="FFFFFF"/>
                <w:sz w:val="20"/>
                <w:szCs w:val="20"/>
                <w:lang w:val="en-US"/>
              </w:rPr>
              <w:t xml:space="preserve"> a Resolver</w:t>
            </w:r>
          </w:p>
        </w:tc>
        <w:tc>
          <w:tcPr>
            <w:tcW w:w="8308" w:type="dxa"/>
            <w:gridSpan w:val="9"/>
            <w:tcBorders>
              <w:top w:val="dotted" w:sz="4" w:space="0" w:color="000000"/>
              <w:left w:val="dotted" w:sz="4" w:space="0" w:color="000000"/>
              <w:bottom w:val="dotted" w:sz="4" w:space="0" w:color="000000"/>
              <w:right w:val="dotted" w:sz="4" w:space="0" w:color="000000"/>
            </w:tcBorders>
            <w:shd w:val="clear" w:color="auto" w:fill="auto"/>
            <w:vAlign w:val="center"/>
            <w:hideMark/>
          </w:tcPr>
          <w:p w:rsidR="00FB7473" w:rsidRDefault="006E1C15">
            <w:pPr>
              <w:spacing w:after="0" w:line="240" w:lineRule="auto"/>
              <w:rPr>
                <w:rFonts w:ascii="Calibri" w:eastAsia="Times New Roman" w:hAnsi="Calibri" w:cs="Calibri"/>
                <w:b/>
                <w:bCs/>
                <w:color w:val="000000"/>
                <w:sz w:val="18"/>
                <w:szCs w:val="18"/>
                <w:lang w:val="es-ES"/>
              </w:rPr>
            </w:pPr>
            <w:r>
              <w:rPr>
                <w:rFonts w:ascii="Calibri" w:eastAsia="Times New Roman" w:hAnsi="Calibri" w:cs="Calibri"/>
                <w:b/>
                <w:bCs/>
                <w:color w:val="000000"/>
                <w:sz w:val="18"/>
                <w:szCs w:val="18"/>
                <w:lang w:val="es-ES"/>
              </w:rPr>
              <w:t xml:space="preserve">Alumnas y alumnos presentan bajo ingreso a su formación académica en las instituciones de educación normal y posgrado federal transferido del estado de </w:t>
            </w:r>
            <w:r>
              <w:rPr>
                <w:rFonts w:ascii="Calibri" w:eastAsia="Times New Roman" w:hAnsi="Calibri" w:cs="Calibri"/>
                <w:b/>
                <w:bCs/>
                <w:color w:val="000000"/>
                <w:sz w:val="18"/>
                <w:szCs w:val="18"/>
                <w:lang w:val="es-ES"/>
              </w:rPr>
              <w:t>Chihuahua.</w:t>
            </w:r>
          </w:p>
        </w:tc>
      </w:tr>
      <w:tr w:rsidR="00FB7473">
        <w:trPr>
          <w:trHeight w:val="88"/>
        </w:trPr>
        <w:tc>
          <w:tcPr>
            <w:tcW w:w="2262" w:type="dxa"/>
            <w:tcBorders>
              <w:top w:val="nil"/>
              <w:left w:val="nil"/>
              <w:bottom w:val="single" w:sz="8"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972" w:type="dxa"/>
            <w:tcBorders>
              <w:top w:val="nil"/>
              <w:left w:val="nil"/>
              <w:bottom w:val="single" w:sz="8"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452" w:type="dxa"/>
            <w:tcBorders>
              <w:top w:val="nil"/>
              <w:left w:val="nil"/>
              <w:bottom w:val="single" w:sz="8"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564" w:type="dxa"/>
            <w:tcBorders>
              <w:top w:val="nil"/>
              <w:left w:val="nil"/>
              <w:bottom w:val="single" w:sz="8"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798" w:type="dxa"/>
            <w:tcBorders>
              <w:top w:val="nil"/>
              <w:left w:val="nil"/>
              <w:bottom w:val="single" w:sz="8"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96" w:type="dxa"/>
            <w:tcBorders>
              <w:top w:val="nil"/>
              <w:left w:val="nil"/>
              <w:bottom w:val="single" w:sz="8"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798" w:type="dxa"/>
            <w:tcBorders>
              <w:top w:val="nil"/>
              <w:left w:val="nil"/>
              <w:bottom w:val="single" w:sz="8"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15" w:type="dxa"/>
            <w:tcBorders>
              <w:top w:val="nil"/>
              <w:left w:val="nil"/>
              <w:bottom w:val="single" w:sz="8"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798" w:type="dxa"/>
            <w:tcBorders>
              <w:top w:val="nil"/>
              <w:left w:val="nil"/>
              <w:bottom w:val="single" w:sz="8"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15" w:type="dxa"/>
            <w:tcBorders>
              <w:top w:val="nil"/>
              <w:left w:val="nil"/>
              <w:bottom w:val="single" w:sz="8" w:space="0" w:color="000000"/>
              <w:right w:val="nil"/>
            </w:tcBorders>
            <w:shd w:val="clear" w:color="auto" w:fill="auto"/>
            <w:vAlign w:val="center"/>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r>
      <w:tr w:rsidR="00FB7473">
        <w:trPr>
          <w:trHeight w:val="221"/>
        </w:trPr>
        <w:tc>
          <w:tcPr>
            <w:tcW w:w="3686" w:type="dxa"/>
            <w:gridSpan w:val="3"/>
            <w:vMerge w:val="restart"/>
            <w:tcBorders>
              <w:top w:val="single" w:sz="8" w:space="0" w:color="000000"/>
              <w:left w:val="single" w:sz="8" w:space="0" w:color="000000"/>
              <w:bottom w:val="single" w:sz="8" w:space="0" w:color="000000"/>
              <w:right w:val="nil"/>
            </w:tcBorders>
            <w:shd w:val="clear" w:color="000000" w:fill="E8D1FF"/>
            <w:vAlign w:val="center"/>
            <w:hideMark/>
          </w:tcPr>
          <w:p w:rsidR="00FB7473" w:rsidRDefault="006E1C15">
            <w:pPr>
              <w:spacing w:after="0" w:line="240" w:lineRule="auto"/>
              <w:jc w:val="center"/>
              <w:rPr>
                <w:rFonts w:ascii="Calibri" w:eastAsia="Times New Roman" w:hAnsi="Calibri" w:cs="Calibri"/>
                <w:b/>
                <w:bCs/>
                <w:lang w:val="en-US"/>
              </w:rPr>
            </w:pPr>
            <w:proofErr w:type="spellStart"/>
            <w:r>
              <w:rPr>
                <w:rFonts w:ascii="Calibri" w:eastAsia="Times New Roman" w:hAnsi="Calibri" w:cs="Calibri"/>
                <w:b/>
                <w:bCs/>
                <w:lang w:val="en-US"/>
              </w:rPr>
              <w:t>Concepto</w:t>
            </w:r>
            <w:proofErr w:type="spellEnd"/>
          </w:p>
        </w:tc>
        <w:tc>
          <w:tcPr>
            <w:tcW w:w="2564" w:type="dxa"/>
            <w:vMerge w:val="restart"/>
            <w:tcBorders>
              <w:top w:val="nil"/>
              <w:left w:val="single" w:sz="8" w:space="0" w:color="000000"/>
              <w:bottom w:val="single" w:sz="8" w:space="0" w:color="000000"/>
              <w:right w:val="single" w:sz="8" w:space="0" w:color="000000"/>
            </w:tcBorders>
            <w:shd w:val="clear" w:color="000000" w:fill="E8D1FF"/>
            <w:vAlign w:val="center"/>
            <w:hideMark/>
          </w:tcPr>
          <w:p w:rsidR="00FB7473" w:rsidRDefault="006E1C15">
            <w:pPr>
              <w:spacing w:after="0" w:line="240" w:lineRule="auto"/>
              <w:jc w:val="center"/>
              <w:rPr>
                <w:rFonts w:ascii="Calibri" w:eastAsia="Times New Roman" w:hAnsi="Calibri" w:cs="Calibri"/>
                <w:b/>
                <w:bCs/>
                <w:sz w:val="18"/>
                <w:szCs w:val="18"/>
                <w:lang w:val="en-US"/>
              </w:rPr>
            </w:pPr>
            <w:proofErr w:type="spellStart"/>
            <w:r>
              <w:rPr>
                <w:rFonts w:ascii="Calibri" w:eastAsia="Times New Roman" w:hAnsi="Calibri" w:cs="Calibri"/>
                <w:b/>
                <w:bCs/>
                <w:sz w:val="18"/>
                <w:szCs w:val="18"/>
                <w:lang w:val="en-US"/>
              </w:rPr>
              <w:t>Definición</w:t>
            </w:r>
            <w:proofErr w:type="spellEnd"/>
            <w:r>
              <w:rPr>
                <w:rFonts w:ascii="Calibri" w:eastAsia="Times New Roman" w:hAnsi="Calibri" w:cs="Calibri"/>
                <w:b/>
                <w:bCs/>
                <w:sz w:val="18"/>
                <w:szCs w:val="18"/>
                <w:lang w:val="en-US"/>
              </w:rPr>
              <w:t xml:space="preserve"> de la</w:t>
            </w:r>
            <w:r>
              <w:rPr>
                <w:rFonts w:ascii="Calibri" w:eastAsia="Times New Roman" w:hAnsi="Calibri" w:cs="Calibri"/>
                <w:b/>
                <w:bCs/>
                <w:sz w:val="18"/>
                <w:szCs w:val="18"/>
                <w:lang w:val="en-US"/>
              </w:rPr>
              <w:br/>
            </w:r>
            <w:proofErr w:type="spellStart"/>
            <w:r>
              <w:rPr>
                <w:rFonts w:ascii="Calibri" w:eastAsia="Times New Roman" w:hAnsi="Calibri" w:cs="Calibri"/>
                <w:b/>
                <w:bCs/>
                <w:sz w:val="18"/>
                <w:szCs w:val="18"/>
                <w:lang w:val="en-US"/>
              </w:rPr>
              <w:t>Población</w:t>
            </w:r>
            <w:proofErr w:type="spellEnd"/>
          </w:p>
        </w:tc>
        <w:tc>
          <w:tcPr>
            <w:tcW w:w="4320" w:type="dxa"/>
            <w:gridSpan w:val="6"/>
            <w:tcBorders>
              <w:top w:val="single" w:sz="8" w:space="0" w:color="000000"/>
              <w:left w:val="nil"/>
              <w:bottom w:val="dotted" w:sz="4" w:space="0" w:color="000000"/>
              <w:right w:val="single" w:sz="8" w:space="0" w:color="000000"/>
            </w:tcBorders>
            <w:shd w:val="clear" w:color="000000" w:fill="E8D1FF"/>
            <w:vAlign w:val="center"/>
            <w:hideMark/>
          </w:tcPr>
          <w:p w:rsidR="00FB7473" w:rsidRDefault="006E1C15">
            <w:pPr>
              <w:spacing w:after="0" w:line="240" w:lineRule="auto"/>
              <w:jc w:val="center"/>
              <w:rPr>
                <w:rFonts w:ascii="Calibri" w:eastAsia="Times New Roman" w:hAnsi="Calibri" w:cs="Calibri"/>
                <w:b/>
                <w:bCs/>
                <w:sz w:val="18"/>
                <w:szCs w:val="18"/>
                <w:lang w:val="en-US"/>
              </w:rPr>
            </w:pPr>
            <w:proofErr w:type="spellStart"/>
            <w:r>
              <w:rPr>
                <w:rFonts w:ascii="Calibri" w:eastAsia="Times New Roman" w:hAnsi="Calibri" w:cs="Calibri"/>
                <w:b/>
                <w:bCs/>
                <w:sz w:val="18"/>
                <w:szCs w:val="18"/>
                <w:lang w:val="en-US"/>
              </w:rPr>
              <w:t>Población</w:t>
            </w:r>
            <w:proofErr w:type="spellEnd"/>
          </w:p>
        </w:tc>
      </w:tr>
      <w:tr w:rsidR="00FB7473">
        <w:trPr>
          <w:trHeight w:val="221"/>
        </w:trPr>
        <w:tc>
          <w:tcPr>
            <w:tcW w:w="3686" w:type="dxa"/>
            <w:gridSpan w:val="3"/>
            <w:vMerge/>
            <w:tcBorders>
              <w:top w:val="single" w:sz="8" w:space="0" w:color="000000"/>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b/>
                <w:bCs/>
                <w:lang w:val="en-US"/>
              </w:rPr>
            </w:pPr>
          </w:p>
        </w:tc>
        <w:tc>
          <w:tcPr>
            <w:tcW w:w="2564" w:type="dxa"/>
            <w:vMerge/>
            <w:tcBorders>
              <w:top w:val="nil"/>
              <w:left w:val="single" w:sz="8" w:space="0" w:color="000000"/>
              <w:bottom w:val="single" w:sz="8" w:space="0" w:color="000000"/>
              <w:right w:val="single" w:sz="8" w:space="0" w:color="000000"/>
            </w:tcBorders>
            <w:vAlign w:val="center"/>
            <w:hideMark/>
          </w:tcPr>
          <w:p w:rsidR="00FB7473" w:rsidRDefault="00FB7473">
            <w:pPr>
              <w:spacing w:after="0" w:line="240" w:lineRule="auto"/>
              <w:rPr>
                <w:rFonts w:ascii="Calibri" w:eastAsia="Times New Roman" w:hAnsi="Calibri" w:cs="Calibri"/>
                <w:b/>
                <w:bCs/>
                <w:sz w:val="18"/>
                <w:szCs w:val="18"/>
                <w:lang w:val="en-US"/>
              </w:rPr>
            </w:pPr>
          </w:p>
        </w:tc>
        <w:tc>
          <w:tcPr>
            <w:tcW w:w="1494" w:type="dxa"/>
            <w:gridSpan w:val="2"/>
            <w:tcBorders>
              <w:top w:val="dotted" w:sz="4" w:space="0" w:color="000000"/>
              <w:left w:val="nil"/>
              <w:bottom w:val="dotted" w:sz="4" w:space="0" w:color="000000"/>
              <w:right w:val="nil"/>
            </w:tcBorders>
            <w:shd w:val="clear" w:color="000000" w:fill="E8D1FF"/>
            <w:vAlign w:val="center"/>
            <w:hideMark/>
          </w:tcPr>
          <w:p w:rsidR="00FB7473" w:rsidRDefault="006E1C15">
            <w:pPr>
              <w:spacing w:after="0" w:line="240" w:lineRule="auto"/>
              <w:jc w:val="center"/>
              <w:rPr>
                <w:rFonts w:ascii="Calibri" w:eastAsia="Times New Roman" w:hAnsi="Calibri" w:cs="Calibri"/>
                <w:b/>
                <w:bCs/>
                <w:sz w:val="18"/>
                <w:szCs w:val="18"/>
                <w:lang w:val="en-US"/>
              </w:rPr>
            </w:pPr>
            <w:r>
              <w:rPr>
                <w:rFonts w:ascii="Calibri" w:eastAsia="Times New Roman" w:hAnsi="Calibri" w:cs="Calibri"/>
                <w:b/>
                <w:bCs/>
                <w:sz w:val="18"/>
                <w:szCs w:val="18"/>
                <w:lang w:val="en-US"/>
              </w:rPr>
              <w:t>Total</w:t>
            </w:r>
          </w:p>
        </w:tc>
        <w:tc>
          <w:tcPr>
            <w:tcW w:w="1413" w:type="dxa"/>
            <w:gridSpan w:val="2"/>
            <w:tcBorders>
              <w:top w:val="dotted" w:sz="4" w:space="0" w:color="000000"/>
              <w:left w:val="dotted" w:sz="4" w:space="0" w:color="000000"/>
              <w:bottom w:val="dotted" w:sz="4" w:space="0" w:color="000000"/>
              <w:right w:val="nil"/>
            </w:tcBorders>
            <w:shd w:val="clear" w:color="000000" w:fill="E8D1FF"/>
            <w:vAlign w:val="center"/>
            <w:hideMark/>
          </w:tcPr>
          <w:p w:rsidR="00FB7473" w:rsidRDefault="006E1C15">
            <w:pPr>
              <w:spacing w:after="0" w:line="240" w:lineRule="auto"/>
              <w:jc w:val="center"/>
              <w:rPr>
                <w:rFonts w:ascii="Calibri" w:eastAsia="Times New Roman" w:hAnsi="Calibri" w:cs="Calibri"/>
                <w:b/>
                <w:bCs/>
                <w:sz w:val="18"/>
                <w:szCs w:val="18"/>
                <w:lang w:val="en-US"/>
              </w:rPr>
            </w:pPr>
            <w:proofErr w:type="spellStart"/>
            <w:r>
              <w:rPr>
                <w:rFonts w:ascii="Calibri" w:eastAsia="Times New Roman" w:hAnsi="Calibri" w:cs="Calibri"/>
                <w:b/>
                <w:bCs/>
                <w:sz w:val="18"/>
                <w:szCs w:val="18"/>
                <w:lang w:val="en-US"/>
              </w:rPr>
              <w:t>Mujeres</w:t>
            </w:r>
            <w:proofErr w:type="spellEnd"/>
          </w:p>
        </w:tc>
        <w:tc>
          <w:tcPr>
            <w:tcW w:w="1413" w:type="dxa"/>
            <w:gridSpan w:val="2"/>
            <w:tcBorders>
              <w:top w:val="dotted" w:sz="4" w:space="0" w:color="000000"/>
              <w:left w:val="dotted" w:sz="4" w:space="0" w:color="000000"/>
              <w:bottom w:val="dotted" w:sz="4" w:space="0" w:color="000000"/>
              <w:right w:val="single" w:sz="8" w:space="0" w:color="000000"/>
            </w:tcBorders>
            <w:shd w:val="clear" w:color="000000" w:fill="E8D1FF"/>
            <w:vAlign w:val="center"/>
            <w:hideMark/>
          </w:tcPr>
          <w:p w:rsidR="00FB7473" w:rsidRDefault="006E1C15">
            <w:pPr>
              <w:spacing w:after="0" w:line="240" w:lineRule="auto"/>
              <w:jc w:val="center"/>
              <w:rPr>
                <w:rFonts w:ascii="Calibri" w:eastAsia="Times New Roman" w:hAnsi="Calibri" w:cs="Calibri"/>
                <w:b/>
                <w:bCs/>
                <w:sz w:val="18"/>
                <w:szCs w:val="18"/>
                <w:lang w:val="en-US"/>
              </w:rPr>
            </w:pPr>
            <w:r>
              <w:rPr>
                <w:rFonts w:ascii="Calibri" w:eastAsia="Times New Roman" w:hAnsi="Calibri" w:cs="Calibri"/>
                <w:b/>
                <w:bCs/>
                <w:sz w:val="18"/>
                <w:szCs w:val="18"/>
                <w:lang w:val="en-US"/>
              </w:rPr>
              <w:t>Hombres</w:t>
            </w:r>
          </w:p>
        </w:tc>
      </w:tr>
      <w:tr w:rsidR="00FB7473">
        <w:trPr>
          <w:trHeight w:val="232"/>
        </w:trPr>
        <w:tc>
          <w:tcPr>
            <w:tcW w:w="3686" w:type="dxa"/>
            <w:gridSpan w:val="3"/>
            <w:vMerge/>
            <w:tcBorders>
              <w:top w:val="single" w:sz="8" w:space="0" w:color="000000"/>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b/>
                <w:bCs/>
                <w:lang w:val="en-US"/>
              </w:rPr>
            </w:pPr>
          </w:p>
        </w:tc>
        <w:tc>
          <w:tcPr>
            <w:tcW w:w="2564" w:type="dxa"/>
            <w:vMerge/>
            <w:tcBorders>
              <w:top w:val="nil"/>
              <w:left w:val="single" w:sz="8" w:space="0" w:color="000000"/>
              <w:bottom w:val="single" w:sz="8" w:space="0" w:color="000000"/>
              <w:right w:val="single" w:sz="8" w:space="0" w:color="000000"/>
            </w:tcBorders>
            <w:vAlign w:val="center"/>
            <w:hideMark/>
          </w:tcPr>
          <w:p w:rsidR="00FB7473" w:rsidRDefault="00FB7473">
            <w:pPr>
              <w:spacing w:after="0" w:line="240" w:lineRule="auto"/>
              <w:rPr>
                <w:rFonts w:ascii="Calibri" w:eastAsia="Times New Roman" w:hAnsi="Calibri" w:cs="Calibri"/>
                <w:b/>
                <w:bCs/>
                <w:sz w:val="18"/>
                <w:szCs w:val="18"/>
                <w:lang w:val="en-US"/>
              </w:rPr>
            </w:pPr>
          </w:p>
        </w:tc>
        <w:tc>
          <w:tcPr>
            <w:tcW w:w="798" w:type="dxa"/>
            <w:tcBorders>
              <w:top w:val="nil"/>
              <w:left w:val="nil"/>
              <w:bottom w:val="single" w:sz="8" w:space="0" w:color="000000"/>
              <w:right w:val="nil"/>
            </w:tcBorders>
            <w:shd w:val="clear" w:color="000000" w:fill="E8D1FF"/>
            <w:vAlign w:val="center"/>
            <w:hideMark/>
          </w:tcPr>
          <w:p w:rsidR="00FB7473" w:rsidRDefault="006E1C15">
            <w:pPr>
              <w:spacing w:after="0" w:line="240" w:lineRule="auto"/>
              <w:jc w:val="center"/>
              <w:rPr>
                <w:rFonts w:ascii="Calibri" w:eastAsia="Times New Roman" w:hAnsi="Calibri" w:cs="Calibri"/>
                <w:sz w:val="16"/>
                <w:szCs w:val="16"/>
                <w:lang w:val="en-US"/>
              </w:rPr>
            </w:pPr>
            <w:proofErr w:type="spellStart"/>
            <w:r>
              <w:rPr>
                <w:rFonts w:ascii="Calibri" w:eastAsia="Times New Roman" w:hAnsi="Calibri" w:cs="Calibri"/>
                <w:sz w:val="16"/>
                <w:szCs w:val="16"/>
                <w:lang w:val="en-US"/>
              </w:rPr>
              <w:t>Cantidad</w:t>
            </w:r>
            <w:proofErr w:type="spellEnd"/>
          </w:p>
        </w:tc>
        <w:tc>
          <w:tcPr>
            <w:tcW w:w="696" w:type="dxa"/>
            <w:tcBorders>
              <w:top w:val="nil"/>
              <w:left w:val="dotted" w:sz="4" w:space="0" w:color="000000"/>
              <w:bottom w:val="single" w:sz="8" w:space="0" w:color="000000"/>
              <w:right w:val="nil"/>
            </w:tcBorders>
            <w:shd w:val="clear" w:color="000000" w:fill="E8D1FF"/>
            <w:vAlign w:val="center"/>
            <w:hideMark/>
          </w:tcPr>
          <w:p w:rsidR="00FB7473" w:rsidRDefault="006E1C15">
            <w:pPr>
              <w:spacing w:after="0" w:line="240" w:lineRule="auto"/>
              <w:jc w:val="center"/>
              <w:rPr>
                <w:rFonts w:ascii="Calibri" w:eastAsia="Times New Roman" w:hAnsi="Calibri" w:cs="Calibri"/>
                <w:sz w:val="18"/>
                <w:szCs w:val="18"/>
                <w:lang w:val="en-US"/>
              </w:rPr>
            </w:pPr>
            <w:r>
              <w:rPr>
                <w:rFonts w:ascii="Calibri" w:eastAsia="Times New Roman" w:hAnsi="Calibri" w:cs="Calibri"/>
                <w:sz w:val="18"/>
                <w:szCs w:val="18"/>
                <w:lang w:val="en-US"/>
              </w:rPr>
              <w:t>%</w:t>
            </w:r>
          </w:p>
        </w:tc>
        <w:tc>
          <w:tcPr>
            <w:tcW w:w="798" w:type="dxa"/>
            <w:tcBorders>
              <w:top w:val="nil"/>
              <w:left w:val="dotted" w:sz="4" w:space="0" w:color="000000"/>
              <w:bottom w:val="single" w:sz="8" w:space="0" w:color="000000"/>
              <w:right w:val="nil"/>
            </w:tcBorders>
            <w:shd w:val="clear" w:color="000000" w:fill="E8D1FF"/>
            <w:vAlign w:val="center"/>
            <w:hideMark/>
          </w:tcPr>
          <w:p w:rsidR="00FB7473" w:rsidRDefault="006E1C15">
            <w:pPr>
              <w:spacing w:after="0" w:line="240" w:lineRule="auto"/>
              <w:jc w:val="center"/>
              <w:rPr>
                <w:rFonts w:ascii="Calibri" w:eastAsia="Times New Roman" w:hAnsi="Calibri" w:cs="Calibri"/>
                <w:sz w:val="16"/>
                <w:szCs w:val="16"/>
                <w:lang w:val="en-US"/>
              </w:rPr>
            </w:pPr>
            <w:proofErr w:type="spellStart"/>
            <w:r>
              <w:rPr>
                <w:rFonts w:ascii="Calibri" w:eastAsia="Times New Roman" w:hAnsi="Calibri" w:cs="Calibri"/>
                <w:sz w:val="16"/>
                <w:szCs w:val="16"/>
                <w:lang w:val="en-US"/>
              </w:rPr>
              <w:t>Cantidad</w:t>
            </w:r>
            <w:proofErr w:type="spellEnd"/>
          </w:p>
        </w:tc>
        <w:tc>
          <w:tcPr>
            <w:tcW w:w="615" w:type="dxa"/>
            <w:tcBorders>
              <w:top w:val="nil"/>
              <w:left w:val="dotted" w:sz="4" w:space="0" w:color="000000"/>
              <w:bottom w:val="single" w:sz="8" w:space="0" w:color="000000"/>
              <w:right w:val="nil"/>
            </w:tcBorders>
            <w:shd w:val="clear" w:color="000000" w:fill="E8D1FF"/>
            <w:vAlign w:val="center"/>
            <w:hideMark/>
          </w:tcPr>
          <w:p w:rsidR="00FB7473" w:rsidRDefault="006E1C15">
            <w:pPr>
              <w:spacing w:after="0" w:line="240" w:lineRule="auto"/>
              <w:jc w:val="center"/>
              <w:rPr>
                <w:rFonts w:ascii="Calibri" w:eastAsia="Times New Roman" w:hAnsi="Calibri" w:cs="Calibri"/>
                <w:sz w:val="18"/>
                <w:szCs w:val="18"/>
                <w:lang w:val="en-US"/>
              </w:rPr>
            </w:pPr>
            <w:r>
              <w:rPr>
                <w:rFonts w:ascii="Calibri" w:eastAsia="Times New Roman" w:hAnsi="Calibri" w:cs="Calibri"/>
                <w:sz w:val="18"/>
                <w:szCs w:val="18"/>
                <w:lang w:val="en-US"/>
              </w:rPr>
              <w:t>%</w:t>
            </w:r>
          </w:p>
        </w:tc>
        <w:tc>
          <w:tcPr>
            <w:tcW w:w="798" w:type="dxa"/>
            <w:tcBorders>
              <w:top w:val="nil"/>
              <w:left w:val="dotted" w:sz="4" w:space="0" w:color="000000"/>
              <w:bottom w:val="single" w:sz="8" w:space="0" w:color="000000"/>
              <w:right w:val="nil"/>
            </w:tcBorders>
            <w:shd w:val="clear" w:color="000000" w:fill="E8D1FF"/>
            <w:vAlign w:val="center"/>
            <w:hideMark/>
          </w:tcPr>
          <w:p w:rsidR="00FB7473" w:rsidRDefault="006E1C15">
            <w:pPr>
              <w:spacing w:after="0" w:line="240" w:lineRule="auto"/>
              <w:jc w:val="center"/>
              <w:rPr>
                <w:rFonts w:ascii="Calibri" w:eastAsia="Times New Roman" w:hAnsi="Calibri" w:cs="Calibri"/>
                <w:sz w:val="16"/>
                <w:szCs w:val="16"/>
                <w:lang w:val="en-US"/>
              </w:rPr>
            </w:pPr>
            <w:proofErr w:type="spellStart"/>
            <w:r>
              <w:rPr>
                <w:rFonts w:ascii="Calibri" w:eastAsia="Times New Roman" w:hAnsi="Calibri" w:cs="Calibri"/>
                <w:sz w:val="16"/>
                <w:szCs w:val="16"/>
                <w:lang w:val="en-US"/>
              </w:rPr>
              <w:t>Cantidad</w:t>
            </w:r>
            <w:proofErr w:type="spellEnd"/>
          </w:p>
        </w:tc>
        <w:tc>
          <w:tcPr>
            <w:tcW w:w="615" w:type="dxa"/>
            <w:tcBorders>
              <w:top w:val="nil"/>
              <w:left w:val="dotted" w:sz="4" w:space="0" w:color="000000"/>
              <w:bottom w:val="single" w:sz="8" w:space="0" w:color="000000"/>
              <w:right w:val="single" w:sz="8" w:space="0" w:color="000000"/>
            </w:tcBorders>
            <w:shd w:val="clear" w:color="000000" w:fill="E8D1FF"/>
            <w:vAlign w:val="center"/>
            <w:hideMark/>
          </w:tcPr>
          <w:p w:rsidR="00FB7473" w:rsidRDefault="006E1C15">
            <w:pPr>
              <w:spacing w:after="0" w:line="240" w:lineRule="auto"/>
              <w:jc w:val="center"/>
              <w:rPr>
                <w:rFonts w:ascii="Calibri" w:eastAsia="Times New Roman" w:hAnsi="Calibri" w:cs="Calibri"/>
                <w:sz w:val="18"/>
                <w:szCs w:val="18"/>
                <w:lang w:val="en-US"/>
              </w:rPr>
            </w:pPr>
            <w:r>
              <w:rPr>
                <w:rFonts w:ascii="Calibri" w:eastAsia="Times New Roman" w:hAnsi="Calibri" w:cs="Calibri"/>
                <w:sz w:val="18"/>
                <w:szCs w:val="18"/>
                <w:lang w:val="en-US"/>
              </w:rPr>
              <w:t>%</w:t>
            </w:r>
          </w:p>
        </w:tc>
      </w:tr>
      <w:tr w:rsidR="00FB7473">
        <w:trPr>
          <w:trHeight w:val="276"/>
        </w:trPr>
        <w:tc>
          <w:tcPr>
            <w:tcW w:w="3686" w:type="dxa"/>
            <w:gridSpan w:val="3"/>
            <w:tcBorders>
              <w:top w:val="single" w:sz="8" w:space="0" w:color="000000"/>
              <w:left w:val="single" w:sz="8" w:space="0" w:color="000000"/>
              <w:bottom w:val="nil"/>
              <w:right w:val="nil"/>
            </w:tcBorders>
            <w:shd w:val="clear" w:color="000000" w:fill="E8D1FF"/>
            <w:vAlign w:val="center"/>
            <w:hideMark/>
          </w:tcPr>
          <w:p w:rsidR="00FB7473" w:rsidRDefault="006E1C15">
            <w:pPr>
              <w:spacing w:after="0" w:line="240" w:lineRule="auto"/>
              <w:jc w:val="center"/>
              <w:rPr>
                <w:rFonts w:ascii="Calibri" w:eastAsia="Times New Roman" w:hAnsi="Calibri" w:cs="Calibri"/>
                <w:b/>
                <w:bCs/>
                <w:sz w:val="18"/>
                <w:szCs w:val="18"/>
                <w:lang w:val="en-US"/>
              </w:rPr>
            </w:pPr>
            <w:proofErr w:type="spellStart"/>
            <w:r>
              <w:rPr>
                <w:rFonts w:ascii="Calibri" w:eastAsia="Times New Roman" w:hAnsi="Calibri" w:cs="Calibri"/>
                <w:b/>
                <w:bCs/>
                <w:sz w:val="18"/>
                <w:szCs w:val="18"/>
                <w:lang w:val="en-US"/>
              </w:rPr>
              <w:t>Población</w:t>
            </w:r>
            <w:proofErr w:type="spellEnd"/>
            <w:r>
              <w:rPr>
                <w:rFonts w:ascii="Calibri" w:eastAsia="Times New Roman" w:hAnsi="Calibri" w:cs="Calibri"/>
                <w:b/>
                <w:bCs/>
                <w:sz w:val="18"/>
                <w:szCs w:val="18"/>
                <w:lang w:val="en-US"/>
              </w:rPr>
              <w:t xml:space="preserve"> de </w:t>
            </w:r>
            <w:proofErr w:type="spellStart"/>
            <w:r>
              <w:rPr>
                <w:rFonts w:ascii="Calibri" w:eastAsia="Times New Roman" w:hAnsi="Calibri" w:cs="Calibri"/>
                <w:b/>
                <w:bCs/>
                <w:sz w:val="18"/>
                <w:szCs w:val="18"/>
                <w:lang w:val="en-US"/>
              </w:rPr>
              <w:t>Referencia</w:t>
            </w:r>
            <w:proofErr w:type="spellEnd"/>
          </w:p>
        </w:tc>
        <w:tc>
          <w:tcPr>
            <w:tcW w:w="2564"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center"/>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xml:space="preserve">Mujeres y hombres con aspiraciones de especialización en ed. que solicitan un espacio en todos los grados en las instituciones formadoras de docentes y posgrado en ed. con recurso estatal, particular, federal transferido y doc. </w:t>
            </w:r>
            <w:proofErr w:type="gramStart"/>
            <w:r>
              <w:rPr>
                <w:rFonts w:ascii="Calibri" w:eastAsia="Times New Roman" w:hAnsi="Calibri" w:cs="Calibri"/>
                <w:color w:val="000000"/>
                <w:sz w:val="16"/>
                <w:szCs w:val="16"/>
                <w:lang w:val="es-ES"/>
              </w:rPr>
              <w:t>adscritos</w:t>
            </w:r>
            <w:proofErr w:type="gramEnd"/>
            <w:r>
              <w:rPr>
                <w:rFonts w:ascii="Calibri" w:eastAsia="Times New Roman" w:hAnsi="Calibri" w:cs="Calibri"/>
                <w:color w:val="000000"/>
                <w:sz w:val="16"/>
                <w:szCs w:val="16"/>
                <w:lang w:val="es-ES"/>
              </w:rPr>
              <w:t xml:space="preserve"> a dichas instituci</w:t>
            </w:r>
            <w:r>
              <w:rPr>
                <w:rFonts w:ascii="Calibri" w:eastAsia="Times New Roman" w:hAnsi="Calibri" w:cs="Calibri"/>
                <w:color w:val="000000"/>
                <w:sz w:val="16"/>
                <w:szCs w:val="16"/>
                <w:lang w:val="es-ES"/>
              </w:rPr>
              <w:t>ones.</w:t>
            </w:r>
          </w:p>
        </w:tc>
        <w:tc>
          <w:tcPr>
            <w:tcW w:w="798"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9,511</w:t>
            </w:r>
          </w:p>
        </w:tc>
        <w:tc>
          <w:tcPr>
            <w:tcW w:w="696" w:type="dxa"/>
            <w:vMerge w:val="restart"/>
            <w:tcBorders>
              <w:top w:val="nil"/>
              <w:left w:val="dotted" w:sz="4" w:space="0" w:color="000000"/>
              <w:bottom w:val="single" w:sz="8" w:space="0" w:color="000000"/>
              <w:right w:val="single" w:sz="8" w:space="0" w:color="000000"/>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100.0%</w:t>
            </w:r>
          </w:p>
        </w:tc>
        <w:tc>
          <w:tcPr>
            <w:tcW w:w="798"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7,899</w:t>
            </w:r>
          </w:p>
        </w:tc>
        <w:tc>
          <w:tcPr>
            <w:tcW w:w="615" w:type="dxa"/>
            <w:vMerge w:val="restart"/>
            <w:tcBorders>
              <w:top w:val="nil"/>
              <w:left w:val="dotted" w:sz="4" w:space="0" w:color="000000"/>
              <w:bottom w:val="single" w:sz="8" w:space="0" w:color="000000"/>
              <w:right w:val="single" w:sz="8" w:space="0" w:color="000000"/>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83.1%</w:t>
            </w:r>
          </w:p>
        </w:tc>
        <w:tc>
          <w:tcPr>
            <w:tcW w:w="798"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1,612</w:t>
            </w:r>
          </w:p>
        </w:tc>
        <w:tc>
          <w:tcPr>
            <w:tcW w:w="615" w:type="dxa"/>
            <w:vMerge w:val="restart"/>
            <w:tcBorders>
              <w:top w:val="nil"/>
              <w:left w:val="dotted" w:sz="4" w:space="0" w:color="000000"/>
              <w:bottom w:val="single" w:sz="8" w:space="0" w:color="000000"/>
              <w:right w:val="single" w:sz="8" w:space="0" w:color="000000"/>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16.9%</w:t>
            </w:r>
          </w:p>
        </w:tc>
      </w:tr>
      <w:tr w:rsidR="00FB7473">
        <w:trPr>
          <w:trHeight w:val="1007"/>
        </w:trPr>
        <w:tc>
          <w:tcPr>
            <w:tcW w:w="3686" w:type="dxa"/>
            <w:gridSpan w:val="3"/>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center"/>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Población relacionada con el área o sector donde se encuentra el problema.</w:t>
            </w:r>
          </w:p>
        </w:tc>
        <w:tc>
          <w:tcPr>
            <w:tcW w:w="2564"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c>
          <w:tcPr>
            <w:tcW w:w="798"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20"/>
                <w:szCs w:val="20"/>
                <w:lang w:val="es-ES"/>
              </w:rPr>
            </w:pPr>
          </w:p>
        </w:tc>
        <w:tc>
          <w:tcPr>
            <w:tcW w:w="696" w:type="dxa"/>
            <w:vMerge/>
            <w:tcBorders>
              <w:top w:val="nil"/>
              <w:left w:val="dotted" w:sz="4" w:space="0" w:color="000000"/>
              <w:bottom w:val="single" w:sz="8" w:space="0" w:color="000000"/>
              <w:right w:val="single" w:sz="8" w:space="0" w:color="000000"/>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c>
          <w:tcPr>
            <w:tcW w:w="798"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20"/>
                <w:szCs w:val="20"/>
                <w:lang w:val="es-ES"/>
              </w:rPr>
            </w:pPr>
          </w:p>
        </w:tc>
        <w:tc>
          <w:tcPr>
            <w:tcW w:w="615" w:type="dxa"/>
            <w:vMerge/>
            <w:tcBorders>
              <w:top w:val="nil"/>
              <w:left w:val="dotted" w:sz="4" w:space="0" w:color="000000"/>
              <w:bottom w:val="single" w:sz="8" w:space="0" w:color="000000"/>
              <w:right w:val="single" w:sz="8" w:space="0" w:color="000000"/>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c>
          <w:tcPr>
            <w:tcW w:w="798"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20"/>
                <w:szCs w:val="20"/>
                <w:lang w:val="es-ES"/>
              </w:rPr>
            </w:pPr>
          </w:p>
        </w:tc>
        <w:tc>
          <w:tcPr>
            <w:tcW w:w="615" w:type="dxa"/>
            <w:vMerge/>
            <w:tcBorders>
              <w:top w:val="nil"/>
              <w:left w:val="dotted" w:sz="4" w:space="0" w:color="000000"/>
              <w:bottom w:val="single" w:sz="8" w:space="0" w:color="000000"/>
              <w:right w:val="single" w:sz="8" w:space="0" w:color="000000"/>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r>
      <w:tr w:rsidR="00FB7473">
        <w:trPr>
          <w:trHeight w:val="276"/>
        </w:trPr>
        <w:tc>
          <w:tcPr>
            <w:tcW w:w="3686" w:type="dxa"/>
            <w:gridSpan w:val="3"/>
            <w:tcBorders>
              <w:top w:val="single" w:sz="8" w:space="0" w:color="000000"/>
              <w:left w:val="single" w:sz="8" w:space="0" w:color="000000"/>
              <w:bottom w:val="nil"/>
              <w:right w:val="nil"/>
            </w:tcBorders>
            <w:shd w:val="clear" w:color="000000" w:fill="E8D1FF"/>
            <w:vAlign w:val="center"/>
            <w:hideMark/>
          </w:tcPr>
          <w:p w:rsidR="00FB7473" w:rsidRDefault="006E1C15">
            <w:pPr>
              <w:spacing w:after="0" w:line="240" w:lineRule="auto"/>
              <w:jc w:val="center"/>
              <w:rPr>
                <w:rFonts w:ascii="Calibri" w:eastAsia="Times New Roman" w:hAnsi="Calibri" w:cs="Calibri"/>
                <w:b/>
                <w:bCs/>
                <w:sz w:val="18"/>
                <w:szCs w:val="18"/>
                <w:lang w:val="es-ES"/>
              </w:rPr>
            </w:pPr>
            <w:r>
              <w:rPr>
                <w:rFonts w:ascii="Calibri" w:eastAsia="Times New Roman" w:hAnsi="Calibri" w:cs="Calibri"/>
                <w:b/>
                <w:bCs/>
                <w:sz w:val="18"/>
                <w:szCs w:val="18"/>
                <w:lang w:val="es-ES"/>
              </w:rPr>
              <w:t>Población no afectada por el problema</w:t>
            </w:r>
          </w:p>
        </w:tc>
        <w:tc>
          <w:tcPr>
            <w:tcW w:w="2564"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center"/>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xml:space="preserve">Mujeres y hombres con aspiraciones de especialización en educación atendidos y que solicitan espacio en instituciones </w:t>
            </w:r>
            <w:r>
              <w:rPr>
                <w:rFonts w:ascii="Calibri" w:eastAsia="Times New Roman" w:hAnsi="Calibri" w:cs="Calibri"/>
                <w:color w:val="000000"/>
                <w:sz w:val="16"/>
                <w:szCs w:val="16"/>
                <w:lang w:val="es-ES"/>
              </w:rPr>
              <w:t>formadoras de docentes estatal y particular, así como los docentes adscritos a dichas instituciones.</w:t>
            </w:r>
          </w:p>
        </w:tc>
        <w:tc>
          <w:tcPr>
            <w:tcW w:w="798"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7,631</w:t>
            </w:r>
          </w:p>
        </w:tc>
        <w:tc>
          <w:tcPr>
            <w:tcW w:w="696" w:type="dxa"/>
            <w:vMerge w:val="restart"/>
            <w:tcBorders>
              <w:top w:val="nil"/>
              <w:left w:val="dotted" w:sz="4" w:space="0" w:color="000000"/>
              <w:bottom w:val="single" w:sz="8" w:space="0" w:color="000000"/>
              <w:right w:val="single" w:sz="8" w:space="0" w:color="000000"/>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100.0%</w:t>
            </w:r>
          </w:p>
        </w:tc>
        <w:tc>
          <w:tcPr>
            <w:tcW w:w="798"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6,243</w:t>
            </w:r>
          </w:p>
        </w:tc>
        <w:tc>
          <w:tcPr>
            <w:tcW w:w="615" w:type="dxa"/>
            <w:vMerge w:val="restart"/>
            <w:tcBorders>
              <w:top w:val="nil"/>
              <w:left w:val="dotted" w:sz="4" w:space="0" w:color="000000"/>
              <w:bottom w:val="single" w:sz="8" w:space="0" w:color="000000"/>
              <w:right w:val="single" w:sz="8" w:space="0" w:color="000000"/>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81.8%</w:t>
            </w:r>
          </w:p>
        </w:tc>
        <w:tc>
          <w:tcPr>
            <w:tcW w:w="798"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1,388</w:t>
            </w:r>
          </w:p>
        </w:tc>
        <w:tc>
          <w:tcPr>
            <w:tcW w:w="615" w:type="dxa"/>
            <w:vMerge w:val="restart"/>
            <w:tcBorders>
              <w:top w:val="nil"/>
              <w:left w:val="dotted" w:sz="4" w:space="0" w:color="000000"/>
              <w:bottom w:val="single" w:sz="8" w:space="0" w:color="000000"/>
              <w:right w:val="single" w:sz="8" w:space="0" w:color="000000"/>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18.2%</w:t>
            </w:r>
          </w:p>
        </w:tc>
      </w:tr>
      <w:tr w:rsidR="00FB7473">
        <w:trPr>
          <w:trHeight w:val="974"/>
        </w:trPr>
        <w:tc>
          <w:tcPr>
            <w:tcW w:w="3686" w:type="dxa"/>
            <w:gridSpan w:val="3"/>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center"/>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xml:space="preserve">Dentro de la Población de Referencia, esta parte de la población al no ser afectada por el problema queda </w:t>
            </w:r>
            <w:r>
              <w:rPr>
                <w:rFonts w:ascii="Calibri" w:eastAsia="Times New Roman" w:hAnsi="Calibri" w:cs="Calibri"/>
                <w:color w:val="000000"/>
                <w:sz w:val="16"/>
                <w:szCs w:val="16"/>
                <w:lang w:val="es-ES"/>
              </w:rPr>
              <w:t>fuera de los alcances del programa.</w:t>
            </w:r>
          </w:p>
        </w:tc>
        <w:tc>
          <w:tcPr>
            <w:tcW w:w="2564"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c>
          <w:tcPr>
            <w:tcW w:w="798"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20"/>
                <w:szCs w:val="20"/>
                <w:lang w:val="es-ES"/>
              </w:rPr>
            </w:pPr>
          </w:p>
        </w:tc>
        <w:tc>
          <w:tcPr>
            <w:tcW w:w="696" w:type="dxa"/>
            <w:vMerge/>
            <w:tcBorders>
              <w:top w:val="nil"/>
              <w:left w:val="dotted" w:sz="4" w:space="0" w:color="000000"/>
              <w:bottom w:val="single" w:sz="8" w:space="0" w:color="000000"/>
              <w:right w:val="single" w:sz="8" w:space="0" w:color="000000"/>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c>
          <w:tcPr>
            <w:tcW w:w="798"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20"/>
                <w:szCs w:val="20"/>
                <w:lang w:val="es-ES"/>
              </w:rPr>
            </w:pPr>
          </w:p>
        </w:tc>
        <w:tc>
          <w:tcPr>
            <w:tcW w:w="615" w:type="dxa"/>
            <w:vMerge/>
            <w:tcBorders>
              <w:top w:val="nil"/>
              <w:left w:val="dotted" w:sz="4" w:space="0" w:color="000000"/>
              <w:bottom w:val="single" w:sz="8" w:space="0" w:color="000000"/>
              <w:right w:val="single" w:sz="8" w:space="0" w:color="000000"/>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c>
          <w:tcPr>
            <w:tcW w:w="798"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20"/>
                <w:szCs w:val="20"/>
                <w:lang w:val="es-ES"/>
              </w:rPr>
            </w:pPr>
          </w:p>
        </w:tc>
        <w:tc>
          <w:tcPr>
            <w:tcW w:w="615" w:type="dxa"/>
            <w:vMerge/>
            <w:tcBorders>
              <w:top w:val="nil"/>
              <w:left w:val="dotted" w:sz="4" w:space="0" w:color="000000"/>
              <w:bottom w:val="single" w:sz="8" w:space="0" w:color="000000"/>
              <w:right w:val="single" w:sz="8" w:space="0" w:color="000000"/>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r>
      <w:tr w:rsidR="00FB7473">
        <w:trPr>
          <w:trHeight w:val="387"/>
        </w:trPr>
        <w:tc>
          <w:tcPr>
            <w:tcW w:w="3686" w:type="dxa"/>
            <w:gridSpan w:val="3"/>
            <w:tcBorders>
              <w:top w:val="single" w:sz="8" w:space="0" w:color="000000"/>
              <w:left w:val="single" w:sz="8" w:space="0" w:color="000000"/>
              <w:bottom w:val="nil"/>
              <w:right w:val="nil"/>
            </w:tcBorders>
            <w:shd w:val="clear" w:color="000000" w:fill="E8D1FF"/>
            <w:vAlign w:val="center"/>
            <w:hideMark/>
          </w:tcPr>
          <w:p w:rsidR="00FB7473" w:rsidRDefault="006E1C15">
            <w:pPr>
              <w:spacing w:after="0" w:line="240" w:lineRule="auto"/>
              <w:jc w:val="center"/>
              <w:rPr>
                <w:rFonts w:ascii="Calibri" w:eastAsia="Times New Roman" w:hAnsi="Calibri" w:cs="Calibri"/>
                <w:b/>
                <w:bCs/>
                <w:sz w:val="18"/>
                <w:szCs w:val="18"/>
                <w:lang w:val="es-ES"/>
              </w:rPr>
            </w:pPr>
            <w:r>
              <w:rPr>
                <w:rFonts w:ascii="Calibri" w:eastAsia="Times New Roman" w:hAnsi="Calibri" w:cs="Calibri"/>
                <w:b/>
                <w:bCs/>
                <w:sz w:val="18"/>
                <w:szCs w:val="18"/>
                <w:lang w:val="es-ES"/>
              </w:rPr>
              <w:t>Población Potencial (Población con Problema)</w:t>
            </w:r>
          </w:p>
        </w:tc>
        <w:tc>
          <w:tcPr>
            <w:tcW w:w="2564"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center"/>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xml:space="preserve">Mujeres y hombres con aspiraciones de especialización en educación que no alcanzaron un espacio en las instituciones formadoras de docentes y posgrado estatal o UPN y </w:t>
            </w:r>
            <w:r>
              <w:rPr>
                <w:rFonts w:ascii="Calibri" w:eastAsia="Times New Roman" w:hAnsi="Calibri" w:cs="Calibri"/>
                <w:color w:val="000000"/>
                <w:sz w:val="16"/>
                <w:szCs w:val="16"/>
                <w:lang w:val="es-ES"/>
              </w:rPr>
              <w:t>los jóvenes y docentes que solicitan espacio en las instituciones adscritas a SEECH.</w:t>
            </w:r>
          </w:p>
        </w:tc>
        <w:tc>
          <w:tcPr>
            <w:tcW w:w="798"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1,880</w:t>
            </w:r>
          </w:p>
        </w:tc>
        <w:tc>
          <w:tcPr>
            <w:tcW w:w="696" w:type="dxa"/>
            <w:vMerge w:val="restart"/>
            <w:tcBorders>
              <w:top w:val="nil"/>
              <w:left w:val="dotted" w:sz="4" w:space="0" w:color="000000"/>
              <w:bottom w:val="single" w:sz="8" w:space="0" w:color="000000"/>
              <w:right w:val="single" w:sz="8" w:space="0" w:color="000000"/>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100.0%</w:t>
            </w:r>
          </w:p>
        </w:tc>
        <w:tc>
          <w:tcPr>
            <w:tcW w:w="798"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1,656</w:t>
            </w:r>
          </w:p>
        </w:tc>
        <w:tc>
          <w:tcPr>
            <w:tcW w:w="615" w:type="dxa"/>
            <w:vMerge w:val="restart"/>
            <w:tcBorders>
              <w:top w:val="nil"/>
              <w:left w:val="dotted" w:sz="4" w:space="0" w:color="000000"/>
              <w:bottom w:val="single" w:sz="8" w:space="0" w:color="000000"/>
              <w:right w:val="single" w:sz="8" w:space="0" w:color="000000"/>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88.1%</w:t>
            </w:r>
          </w:p>
        </w:tc>
        <w:tc>
          <w:tcPr>
            <w:tcW w:w="798"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224</w:t>
            </w:r>
          </w:p>
        </w:tc>
        <w:tc>
          <w:tcPr>
            <w:tcW w:w="615" w:type="dxa"/>
            <w:vMerge w:val="restart"/>
            <w:tcBorders>
              <w:top w:val="nil"/>
              <w:left w:val="dotted" w:sz="4" w:space="0" w:color="000000"/>
              <w:bottom w:val="single" w:sz="8" w:space="0" w:color="000000"/>
              <w:right w:val="single" w:sz="8" w:space="0" w:color="000000"/>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11.9%</w:t>
            </w:r>
          </w:p>
        </w:tc>
      </w:tr>
      <w:tr w:rsidR="00FB7473">
        <w:trPr>
          <w:trHeight w:val="1206"/>
        </w:trPr>
        <w:tc>
          <w:tcPr>
            <w:tcW w:w="3686" w:type="dxa"/>
            <w:gridSpan w:val="3"/>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center"/>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Parte de la población de referencia, que es afectada por el problema (o será afectada por el), y que por lo tanto requiere d</w:t>
            </w:r>
            <w:r>
              <w:rPr>
                <w:rFonts w:ascii="Calibri" w:eastAsia="Times New Roman" w:hAnsi="Calibri" w:cs="Calibri"/>
                <w:color w:val="000000"/>
                <w:sz w:val="16"/>
                <w:szCs w:val="16"/>
                <w:lang w:val="es-ES"/>
              </w:rPr>
              <w:t>e los servicios o bienes que proveerá el programa. Esta población se considera como elegible para ser atendida</w:t>
            </w:r>
            <w:r>
              <w:rPr>
                <w:rFonts w:ascii="Calibri" w:eastAsia="Times New Roman" w:hAnsi="Calibri" w:cs="Calibri"/>
                <w:color w:val="000000"/>
                <w:sz w:val="16"/>
                <w:szCs w:val="16"/>
                <w:lang w:val="es-ES"/>
              </w:rPr>
              <w:br/>
              <w:t>y justifica la existencia del programa.</w:t>
            </w:r>
          </w:p>
        </w:tc>
        <w:tc>
          <w:tcPr>
            <w:tcW w:w="2564"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c>
          <w:tcPr>
            <w:tcW w:w="798"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20"/>
                <w:szCs w:val="20"/>
                <w:lang w:val="es-ES"/>
              </w:rPr>
            </w:pPr>
          </w:p>
        </w:tc>
        <w:tc>
          <w:tcPr>
            <w:tcW w:w="696" w:type="dxa"/>
            <w:vMerge/>
            <w:tcBorders>
              <w:top w:val="nil"/>
              <w:left w:val="dotted" w:sz="4" w:space="0" w:color="000000"/>
              <w:bottom w:val="single" w:sz="8" w:space="0" w:color="000000"/>
              <w:right w:val="single" w:sz="8" w:space="0" w:color="000000"/>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c>
          <w:tcPr>
            <w:tcW w:w="798"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20"/>
                <w:szCs w:val="20"/>
                <w:lang w:val="es-ES"/>
              </w:rPr>
            </w:pPr>
          </w:p>
        </w:tc>
        <w:tc>
          <w:tcPr>
            <w:tcW w:w="615" w:type="dxa"/>
            <w:vMerge/>
            <w:tcBorders>
              <w:top w:val="nil"/>
              <w:left w:val="dotted" w:sz="4" w:space="0" w:color="000000"/>
              <w:bottom w:val="single" w:sz="8" w:space="0" w:color="000000"/>
              <w:right w:val="single" w:sz="8" w:space="0" w:color="000000"/>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c>
          <w:tcPr>
            <w:tcW w:w="798"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20"/>
                <w:szCs w:val="20"/>
                <w:lang w:val="es-ES"/>
              </w:rPr>
            </w:pPr>
          </w:p>
        </w:tc>
        <w:tc>
          <w:tcPr>
            <w:tcW w:w="615" w:type="dxa"/>
            <w:vMerge/>
            <w:tcBorders>
              <w:top w:val="nil"/>
              <w:left w:val="dotted" w:sz="4" w:space="0" w:color="000000"/>
              <w:bottom w:val="single" w:sz="8" w:space="0" w:color="000000"/>
              <w:right w:val="single" w:sz="8" w:space="0" w:color="000000"/>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r>
      <w:tr w:rsidR="00FB7473">
        <w:trPr>
          <w:trHeight w:val="276"/>
        </w:trPr>
        <w:tc>
          <w:tcPr>
            <w:tcW w:w="3686" w:type="dxa"/>
            <w:gridSpan w:val="3"/>
            <w:tcBorders>
              <w:top w:val="single" w:sz="8" w:space="0" w:color="000000"/>
              <w:left w:val="single" w:sz="8" w:space="0" w:color="000000"/>
              <w:bottom w:val="nil"/>
              <w:right w:val="nil"/>
            </w:tcBorders>
            <w:shd w:val="clear" w:color="000000" w:fill="E8D1FF"/>
            <w:vAlign w:val="center"/>
            <w:hideMark/>
          </w:tcPr>
          <w:p w:rsidR="00FB7473" w:rsidRDefault="006E1C15">
            <w:pPr>
              <w:spacing w:after="0" w:line="240" w:lineRule="auto"/>
              <w:jc w:val="center"/>
              <w:rPr>
                <w:rFonts w:ascii="Calibri" w:eastAsia="Times New Roman" w:hAnsi="Calibri" w:cs="Calibri"/>
                <w:b/>
                <w:bCs/>
                <w:sz w:val="18"/>
                <w:szCs w:val="18"/>
                <w:lang w:val="en-US"/>
              </w:rPr>
            </w:pPr>
            <w:proofErr w:type="spellStart"/>
            <w:r>
              <w:rPr>
                <w:rFonts w:ascii="Calibri" w:eastAsia="Times New Roman" w:hAnsi="Calibri" w:cs="Calibri"/>
                <w:b/>
                <w:bCs/>
                <w:sz w:val="18"/>
                <w:szCs w:val="18"/>
                <w:lang w:val="en-US"/>
              </w:rPr>
              <w:t>Población</w:t>
            </w:r>
            <w:proofErr w:type="spellEnd"/>
            <w:r>
              <w:rPr>
                <w:rFonts w:ascii="Calibri" w:eastAsia="Times New Roman" w:hAnsi="Calibri" w:cs="Calibri"/>
                <w:b/>
                <w:bCs/>
                <w:sz w:val="18"/>
                <w:szCs w:val="18"/>
                <w:lang w:val="en-US"/>
              </w:rPr>
              <w:t xml:space="preserve"> </w:t>
            </w:r>
            <w:proofErr w:type="spellStart"/>
            <w:r>
              <w:rPr>
                <w:rFonts w:ascii="Calibri" w:eastAsia="Times New Roman" w:hAnsi="Calibri" w:cs="Calibri"/>
                <w:b/>
                <w:bCs/>
                <w:sz w:val="18"/>
                <w:szCs w:val="18"/>
                <w:lang w:val="en-US"/>
              </w:rPr>
              <w:t>Objetivo</w:t>
            </w:r>
            <w:proofErr w:type="spellEnd"/>
          </w:p>
        </w:tc>
        <w:tc>
          <w:tcPr>
            <w:tcW w:w="2564"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center"/>
              <w:rPr>
                <w:rFonts w:ascii="Calibri" w:eastAsia="Times New Roman" w:hAnsi="Calibri" w:cs="Calibri"/>
                <w:b/>
                <w:bCs/>
                <w:color w:val="000000"/>
                <w:sz w:val="16"/>
                <w:szCs w:val="16"/>
                <w:lang w:val="es-ES"/>
              </w:rPr>
            </w:pPr>
            <w:r>
              <w:rPr>
                <w:rFonts w:ascii="Calibri" w:eastAsia="Times New Roman" w:hAnsi="Calibri" w:cs="Calibri"/>
                <w:b/>
                <w:bCs/>
                <w:color w:val="000000"/>
                <w:sz w:val="16"/>
                <w:szCs w:val="16"/>
                <w:lang w:val="es-ES"/>
              </w:rPr>
              <w:t xml:space="preserve">Mujeres y hombres con aspiraciones de especialización en educación atendidos </w:t>
            </w:r>
            <w:r>
              <w:rPr>
                <w:rFonts w:ascii="Calibri" w:eastAsia="Times New Roman" w:hAnsi="Calibri" w:cs="Calibri"/>
                <w:b/>
                <w:bCs/>
                <w:color w:val="000000"/>
                <w:sz w:val="16"/>
                <w:szCs w:val="16"/>
                <w:lang w:val="es-ES"/>
              </w:rPr>
              <w:t>en Instituciones formadoras de docentes y posgrado en educación</w:t>
            </w:r>
            <w:r>
              <w:rPr>
                <w:rFonts w:ascii="Calibri" w:eastAsia="Times New Roman" w:hAnsi="Calibri" w:cs="Calibri"/>
                <w:b/>
                <w:bCs/>
                <w:color w:val="000000"/>
                <w:sz w:val="16"/>
                <w:szCs w:val="16"/>
                <w:lang w:val="es-ES"/>
              </w:rPr>
              <w:br/>
              <w:t>adscritas a SEECH, así como los docentes adscritos a dichas instituciones</w:t>
            </w:r>
          </w:p>
        </w:tc>
        <w:tc>
          <w:tcPr>
            <w:tcW w:w="798"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1,315</w:t>
            </w:r>
          </w:p>
        </w:tc>
        <w:tc>
          <w:tcPr>
            <w:tcW w:w="696" w:type="dxa"/>
            <w:vMerge w:val="restart"/>
            <w:tcBorders>
              <w:top w:val="nil"/>
              <w:left w:val="dotted" w:sz="4" w:space="0" w:color="000000"/>
              <w:bottom w:val="single" w:sz="8" w:space="0" w:color="000000"/>
              <w:right w:val="single" w:sz="8" w:space="0" w:color="000000"/>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100.0%</w:t>
            </w:r>
          </w:p>
        </w:tc>
        <w:tc>
          <w:tcPr>
            <w:tcW w:w="798"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1,115</w:t>
            </w:r>
          </w:p>
        </w:tc>
        <w:tc>
          <w:tcPr>
            <w:tcW w:w="615" w:type="dxa"/>
            <w:vMerge w:val="restart"/>
            <w:tcBorders>
              <w:top w:val="nil"/>
              <w:left w:val="dotted" w:sz="4" w:space="0" w:color="000000"/>
              <w:bottom w:val="single" w:sz="8" w:space="0" w:color="000000"/>
              <w:right w:val="single" w:sz="8" w:space="0" w:color="000000"/>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84.8%</w:t>
            </w:r>
          </w:p>
        </w:tc>
        <w:tc>
          <w:tcPr>
            <w:tcW w:w="798"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200</w:t>
            </w:r>
          </w:p>
        </w:tc>
        <w:tc>
          <w:tcPr>
            <w:tcW w:w="615" w:type="dxa"/>
            <w:vMerge w:val="restart"/>
            <w:tcBorders>
              <w:top w:val="nil"/>
              <w:left w:val="dotted" w:sz="4" w:space="0" w:color="000000"/>
              <w:bottom w:val="single" w:sz="8" w:space="0" w:color="000000"/>
              <w:right w:val="single" w:sz="8" w:space="0" w:color="000000"/>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15.2%</w:t>
            </w:r>
          </w:p>
        </w:tc>
      </w:tr>
      <w:tr w:rsidR="00FB7473">
        <w:trPr>
          <w:trHeight w:val="1682"/>
        </w:trPr>
        <w:tc>
          <w:tcPr>
            <w:tcW w:w="3686" w:type="dxa"/>
            <w:gridSpan w:val="3"/>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center"/>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xml:space="preserve">Es el número de </w:t>
            </w:r>
            <w:r>
              <w:rPr>
                <w:rFonts w:ascii="Calibri" w:eastAsia="Times New Roman" w:hAnsi="Calibri" w:cs="Calibri"/>
                <w:b/>
                <w:bCs/>
                <w:i/>
                <w:iCs/>
                <w:color w:val="000000"/>
                <w:sz w:val="16"/>
                <w:szCs w:val="16"/>
                <w:lang w:val="es-ES"/>
              </w:rPr>
              <w:t xml:space="preserve">beneficiarios, </w:t>
            </w:r>
            <w:r>
              <w:rPr>
                <w:rFonts w:ascii="Calibri" w:eastAsia="Times New Roman" w:hAnsi="Calibri" w:cs="Calibri"/>
                <w:color w:val="000000"/>
                <w:sz w:val="16"/>
                <w:szCs w:val="16"/>
                <w:lang w:val="es-ES"/>
              </w:rPr>
              <w:t>que corresponde a un subgrupo de la población potencial (personas, familias, empresas, instituciones) que el programa atenderá en un período determinado, partiendo de criterios de focalización con base en las rest</w:t>
            </w:r>
            <w:r>
              <w:rPr>
                <w:rFonts w:ascii="Calibri" w:eastAsia="Times New Roman" w:hAnsi="Calibri" w:cs="Calibri"/>
                <w:color w:val="000000"/>
                <w:sz w:val="16"/>
                <w:szCs w:val="16"/>
                <w:lang w:val="es-ES"/>
              </w:rPr>
              <w:t>ricciones de recursos humanos y presupuestales.  En algunos casos, la población objetivo corresponde con la población potencial, siempre y cuando las restricciones de recursos permitan la atención del total de la población potencial.</w:t>
            </w:r>
          </w:p>
        </w:tc>
        <w:tc>
          <w:tcPr>
            <w:tcW w:w="2564"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b/>
                <w:bCs/>
                <w:color w:val="000000"/>
                <w:sz w:val="16"/>
                <w:szCs w:val="16"/>
                <w:lang w:val="es-ES"/>
              </w:rPr>
            </w:pPr>
          </w:p>
        </w:tc>
        <w:tc>
          <w:tcPr>
            <w:tcW w:w="798"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20"/>
                <w:szCs w:val="20"/>
                <w:lang w:val="es-ES"/>
              </w:rPr>
            </w:pPr>
          </w:p>
        </w:tc>
        <w:tc>
          <w:tcPr>
            <w:tcW w:w="696" w:type="dxa"/>
            <w:vMerge/>
            <w:tcBorders>
              <w:top w:val="nil"/>
              <w:left w:val="dotted" w:sz="4" w:space="0" w:color="000000"/>
              <w:bottom w:val="single" w:sz="8" w:space="0" w:color="000000"/>
              <w:right w:val="single" w:sz="8" w:space="0" w:color="000000"/>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c>
          <w:tcPr>
            <w:tcW w:w="798"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20"/>
                <w:szCs w:val="20"/>
                <w:lang w:val="es-ES"/>
              </w:rPr>
            </w:pPr>
          </w:p>
        </w:tc>
        <w:tc>
          <w:tcPr>
            <w:tcW w:w="615" w:type="dxa"/>
            <w:vMerge/>
            <w:tcBorders>
              <w:top w:val="nil"/>
              <w:left w:val="dotted" w:sz="4" w:space="0" w:color="000000"/>
              <w:bottom w:val="single" w:sz="8" w:space="0" w:color="000000"/>
              <w:right w:val="single" w:sz="8" w:space="0" w:color="000000"/>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c>
          <w:tcPr>
            <w:tcW w:w="798"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20"/>
                <w:szCs w:val="20"/>
                <w:lang w:val="es-ES"/>
              </w:rPr>
            </w:pPr>
          </w:p>
        </w:tc>
        <w:tc>
          <w:tcPr>
            <w:tcW w:w="615" w:type="dxa"/>
            <w:vMerge/>
            <w:tcBorders>
              <w:top w:val="nil"/>
              <w:left w:val="dotted" w:sz="4" w:space="0" w:color="000000"/>
              <w:bottom w:val="single" w:sz="8" w:space="0" w:color="000000"/>
              <w:right w:val="single" w:sz="8" w:space="0" w:color="000000"/>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r>
      <w:tr w:rsidR="00FB7473">
        <w:trPr>
          <w:trHeight w:val="276"/>
        </w:trPr>
        <w:tc>
          <w:tcPr>
            <w:tcW w:w="3686" w:type="dxa"/>
            <w:gridSpan w:val="3"/>
            <w:tcBorders>
              <w:top w:val="single" w:sz="8" w:space="0" w:color="000000"/>
              <w:left w:val="single" w:sz="8" w:space="0" w:color="000000"/>
              <w:bottom w:val="nil"/>
              <w:right w:val="nil"/>
            </w:tcBorders>
            <w:shd w:val="clear" w:color="000000" w:fill="E8D1FF"/>
            <w:vAlign w:val="center"/>
            <w:hideMark/>
          </w:tcPr>
          <w:p w:rsidR="00FB7473" w:rsidRDefault="006E1C15">
            <w:pPr>
              <w:spacing w:after="0" w:line="240" w:lineRule="auto"/>
              <w:jc w:val="center"/>
              <w:rPr>
                <w:rFonts w:ascii="Calibri" w:eastAsia="Times New Roman" w:hAnsi="Calibri" w:cs="Calibri"/>
                <w:b/>
                <w:bCs/>
                <w:sz w:val="18"/>
                <w:szCs w:val="18"/>
                <w:lang w:val="en-US"/>
              </w:rPr>
            </w:pPr>
            <w:proofErr w:type="spellStart"/>
            <w:r>
              <w:rPr>
                <w:rFonts w:ascii="Calibri" w:eastAsia="Times New Roman" w:hAnsi="Calibri" w:cs="Calibri"/>
                <w:b/>
                <w:bCs/>
                <w:sz w:val="18"/>
                <w:szCs w:val="18"/>
                <w:lang w:val="en-US"/>
              </w:rPr>
              <w:t>Población</w:t>
            </w:r>
            <w:proofErr w:type="spellEnd"/>
            <w:r>
              <w:rPr>
                <w:rFonts w:ascii="Calibri" w:eastAsia="Times New Roman" w:hAnsi="Calibri" w:cs="Calibri"/>
                <w:b/>
                <w:bCs/>
                <w:sz w:val="18"/>
                <w:szCs w:val="18"/>
                <w:lang w:val="en-US"/>
              </w:rPr>
              <w:t xml:space="preserve"> </w:t>
            </w:r>
            <w:proofErr w:type="spellStart"/>
            <w:r>
              <w:rPr>
                <w:rFonts w:ascii="Calibri" w:eastAsia="Times New Roman" w:hAnsi="Calibri" w:cs="Calibri"/>
                <w:b/>
                <w:bCs/>
                <w:sz w:val="18"/>
                <w:szCs w:val="18"/>
                <w:lang w:val="en-US"/>
              </w:rPr>
              <w:t>Postergada</w:t>
            </w:r>
            <w:proofErr w:type="spellEnd"/>
          </w:p>
        </w:tc>
        <w:tc>
          <w:tcPr>
            <w:tcW w:w="2564"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center"/>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Mujeres y hombres con aspiraciones de especialización en educación, que no fueron aceptados por las instituciones formadoras de docentes y posgrado en educación federal transferido.</w:t>
            </w:r>
          </w:p>
        </w:tc>
        <w:tc>
          <w:tcPr>
            <w:tcW w:w="798"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565</w:t>
            </w:r>
          </w:p>
        </w:tc>
        <w:tc>
          <w:tcPr>
            <w:tcW w:w="696" w:type="dxa"/>
            <w:vMerge w:val="restart"/>
            <w:tcBorders>
              <w:top w:val="nil"/>
              <w:left w:val="dotted" w:sz="4" w:space="0" w:color="000000"/>
              <w:bottom w:val="single" w:sz="8" w:space="0" w:color="000000"/>
              <w:right w:val="single" w:sz="8" w:space="0" w:color="000000"/>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100.0%</w:t>
            </w:r>
          </w:p>
        </w:tc>
        <w:tc>
          <w:tcPr>
            <w:tcW w:w="798"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541</w:t>
            </w:r>
          </w:p>
        </w:tc>
        <w:tc>
          <w:tcPr>
            <w:tcW w:w="615" w:type="dxa"/>
            <w:vMerge w:val="restart"/>
            <w:tcBorders>
              <w:top w:val="nil"/>
              <w:left w:val="dotted" w:sz="4" w:space="0" w:color="000000"/>
              <w:bottom w:val="single" w:sz="8" w:space="0" w:color="000000"/>
              <w:right w:val="single" w:sz="8" w:space="0" w:color="000000"/>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95.8%</w:t>
            </w:r>
          </w:p>
        </w:tc>
        <w:tc>
          <w:tcPr>
            <w:tcW w:w="798" w:type="dxa"/>
            <w:vMerge w:val="restart"/>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24</w:t>
            </w:r>
          </w:p>
        </w:tc>
        <w:tc>
          <w:tcPr>
            <w:tcW w:w="615" w:type="dxa"/>
            <w:vMerge w:val="restart"/>
            <w:tcBorders>
              <w:top w:val="nil"/>
              <w:left w:val="dotted" w:sz="4" w:space="0" w:color="000000"/>
              <w:bottom w:val="single" w:sz="8" w:space="0" w:color="000000"/>
              <w:right w:val="single" w:sz="8" w:space="0" w:color="000000"/>
            </w:tcBorders>
            <w:shd w:val="clear" w:color="auto" w:fill="auto"/>
            <w:vAlign w:val="center"/>
            <w:hideMark/>
          </w:tcPr>
          <w:p w:rsidR="00FB7473" w:rsidRDefault="006E1C15">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4.2%</w:t>
            </w:r>
          </w:p>
        </w:tc>
      </w:tr>
      <w:tr w:rsidR="00FB7473">
        <w:trPr>
          <w:trHeight w:val="1140"/>
        </w:trPr>
        <w:tc>
          <w:tcPr>
            <w:tcW w:w="3686" w:type="dxa"/>
            <w:gridSpan w:val="3"/>
            <w:tcBorders>
              <w:top w:val="nil"/>
              <w:left w:val="single" w:sz="8" w:space="0" w:color="000000"/>
              <w:bottom w:val="single" w:sz="8" w:space="0" w:color="000000"/>
              <w:right w:val="nil"/>
            </w:tcBorders>
            <w:shd w:val="clear" w:color="auto" w:fill="auto"/>
            <w:vAlign w:val="center"/>
            <w:hideMark/>
          </w:tcPr>
          <w:p w:rsidR="00FB7473" w:rsidRDefault="006E1C15">
            <w:pPr>
              <w:spacing w:after="0" w:line="240" w:lineRule="auto"/>
              <w:jc w:val="center"/>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xml:space="preserve">Es la población que </w:t>
            </w:r>
            <w:r>
              <w:rPr>
                <w:rFonts w:ascii="Calibri" w:eastAsia="Times New Roman" w:hAnsi="Calibri" w:cs="Calibri"/>
                <w:color w:val="000000"/>
                <w:sz w:val="16"/>
                <w:szCs w:val="16"/>
                <w:lang w:val="es-ES"/>
              </w:rPr>
              <w:t>por algún criterio de focalización o característica específica, el programa no está en condiciones reales de atender.</w:t>
            </w:r>
          </w:p>
        </w:tc>
        <w:tc>
          <w:tcPr>
            <w:tcW w:w="2564"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c>
          <w:tcPr>
            <w:tcW w:w="798"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20"/>
                <w:szCs w:val="20"/>
                <w:lang w:val="es-ES"/>
              </w:rPr>
            </w:pPr>
          </w:p>
        </w:tc>
        <w:tc>
          <w:tcPr>
            <w:tcW w:w="696" w:type="dxa"/>
            <w:vMerge/>
            <w:tcBorders>
              <w:top w:val="nil"/>
              <w:left w:val="dotted" w:sz="4" w:space="0" w:color="000000"/>
              <w:bottom w:val="single" w:sz="8" w:space="0" w:color="000000"/>
              <w:right w:val="single" w:sz="8" w:space="0" w:color="000000"/>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c>
          <w:tcPr>
            <w:tcW w:w="798"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20"/>
                <w:szCs w:val="20"/>
                <w:lang w:val="es-ES"/>
              </w:rPr>
            </w:pPr>
          </w:p>
        </w:tc>
        <w:tc>
          <w:tcPr>
            <w:tcW w:w="615" w:type="dxa"/>
            <w:vMerge/>
            <w:tcBorders>
              <w:top w:val="nil"/>
              <w:left w:val="dotted" w:sz="4" w:space="0" w:color="000000"/>
              <w:bottom w:val="single" w:sz="8" w:space="0" w:color="000000"/>
              <w:right w:val="single" w:sz="8" w:space="0" w:color="000000"/>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c>
          <w:tcPr>
            <w:tcW w:w="798" w:type="dxa"/>
            <w:vMerge/>
            <w:tcBorders>
              <w:top w:val="nil"/>
              <w:left w:val="single" w:sz="8" w:space="0" w:color="000000"/>
              <w:bottom w:val="single" w:sz="8" w:space="0" w:color="000000"/>
              <w:right w:val="nil"/>
            </w:tcBorders>
            <w:vAlign w:val="center"/>
            <w:hideMark/>
          </w:tcPr>
          <w:p w:rsidR="00FB7473" w:rsidRDefault="00FB7473">
            <w:pPr>
              <w:spacing w:after="0" w:line="240" w:lineRule="auto"/>
              <w:rPr>
                <w:rFonts w:ascii="Calibri" w:eastAsia="Times New Roman" w:hAnsi="Calibri" w:cs="Calibri"/>
                <w:color w:val="000000"/>
                <w:sz w:val="20"/>
                <w:szCs w:val="20"/>
                <w:lang w:val="es-ES"/>
              </w:rPr>
            </w:pPr>
          </w:p>
        </w:tc>
        <w:tc>
          <w:tcPr>
            <w:tcW w:w="615" w:type="dxa"/>
            <w:vMerge/>
            <w:tcBorders>
              <w:top w:val="nil"/>
              <w:left w:val="dotted" w:sz="4" w:space="0" w:color="000000"/>
              <w:bottom w:val="single" w:sz="8" w:space="0" w:color="000000"/>
              <w:right w:val="single" w:sz="8" w:space="0" w:color="000000"/>
            </w:tcBorders>
            <w:vAlign w:val="center"/>
            <w:hideMark/>
          </w:tcPr>
          <w:p w:rsidR="00FB7473" w:rsidRDefault="00FB7473">
            <w:pPr>
              <w:spacing w:after="0" w:line="240" w:lineRule="auto"/>
              <w:rPr>
                <w:rFonts w:ascii="Calibri" w:eastAsia="Times New Roman" w:hAnsi="Calibri" w:cs="Calibri"/>
                <w:color w:val="000000"/>
                <w:sz w:val="16"/>
                <w:szCs w:val="16"/>
                <w:lang w:val="es-ES"/>
              </w:rPr>
            </w:pPr>
          </w:p>
        </w:tc>
      </w:tr>
      <w:tr w:rsidR="00FB7473">
        <w:trPr>
          <w:trHeight w:val="221"/>
        </w:trPr>
        <w:tc>
          <w:tcPr>
            <w:tcW w:w="10570" w:type="dxa"/>
            <w:gridSpan w:val="10"/>
            <w:tcBorders>
              <w:top w:val="nil"/>
              <w:left w:val="nil"/>
              <w:bottom w:val="nil"/>
              <w:right w:val="nil"/>
            </w:tcBorders>
            <w:shd w:val="clear" w:color="auto" w:fill="auto"/>
            <w:noWrap/>
            <w:vAlign w:val="center"/>
            <w:hideMark/>
          </w:tcPr>
          <w:p w:rsidR="00FB7473" w:rsidRDefault="006E1C15">
            <w:pPr>
              <w:spacing w:after="0" w:line="240" w:lineRule="auto"/>
              <w:rPr>
                <w:rFonts w:ascii="Calibri" w:eastAsia="Times New Roman" w:hAnsi="Calibri" w:cs="Calibri"/>
                <w:color w:val="000000"/>
                <w:sz w:val="10"/>
                <w:szCs w:val="10"/>
                <w:lang w:val="es-ES"/>
              </w:rPr>
            </w:pPr>
            <w:r>
              <w:rPr>
                <w:rFonts w:ascii="Calibri" w:eastAsia="Times New Roman" w:hAnsi="Calibri" w:cs="Calibri"/>
                <w:color w:val="000000"/>
                <w:sz w:val="10"/>
                <w:szCs w:val="10"/>
                <w:lang w:val="es-ES"/>
              </w:rPr>
              <w:t xml:space="preserve">Fuente: Elaboración propia del Departamento de Programación Orientada a Resultados de la Secretaría de Hacienda del Gobierno del </w:t>
            </w:r>
            <w:r>
              <w:rPr>
                <w:rFonts w:ascii="Calibri" w:eastAsia="Times New Roman" w:hAnsi="Calibri" w:cs="Calibri"/>
                <w:color w:val="000000"/>
                <w:sz w:val="10"/>
                <w:szCs w:val="10"/>
                <w:lang w:val="es-ES"/>
              </w:rPr>
              <w:t>Estado de Chihuahua, a partir de Formulación de programas con la metodología de marco lógico CEPAL - Serie Manuales No. 68</w:t>
            </w:r>
          </w:p>
        </w:tc>
      </w:tr>
    </w:tbl>
    <w:p w:rsidR="00FB7473" w:rsidRDefault="00FB7473">
      <w:pPr>
        <w:rPr>
          <w:lang w:val="es-ES" w:eastAsia="zh-CN"/>
        </w:rPr>
      </w:pPr>
    </w:p>
    <w:p w:rsidR="00FB7473" w:rsidRDefault="006E1C15">
      <w:pPr>
        <w:pStyle w:val="Ttulo2"/>
      </w:pPr>
      <w:bookmarkStart w:id="21" w:name="_Toc121773560"/>
      <w:r>
        <w:lastRenderedPageBreak/>
        <w:t>4.4. Frecuencia de actualización de la población o área de enfoque potencial y objetivo.</w:t>
      </w:r>
      <w:bookmarkEnd w:id="21"/>
    </w:p>
    <w:p w:rsidR="00FB7473" w:rsidRDefault="006E1C15">
      <w:pPr>
        <w:jc w:val="both"/>
        <w:rPr>
          <w:rFonts w:ascii="Arial" w:hAnsi="Arial" w:cs="Arial"/>
        </w:rPr>
      </w:pPr>
      <w:r>
        <w:rPr>
          <w:rFonts w:ascii="Arial" w:eastAsia="Times New Roman" w:hAnsi="Arial" w:cs="Arial"/>
          <w:color w:val="222222"/>
          <w:lang w:val="es-MX" w:eastAsia="es-MX"/>
        </w:rPr>
        <w:t>E</w:t>
      </w:r>
      <w:r>
        <w:rPr>
          <w:rFonts w:ascii="Arial" w:eastAsia="Times New Roman" w:hAnsi="Arial" w:cs="Arial"/>
          <w:color w:val="222222"/>
          <w:lang w:eastAsia="es-MX"/>
        </w:rPr>
        <w:t xml:space="preserve">n cuanto a la población se refiere, esta se encuentra disponible a través de los censos publicados por el CONAPO (Proyecciones de Población a Mitad de Año, versión </w:t>
      </w:r>
      <w:r>
        <w:rPr>
          <w:rFonts w:ascii="Arial" w:hAnsi="Arial" w:cs="Arial"/>
        </w:rPr>
        <w:t>agosto 2018), con estimaciones para los años subsecuentes hasta 2030; en cuanto a la atenció</w:t>
      </w:r>
      <w:r>
        <w:rPr>
          <w:rFonts w:ascii="Arial" w:hAnsi="Arial" w:cs="Arial"/>
        </w:rPr>
        <w:t>n se dispone para cada ciclo escolar una vez realizada la oficialización de la estadística educativa por la federación. Por lo que la actualización estará sujeta a las publicaciones disponibles de la CONAPO y a las fechas de liberación de la estadística of</w:t>
      </w:r>
      <w:r>
        <w:rPr>
          <w:rFonts w:ascii="Arial" w:hAnsi="Arial" w:cs="Arial"/>
        </w:rPr>
        <w:t>icializada que se realizará anualmente.</w:t>
      </w:r>
    </w:p>
    <w:p w:rsidR="00FB7473" w:rsidRDefault="00FB7473">
      <w:pPr>
        <w:spacing w:after="200" w:line="276" w:lineRule="auto"/>
        <w:rPr>
          <w:rFonts w:ascii="Calibri" w:eastAsiaTheme="majorEastAsia" w:hAnsi="Calibri" w:cstheme="majorBidi"/>
          <w:b/>
          <w:i/>
          <w:sz w:val="28"/>
          <w:szCs w:val="32"/>
        </w:rPr>
      </w:pPr>
    </w:p>
    <w:p w:rsidR="00FB7473" w:rsidRDefault="006E1C15">
      <w:pPr>
        <w:pStyle w:val="Ttulo1"/>
        <w:rPr>
          <w:i/>
        </w:rPr>
      </w:pPr>
      <w:bookmarkStart w:id="22" w:name="_Toc121773561"/>
      <w:r>
        <w:rPr>
          <w:i/>
        </w:rPr>
        <w:t>5. ANÁLISIS DE ALTERNATIVAS.</w:t>
      </w:r>
      <w:bookmarkEnd w:id="22"/>
    </w:p>
    <w:p w:rsidR="00FB7473" w:rsidRDefault="006E1C15">
      <w:pPr>
        <w:spacing w:after="240"/>
        <w:jc w:val="both"/>
        <w:rPr>
          <w:rFonts w:cs="Arial"/>
          <w:lang w:eastAsia="es-MX"/>
        </w:rPr>
      </w:pPr>
      <w:r>
        <w:rPr>
          <w:rFonts w:cs="Arial"/>
          <w:lang w:eastAsia="es-MX"/>
        </w:rPr>
        <w:t xml:space="preserve">Derivado de la revisión de la problemática definida para el </w:t>
      </w:r>
      <w:proofErr w:type="spellStart"/>
      <w:r>
        <w:rPr>
          <w:rFonts w:cs="Arial"/>
          <w:lang w:eastAsia="es-MX"/>
        </w:rPr>
        <w:t>Pp</w:t>
      </w:r>
      <w:proofErr w:type="spellEnd"/>
      <w:r>
        <w:rPr>
          <w:rFonts w:cs="Arial"/>
          <w:lang w:eastAsia="es-MX"/>
        </w:rPr>
        <w:t xml:space="preserve"> 2E207C1 “COBERTURA EN EDUCACIÓN NORMAL Y POSGRADO” y su relación Medio-Objetivo-Fines, se presenta el siguiente análisis de alternativas</w:t>
      </w:r>
    </w:p>
    <w:tbl>
      <w:tblPr>
        <w:tblW w:w="9757" w:type="dxa"/>
        <w:tblInd w:w="-20" w:type="dxa"/>
        <w:tblLook w:val="04A0" w:firstRow="1" w:lastRow="0" w:firstColumn="1" w:lastColumn="0" w:noHBand="0" w:noVBand="1"/>
      </w:tblPr>
      <w:tblGrid>
        <w:gridCol w:w="861"/>
        <w:gridCol w:w="8896"/>
      </w:tblGrid>
      <w:tr w:rsidR="00FB7473">
        <w:trPr>
          <w:trHeight w:val="297"/>
        </w:trPr>
        <w:tc>
          <w:tcPr>
            <w:tcW w:w="9757" w:type="dxa"/>
            <w:gridSpan w:val="2"/>
            <w:tcBorders>
              <w:top w:val="single" w:sz="8" w:space="0" w:color="auto"/>
              <w:left w:val="single" w:sz="8" w:space="0" w:color="auto"/>
              <w:bottom w:val="single" w:sz="8" w:space="0" w:color="auto"/>
              <w:right w:val="single" w:sz="8" w:space="0" w:color="000000"/>
            </w:tcBorders>
            <w:shd w:val="clear" w:color="000000" w:fill="7030A0"/>
            <w:noWrap/>
            <w:vAlign w:val="center"/>
            <w:hideMark/>
          </w:tcPr>
          <w:p w:rsidR="00FB7473" w:rsidRDefault="006E1C15">
            <w:pPr>
              <w:spacing w:after="0" w:line="240" w:lineRule="auto"/>
              <w:jc w:val="center"/>
              <w:rPr>
                <w:rFonts w:ascii="Arial" w:eastAsia="Times New Roman" w:hAnsi="Arial" w:cs="Arial"/>
                <w:b/>
                <w:bCs/>
                <w:color w:val="FFFFFF"/>
                <w:sz w:val="28"/>
                <w:szCs w:val="28"/>
                <w:lang w:val="en-US"/>
              </w:rPr>
            </w:pPr>
            <w:r>
              <w:rPr>
                <w:rFonts w:ascii="Arial" w:eastAsia="Times New Roman" w:hAnsi="Arial" w:cs="Arial"/>
                <w:b/>
                <w:bCs/>
                <w:color w:val="FFFFFF"/>
                <w:sz w:val="28"/>
                <w:szCs w:val="28"/>
              </w:rPr>
              <w:t>Alternativas de Solución</w:t>
            </w:r>
          </w:p>
        </w:tc>
      </w:tr>
      <w:tr w:rsidR="00FB7473">
        <w:trPr>
          <w:trHeight w:val="238"/>
        </w:trPr>
        <w:tc>
          <w:tcPr>
            <w:tcW w:w="9757" w:type="dxa"/>
            <w:gridSpan w:val="2"/>
            <w:tcBorders>
              <w:top w:val="single" w:sz="8" w:space="0" w:color="auto"/>
              <w:left w:val="nil"/>
              <w:bottom w:val="nil"/>
              <w:right w:val="nil"/>
            </w:tcBorders>
            <w:shd w:val="clear" w:color="000000" w:fill="FFE1FF"/>
            <w:noWrap/>
            <w:vAlign w:val="center"/>
            <w:hideMark/>
          </w:tcPr>
          <w:p w:rsidR="00FB7473" w:rsidRDefault="006E1C15">
            <w:pPr>
              <w:spacing w:after="0" w:line="240" w:lineRule="auto"/>
              <w:jc w:val="center"/>
              <w:rPr>
                <w:rFonts w:ascii="Arial" w:eastAsia="Times New Roman" w:hAnsi="Arial" w:cs="Arial"/>
                <w:b/>
                <w:bCs/>
                <w:lang w:val="es-ES"/>
              </w:rPr>
            </w:pPr>
            <w:r>
              <w:rPr>
                <w:rFonts w:ascii="Arial" w:eastAsia="Times New Roman" w:hAnsi="Arial" w:cs="Arial"/>
                <w:b/>
                <w:bCs/>
              </w:rPr>
              <w:t>Alternativa de Solución del Fin</w:t>
            </w:r>
          </w:p>
        </w:tc>
      </w:tr>
      <w:tr w:rsidR="00FB7473">
        <w:trPr>
          <w:trHeight w:val="607"/>
        </w:trPr>
        <w:tc>
          <w:tcPr>
            <w:tcW w:w="9757" w:type="dxa"/>
            <w:gridSpan w:val="2"/>
            <w:tcBorders>
              <w:top w:val="nil"/>
              <w:left w:val="nil"/>
              <w:bottom w:val="nil"/>
              <w:right w:val="nil"/>
            </w:tcBorders>
            <w:shd w:val="clear" w:color="auto" w:fill="auto"/>
            <w:vAlign w:val="center"/>
            <w:hideMark/>
          </w:tcPr>
          <w:p w:rsidR="00FB7473" w:rsidRDefault="006E1C15">
            <w:pPr>
              <w:spacing w:after="0" w:line="240" w:lineRule="auto"/>
              <w:jc w:val="center"/>
              <w:rPr>
                <w:rFonts w:ascii="Arial" w:eastAsia="Times New Roman" w:hAnsi="Arial" w:cs="Arial"/>
                <w:color w:val="000000"/>
                <w:lang w:val="es-ES"/>
              </w:rPr>
            </w:pPr>
            <w:r w:rsidRPr="006E1C15">
              <w:rPr>
                <w:rFonts w:ascii="Arial" w:eastAsia="Times New Roman" w:hAnsi="Arial" w:cs="Arial"/>
                <w:color w:val="000000"/>
              </w:rPr>
              <w:t>Contribuir a ampliar la cobertura de la formación de docentes y del grado académico superior en la entidad mediante la oferta educativa de instituciones federal transferido.</w:t>
            </w:r>
          </w:p>
        </w:tc>
      </w:tr>
      <w:tr w:rsidR="00FB7473">
        <w:trPr>
          <w:trHeight w:val="238"/>
        </w:trPr>
        <w:tc>
          <w:tcPr>
            <w:tcW w:w="9757" w:type="dxa"/>
            <w:gridSpan w:val="2"/>
            <w:tcBorders>
              <w:top w:val="nil"/>
              <w:left w:val="nil"/>
              <w:bottom w:val="nil"/>
              <w:right w:val="nil"/>
            </w:tcBorders>
            <w:shd w:val="clear" w:color="000000" w:fill="FFE1FF"/>
            <w:noWrap/>
            <w:vAlign w:val="center"/>
            <w:hideMark/>
          </w:tcPr>
          <w:p w:rsidR="00FB7473" w:rsidRDefault="006E1C15">
            <w:pPr>
              <w:spacing w:after="0" w:line="240" w:lineRule="auto"/>
              <w:jc w:val="center"/>
              <w:rPr>
                <w:rFonts w:ascii="Arial" w:eastAsia="Times New Roman" w:hAnsi="Arial" w:cs="Arial"/>
                <w:b/>
                <w:bCs/>
                <w:lang w:val="es-ES"/>
              </w:rPr>
            </w:pPr>
            <w:r>
              <w:rPr>
                <w:rFonts w:ascii="Arial" w:eastAsia="Times New Roman" w:hAnsi="Arial" w:cs="Arial"/>
                <w:b/>
                <w:bCs/>
              </w:rPr>
              <w:t>Alternativa de Solución del Objetivo</w:t>
            </w:r>
          </w:p>
        </w:tc>
      </w:tr>
      <w:tr w:rsidR="00FB7473">
        <w:trPr>
          <w:trHeight w:val="655"/>
        </w:trPr>
        <w:tc>
          <w:tcPr>
            <w:tcW w:w="9757" w:type="dxa"/>
            <w:gridSpan w:val="2"/>
            <w:tcBorders>
              <w:top w:val="nil"/>
              <w:left w:val="nil"/>
              <w:bottom w:val="nil"/>
              <w:right w:val="nil"/>
            </w:tcBorders>
            <w:shd w:val="clear" w:color="auto" w:fill="auto"/>
            <w:vAlign w:val="center"/>
            <w:hideMark/>
          </w:tcPr>
          <w:p w:rsidR="00FB7473" w:rsidRDefault="006E1C15">
            <w:pPr>
              <w:spacing w:after="0" w:line="240" w:lineRule="auto"/>
              <w:jc w:val="center"/>
              <w:rPr>
                <w:rFonts w:ascii="Arial" w:eastAsia="Times New Roman" w:hAnsi="Arial" w:cs="Arial"/>
                <w:color w:val="000000"/>
                <w:lang w:val="es-ES"/>
              </w:rPr>
            </w:pPr>
            <w:r>
              <w:rPr>
                <w:rFonts w:ascii="Arial" w:eastAsia="Times New Roman" w:hAnsi="Arial" w:cs="Arial"/>
                <w:color w:val="000000"/>
              </w:rPr>
              <w:t>Oportunidad de acceder a educación superior en las escuelas formadoras de docentes a las y los jóvenes egresados de educación media superior.</w:t>
            </w:r>
          </w:p>
        </w:tc>
      </w:tr>
      <w:tr w:rsidR="00FB7473">
        <w:trPr>
          <w:trHeight w:val="250"/>
        </w:trPr>
        <w:tc>
          <w:tcPr>
            <w:tcW w:w="861" w:type="dxa"/>
            <w:tcBorders>
              <w:top w:val="nil"/>
              <w:left w:val="nil"/>
              <w:bottom w:val="nil"/>
              <w:right w:val="nil"/>
            </w:tcBorders>
            <w:shd w:val="clear" w:color="auto" w:fill="auto"/>
            <w:noWrap/>
            <w:vAlign w:val="bottom"/>
            <w:hideMark/>
          </w:tcPr>
          <w:p w:rsidR="00FB7473" w:rsidRDefault="00FB7473">
            <w:pPr>
              <w:spacing w:after="0" w:line="240" w:lineRule="auto"/>
              <w:jc w:val="center"/>
              <w:rPr>
                <w:rFonts w:ascii="Arial" w:eastAsia="Times New Roman" w:hAnsi="Arial" w:cs="Arial"/>
                <w:color w:val="000000"/>
                <w:lang w:val="es-ES"/>
              </w:rPr>
            </w:pPr>
          </w:p>
        </w:tc>
        <w:tc>
          <w:tcPr>
            <w:tcW w:w="8896"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s-ES"/>
              </w:rPr>
            </w:pPr>
          </w:p>
        </w:tc>
      </w:tr>
      <w:tr w:rsidR="00FB7473">
        <w:trPr>
          <w:trHeight w:val="250"/>
        </w:trPr>
        <w:tc>
          <w:tcPr>
            <w:tcW w:w="9757" w:type="dxa"/>
            <w:gridSpan w:val="2"/>
            <w:tcBorders>
              <w:top w:val="single" w:sz="8" w:space="0" w:color="1B587C"/>
              <w:left w:val="single" w:sz="8" w:space="0" w:color="1B587C"/>
              <w:bottom w:val="single" w:sz="8" w:space="0" w:color="1B587C"/>
              <w:right w:val="nil"/>
            </w:tcBorders>
            <w:shd w:val="clear" w:color="000000" w:fill="FFFFFF"/>
            <w:noWrap/>
            <w:vAlign w:val="center"/>
            <w:hideMark/>
          </w:tcPr>
          <w:p w:rsidR="00FB7473" w:rsidRDefault="006E1C15">
            <w:pPr>
              <w:spacing w:after="0" w:line="240" w:lineRule="auto"/>
              <w:jc w:val="center"/>
              <w:rPr>
                <w:rFonts w:ascii="Calibri" w:eastAsia="Times New Roman" w:hAnsi="Calibri" w:cs="Calibri"/>
                <w:b/>
                <w:bCs/>
                <w:color w:val="000000"/>
                <w:lang w:val="es-ES"/>
              </w:rPr>
            </w:pPr>
            <w:r>
              <w:rPr>
                <w:rFonts w:ascii="Calibri" w:eastAsia="Times New Roman" w:hAnsi="Calibri" w:cs="Arial"/>
                <w:b/>
                <w:bCs/>
                <w:color w:val="000000"/>
              </w:rPr>
              <w:t>Alternativa de Solución de</w:t>
            </w:r>
            <w:r>
              <w:rPr>
                <w:rFonts w:ascii="Calibri" w:eastAsia="Times New Roman" w:hAnsi="Calibri" w:cs="Arial"/>
                <w:b/>
                <w:bCs/>
                <w:color w:val="000000"/>
              </w:rPr>
              <w:t xml:space="preserve"> los Medios</w:t>
            </w:r>
          </w:p>
        </w:tc>
      </w:tr>
      <w:tr w:rsidR="00FB7473">
        <w:trPr>
          <w:trHeight w:val="476"/>
        </w:trPr>
        <w:tc>
          <w:tcPr>
            <w:tcW w:w="86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B7473" w:rsidRDefault="006E1C15">
            <w:pPr>
              <w:spacing w:after="0" w:line="240" w:lineRule="auto"/>
              <w:jc w:val="center"/>
              <w:rPr>
                <w:rFonts w:ascii="Arial" w:eastAsia="Times New Roman" w:hAnsi="Arial" w:cs="Arial"/>
                <w:color w:val="000000"/>
                <w:lang w:val="en-US"/>
              </w:rPr>
            </w:pPr>
            <w:r>
              <w:rPr>
                <w:rFonts w:ascii="Arial" w:eastAsia="Times New Roman" w:hAnsi="Arial" w:cs="Arial"/>
                <w:color w:val="000000"/>
              </w:rPr>
              <w:t>1</w:t>
            </w:r>
          </w:p>
        </w:tc>
        <w:tc>
          <w:tcPr>
            <w:tcW w:w="8896" w:type="dxa"/>
            <w:tcBorders>
              <w:top w:val="single" w:sz="4" w:space="0" w:color="auto"/>
              <w:left w:val="nil"/>
              <w:bottom w:val="single" w:sz="4" w:space="0" w:color="auto"/>
              <w:right w:val="single" w:sz="4" w:space="0" w:color="auto"/>
            </w:tcBorders>
            <w:shd w:val="clear" w:color="000000" w:fill="F2F2F2"/>
            <w:vAlign w:val="center"/>
            <w:hideMark/>
          </w:tcPr>
          <w:p w:rsidR="00FB7473" w:rsidRDefault="006E1C15">
            <w:pPr>
              <w:spacing w:after="0" w:line="240" w:lineRule="auto"/>
              <w:rPr>
                <w:rFonts w:ascii="Arial" w:eastAsia="Times New Roman" w:hAnsi="Arial" w:cs="Arial"/>
                <w:b/>
                <w:bCs/>
                <w:color w:val="000000"/>
                <w:lang w:val="es-ES"/>
              </w:rPr>
            </w:pPr>
            <w:r w:rsidRPr="006E1C15">
              <w:rPr>
                <w:rFonts w:ascii="Arial" w:eastAsia="Times New Roman" w:hAnsi="Arial" w:cs="Arial"/>
                <w:b/>
                <w:bCs/>
                <w:color w:val="000000"/>
              </w:rPr>
              <w:t>Servicio educativo brindado en las instituciones formadoras de docentes adscritas a Servicios Educativos del Estado de chihuahua.</w:t>
            </w:r>
          </w:p>
        </w:tc>
      </w:tr>
      <w:tr w:rsidR="00FB7473">
        <w:trPr>
          <w:trHeight w:val="405"/>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Arial"/>
                <w:color w:val="000000"/>
              </w:rPr>
              <w:t>2</w:t>
            </w:r>
          </w:p>
        </w:tc>
        <w:tc>
          <w:tcPr>
            <w:tcW w:w="8896" w:type="dxa"/>
            <w:tcBorders>
              <w:top w:val="nil"/>
              <w:left w:val="nil"/>
              <w:bottom w:val="single" w:sz="4" w:space="0" w:color="auto"/>
              <w:right w:val="single" w:sz="4" w:space="0" w:color="auto"/>
            </w:tcBorders>
            <w:shd w:val="clear" w:color="000000" w:fill="FFFFFF"/>
            <w:vAlign w:val="center"/>
            <w:hideMark/>
          </w:tcPr>
          <w:p w:rsidR="00FB7473" w:rsidRDefault="006E1C15">
            <w:pPr>
              <w:spacing w:after="0" w:line="240" w:lineRule="auto"/>
              <w:rPr>
                <w:rFonts w:ascii="Arial" w:eastAsia="Times New Roman" w:hAnsi="Arial" w:cs="Arial"/>
                <w:color w:val="000000"/>
                <w:sz w:val="20"/>
                <w:szCs w:val="20"/>
                <w:lang w:val="es-ES"/>
              </w:rPr>
            </w:pPr>
            <w:r w:rsidRPr="006E1C15">
              <w:rPr>
                <w:rFonts w:ascii="Arial" w:eastAsia="Times New Roman" w:hAnsi="Arial" w:cs="Arial"/>
                <w:color w:val="000000"/>
                <w:sz w:val="20"/>
                <w:szCs w:val="20"/>
              </w:rPr>
              <w:t>Realización de las actividades de control escolar de la Normal Ricardo Flores Magón.</w:t>
            </w:r>
            <w:r w:rsidRPr="006E1C15">
              <w:rPr>
                <w:rFonts w:ascii="Arial" w:eastAsia="Times New Roman" w:hAnsi="Arial" w:cs="Arial"/>
                <w:color w:val="000000"/>
                <w:sz w:val="20"/>
                <w:szCs w:val="20"/>
              </w:rPr>
              <w:tab/>
            </w:r>
          </w:p>
        </w:tc>
      </w:tr>
      <w:tr w:rsidR="00FB7473" w:rsidTr="006E1C15">
        <w:trPr>
          <w:trHeight w:val="274"/>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Arial"/>
                <w:color w:val="000000"/>
              </w:rPr>
              <w:t>3</w:t>
            </w:r>
          </w:p>
        </w:tc>
        <w:tc>
          <w:tcPr>
            <w:tcW w:w="8896" w:type="dxa"/>
            <w:tcBorders>
              <w:top w:val="nil"/>
              <w:left w:val="nil"/>
              <w:bottom w:val="single" w:sz="4" w:space="0" w:color="auto"/>
              <w:right w:val="single" w:sz="4" w:space="0" w:color="auto"/>
            </w:tcBorders>
            <w:shd w:val="clear" w:color="000000" w:fill="FFFFFF"/>
            <w:vAlign w:val="center"/>
            <w:hideMark/>
          </w:tcPr>
          <w:p w:rsidR="00FB7473" w:rsidRDefault="006E1C15" w:rsidP="006E1C15">
            <w:pPr>
              <w:spacing w:after="0" w:line="240" w:lineRule="auto"/>
              <w:rPr>
                <w:rFonts w:ascii="Arial" w:eastAsia="Times New Roman" w:hAnsi="Arial" w:cs="Arial"/>
                <w:color w:val="000000"/>
                <w:sz w:val="20"/>
                <w:szCs w:val="20"/>
                <w:lang w:val="es-ES"/>
              </w:rPr>
            </w:pPr>
            <w:r w:rsidRPr="006E1C15">
              <w:rPr>
                <w:rFonts w:ascii="Arial" w:eastAsia="Times New Roman" w:hAnsi="Arial" w:cs="Arial"/>
                <w:color w:val="000000"/>
                <w:sz w:val="20"/>
                <w:szCs w:val="20"/>
              </w:rPr>
              <w:t>Realización de las actividades de control escolar de la No</w:t>
            </w:r>
            <w:r>
              <w:rPr>
                <w:rFonts w:ascii="Arial" w:eastAsia="Times New Roman" w:hAnsi="Arial" w:cs="Arial"/>
                <w:color w:val="000000"/>
                <w:sz w:val="20"/>
                <w:szCs w:val="20"/>
              </w:rPr>
              <w:t>rmal Experimental Miguel Hidalgo</w:t>
            </w:r>
          </w:p>
        </w:tc>
      </w:tr>
      <w:tr w:rsidR="00FB7473">
        <w:trPr>
          <w:trHeight w:val="607"/>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Arial"/>
                <w:color w:val="000000"/>
              </w:rPr>
              <w:t>4</w:t>
            </w:r>
          </w:p>
        </w:tc>
        <w:tc>
          <w:tcPr>
            <w:tcW w:w="8896" w:type="dxa"/>
            <w:tcBorders>
              <w:top w:val="nil"/>
              <w:left w:val="nil"/>
              <w:bottom w:val="single" w:sz="4" w:space="0" w:color="auto"/>
              <w:right w:val="single" w:sz="4" w:space="0" w:color="auto"/>
            </w:tcBorders>
            <w:shd w:val="clear" w:color="000000" w:fill="FFFFFF"/>
            <w:vAlign w:val="center"/>
            <w:hideMark/>
          </w:tcPr>
          <w:p w:rsidR="00FB7473" w:rsidRDefault="006E1C15">
            <w:pPr>
              <w:spacing w:after="0" w:line="240" w:lineRule="auto"/>
              <w:rPr>
                <w:rFonts w:ascii="Arial" w:eastAsia="Times New Roman" w:hAnsi="Arial" w:cs="Arial"/>
                <w:color w:val="000000"/>
                <w:sz w:val="20"/>
                <w:szCs w:val="20"/>
                <w:lang w:val="es-ES"/>
              </w:rPr>
            </w:pPr>
            <w:r w:rsidRPr="006E1C15">
              <w:rPr>
                <w:rFonts w:ascii="Arial" w:eastAsia="Times New Roman" w:hAnsi="Arial" w:cs="Arial"/>
                <w:color w:val="000000"/>
                <w:sz w:val="20"/>
                <w:szCs w:val="20"/>
              </w:rPr>
              <w:t>Realización de las ac</w:t>
            </w:r>
            <w:r>
              <w:rPr>
                <w:rFonts w:ascii="Arial" w:eastAsia="Times New Roman" w:hAnsi="Arial" w:cs="Arial"/>
                <w:color w:val="000000"/>
                <w:sz w:val="20"/>
                <w:szCs w:val="20"/>
              </w:rPr>
              <w:t>tividades de control escolar de</w:t>
            </w:r>
            <w:r w:rsidRPr="006E1C15">
              <w:rPr>
                <w:rFonts w:ascii="Arial" w:eastAsia="Times New Roman" w:hAnsi="Arial" w:cs="Arial"/>
                <w:color w:val="000000"/>
                <w:sz w:val="20"/>
                <w:szCs w:val="20"/>
              </w:rPr>
              <w:t xml:space="preserve"> los Centros de actualización del Magisterio.</w:t>
            </w:r>
          </w:p>
        </w:tc>
      </w:tr>
      <w:tr w:rsidR="00FB7473" w:rsidTr="006E1C15">
        <w:trPr>
          <w:trHeight w:val="514"/>
        </w:trPr>
        <w:tc>
          <w:tcPr>
            <w:tcW w:w="861" w:type="dxa"/>
            <w:tcBorders>
              <w:top w:val="nil"/>
              <w:left w:val="single" w:sz="4" w:space="0" w:color="auto"/>
              <w:bottom w:val="single" w:sz="4" w:space="0" w:color="auto"/>
              <w:right w:val="single" w:sz="4" w:space="0" w:color="auto"/>
            </w:tcBorders>
            <w:shd w:val="clear" w:color="000000" w:fill="F2F2F2"/>
            <w:noWrap/>
            <w:vAlign w:val="center"/>
            <w:hideMark/>
          </w:tcPr>
          <w:p w:rsidR="00FB7473" w:rsidRDefault="006E1C15">
            <w:pPr>
              <w:spacing w:after="0" w:line="240" w:lineRule="auto"/>
              <w:jc w:val="center"/>
              <w:rPr>
                <w:rFonts w:ascii="Arial" w:eastAsia="Times New Roman" w:hAnsi="Arial" w:cs="Arial"/>
                <w:color w:val="000000"/>
                <w:lang w:val="en-US"/>
              </w:rPr>
            </w:pPr>
            <w:r>
              <w:rPr>
                <w:rFonts w:ascii="Arial" w:eastAsia="Times New Roman" w:hAnsi="Arial" w:cs="Arial"/>
                <w:color w:val="000000"/>
              </w:rPr>
              <w:t>5</w:t>
            </w:r>
          </w:p>
        </w:tc>
        <w:tc>
          <w:tcPr>
            <w:tcW w:w="8896" w:type="dxa"/>
            <w:tcBorders>
              <w:top w:val="nil"/>
              <w:left w:val="nil"/>
              <w:bottom w:val="single" w:sz="4" w:space="0" w:color="auto"/>
              <w:right w:val="single" w:sz="4" w:space="0" w:color="auto"/>
            </w:tcBorders>
            <w:shd w:val="clear" w:color="000000" w:fill="F2F2F2"/>
            <w:vAlign w:val="center"/>
            <w:hideMark/>
          </w:tcPr>
          <w:p w:rsidR="00FB7473" w:rsidRDefault="006E1C15">
            <w:pPr>
              <w:spacing w:after="0" w:line="240" w:lineRule="auto"/>
              <w:rPr>
                <w:rFonts w:ascii="Arial" w:eastAsia="Times New Roman" w:hAnsi="Arial" w:cs="Arial"/>
                <w:b/>
                <w:bCs/>
                <w:color w:val="000000"/>
                <w:lang w:val="es-ES"/>
              </w:rPr>
            </w:pPr>
            <w:r w:rsidRPr="006E1C15">
              <w:rPr>
                <w:rFonts w:ascii="Arial" w:eastAsia="Times New Roman" w:hAnsi="Arial" w:cs="Arial"/>
                <w:b/>
                <w:bCs/>
                <w:color w:val="000000"/>
              </w:rPr>
              <w:t>Servicio educativo de posgrado otorgado.</w:t>
            </w:r>
            <w:r w:rsidRPr="006E1C15">
              <w:rPr>
                <w:rFonts w:ascii="Arial" w:eastAsia="Times New Roman" w:hAnsi="Arial" w:cs="Arial"/>
                <w:b/>
                <w:bCs/>
                <w:color w:val="000000"/>
              </w:rPr>
              <w:tab/>
            </w:r>
            <w:r w:rsidRPr="006E1C15">
              <w:rPr>
                <w:rFonts w:ascii="Arial" w:eastAsia="Times New Roman" w:hAnsi="Arial" w:cs="Arial"/>
                <w:b/>
                <w:bCs/>
                <w:color w:val="000000"/>
              </w:rPr>
              <w:tab/>
            </w:r>
          </w:p>
        </w:tc>
      </w:tr>
      <w:tr w:rsidR="00FB7473">
        <w:trPr>
          <w:trHeight w:val="405"/>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Arial"/>
                <w:color w:val="000000"/>
              </w:rPr>
              <w:t>6</w:t>
            </w:r>
          </w:p>
        </w:tc>
        <w:tc>
          <w:tcPr>
            <w:tcW w:w="8896" w:type="dxa"/>
            <w:tcBorders>
              <w:top w:val="nil"/>
              <w:left w:val="nil"/>
              <w:bottom w:val="single" w:sz="4" w:space="0" w:color="auto"/>
              <w:right w:val="single" w:sz="4" w:space="0" w:color="auto"/>
            </w:tcBorders>
            <w:shd w:val="clear" w:color="000000" w:fill="FFFFFF"/>
            <w:vAlign w:val="center"/>
            <w:hideMark/>
          </w:tcPr>
          <w:p w:rsidR="00FB7473" w:rsidRDefault="006E1C15">
            <w:pPr>
              <w:spacing w:after="0" w:line="240" w:lineRule="auto"/>
              <w:rPr>
                <w:rFonts w:ascii="Arial" w:eastAsia="Times New Roman" w:hAnsi="Arial" w:cs="Arial"/>
                <w:color w:val="000000"/>
                <w:sz w:val="20"/>
                <w:szCs w:val="20"/>
                <w:lang w:val="es-ES"/>
              </w:rPr>
            </w:pPr>
            <w:r w:rsidRPr="006E1C15">
              <w:rPr>
                <w:rFonts w:ascii="Arial" w:eastAsia="Times New Roman" w:hAnsi="Arial" w:cs="Arial"/>
                <w:color w:val="000000"/>
                <w:sz w:val="20"/>
                <w:szCs w:val="20"/>
              </w:rPr>
              <w:t>Realización de las de acciones para ampliar y/o mantener la cobertura en el Centro de Investigación</w:t>
            </w:r>
            <w:r>
              <w:rPr>
                <w:rFonts w:ascii="Arial" w:eastAsia="Times New Roman" w:hAnsi="Arial" w:cs="Arial"/>
                <w:color w:val="000000"/>
                <w:sz w:val="20"/>
                <w:szCs w:val="20"/>
              </w:rPr>
              <w:t xml:space="preserve"> y Docencia</w:t>
            </w:r>
            <w:r>
              <w:rPr>
                <w:rFonts w:ascii="Arial" w:eastAsia="Times New Roman" w:hAnsi="Arial" w:cs="Arial"/>
                <w:color w:val="000000"/>
                <w:sz w:val="20"/>
                <w:szCs w:val="20"/>
              </w:rPr>
              <w:t>.</w:t>
            </w:r>
          </w:p>
        </w:tc>
      </w:tr>
      <w:tr w:rsidR="00FB7473">
        <w:trPr>
          <w:trHeight w:val="238"/>
        </w:trPr>
        <w:tc>
          <w:tcPr>
            <w:tcW w:w="861" w:type="dxa"/>
            <w:tcBorders>
              <w:top w:val="nil"/>
              <w:left w:val="single" w:sz="4" w:space="0" w:color="auto"/>
              <w:bottom w:val="single" w:sz="4" w:space="0" w:color="auto"/>
              <w:right w:val="single" w:sz="4" w:space="0" w:color="auto"/>
            </w:tcBorders>
            <w:shd w:val="clear" w:color="000000" w:fill="F2F2F2"/>
            <w:noWrap/>
            <w:vAlign w:val="center"/>
            <w:hideMark/>
          </w:tcPr>
          <w:p w:rsidR="00FB7473" w:rsidRDefault="006E1C15">
            <w:pPr>
              <w:spacing w:after="0" w:line="240" w:lineRule="auto"/>
              <w:jc w:val="center"/>
              <w:rPr>
                <w:rFonts w:ascii="Arial" w:eastAsia="Times New Roman" w:hAnsi="Arial" w:cs="Arial"/>
                <w:color w:val="000000"/>
                <w:lang w:val="en-US"/>
              </w:rPr>
            </w:pPr>
            <w:r>
              <w:rPr>
                <w:rFonts w:ascii="Arial" w:eastAsia="Times New Roman" w:hAnsi="Arial" w:cs="Arial"/>
                <w:color w:val="000000"/>
              </w:rPr>
              <w:t>7</w:t>
            </w:r>
          </w:p>
        </w:tc>
        <w:tc>
          <w:tcPr>
            <w:tcW w:w="8896" w:type="dxa"/>
            <w:tcBorders>
              <w:top w:val="nil"/>
              <w:left w:val="nil"/>
              <w:bottom w:val="single" w:sz="4" w:space="0" w:color="auto"/>
              <w:right w:val="single" w:sz="4" w:space="0" w:color="auto"/>
            </w:tcBorders>
            <w:shd w:val="clear" w:color="000000" w:fill="F2F2F2"/>
            <w:vAlign w:val="center"/>
            <w:hideMark/>
          </w:tcPr>
          <w:p w:rsidR="00FB7473" w:rsidRDefault="006E1C15">
            <w:pPr>
              <w:spacing w:after="0" w:line="240" w:lineRule="auto"/>
              <w:rPr>
                <w:rFonts w:ascii="Arial" w:eastAsia="Times New Roman" w:hAnsi="Arial" w:cs="Arial"/>
                <w:b/>
                <w:bCs/>
                <w:color w:val="000000"/>
                <w:lang w:val="es-ES"/>
              </w:rPr>
            </w:pPr>
            <w:r w:rsidRPr="006E1C15">
              <w:rPr>
                <w:rFonts w:ascii="Arial" w:eastAsia="Times New Roman" w:hAnsi="Arial" w:cs="Arial"/>
                <w:b/>
                <w:bCs/>
                <w:color w:val="000000"/>
              </w:rPr>
              <w:t xml:space="preserve">Instituciones formadoras y actualizadoras de docencia y posgrado Federal Transferido para las alumnas y alumnos </w:t>
            </w:r>
            <w:r>
              <w:rPr>
                <w:rFonts w:ascii="Arial" w:eastAsia="Times New Roman" w:hAnsi="Arial" w:cs="Arial"/>
                <w:b/>
                <w:bCs/>
                <w:color w:val="000000"/>
              </w:rPr>
              <w:t>adminis</w:t>
            </w:r>
            <w:bookmarkStart w:id="23" w:name="_GoBack"/>
            <w:bookmarkEnd w:id="23"/>
            <w:r>
              <w:rPr>
                <w:rFonts w:ascii="Arial" w:eastAsia="Times New Roman" w:hAnsi="Arial" w:cs="Arial"/>
                <w:b/>
                <w:bCs/>
                <w:color w:val="000000"/>
              </w:rPr>
              <w:t>trada</w:t>
            </w:r>
            <w:r w:rsidRPr="006E1C15">
              <w:rPr>
                <w:rFonts w:ascii="Arial" w:eastAsia="Times New Roman" w:hAnsi="Arial" w:cs="Arial"/>
                <w:b/>
                <w:bCs/>
                <w:color w:val="000000"/>
              </w:rPr>
              <w:t>s.</w:t>
            </w:r>
            <w:r w:rsidRPr="006E1C15">
              <w:rPr>
                <w:rFonts w:ascii="Arial" w:eastAsia="Times New Roman" w:hAnsi="Arial" w:cs="Arial"/>
                <w:b/>
                <w:bCs/>
                <w:color w:val="000000"/>
              </w:rPr>
              <w:tab/>
            </w:r>
          </w:p>
        </w:tc>
      </w:tr>
      <w:tr w:rsidR="006E1C15">
        <w:trPr>
          <w:trHeight w:val="405"/>
        </w:trPr>
        <w:tc>
          <w:tcPr>
            <w:tcW w:w="861" w:type="dxa"/>
            <w:tcBorders>
              <w:top w:val="nil"/>
              <w:left w:val="single" w:sz="4" w:space="0" w:color="auto"/>
              <w:bottom w:val="single" w:sz="4" w:space="0" w:color="auto"/>
              <w:right w:val="single" w:sz="4" w:space="0" w:color="auto"/>
            </w:tcBorders>
            <w:shd w:val="clear" w:color="auto" w:fill="auto"/>
            <w:noWrap/>
            <w:vAlign w:val="center"/>
          </w:tcPr>
          <w:p w:rsidR="006E1C15" w:rsidRDefault="006E1C15">
            <w:pPr>
              <w:spacing w:after="0" w:line="240" w:lineRule="auto"/>
              <w:jc w:val="center"/>
              <w:rPr>
                <w:rFonts w:ascii="Calibri" w:eastAsia="Times New Roman" w:hAnsi="Calibri" w:cs="Arial"/>
                <w:color w:val="000000"/>
              </w:rPr>
            </w:pPr>
            <w:r>
              <w:rPr>
                <w:rFonts w:ascii="Calibri" w:eastAsia="Times New Roman" w:hAnsi="Calibri" w:cs="Arial"/>
                <w:color w:val="000000"/>
              </w:rPr>
              <w:t>8</w:t>
            </w:r>
          </w:p>
        </w:tc>
        <w:tc>
          <w:tcPr>
            <w:tcW w:w="8896" w:type="dxa"/>
            <w:tcBorders>
              <w:top w:val="nil"/>
              <w:left w:val="nil"/>
              <w:bottom w:val="single" w:sz="4" w:space="0" w:color="auto"/>
              <w:right w:val="single" w:sz="4" w:space="0" w:color="auto"/>
            </w:tcBorders>
            <w:shd w:val="clear" w:color="000000" w:fill="FFFFFF"/>
            <w:vAlign w:val="center"/>
          </w:tcPr>
          <w:p w:rsidR="006E1C15" w:rsidRDefault="006E1C15" w:rsidP="006E1C15">
            <w:pPr>
              <w:spacing w:after="0" w:line="240" w:lineRule="auto"/>
              <w:rPr>
                <w:rFonts w:ascii="Arial" w:eastAsia="Times New Roman" w:hAnsi="Arial" w:cs="Arial"/>
                <w:color w:val="000000"/>
                <w:sz w:val="20"/>
                <w:szCs w:val="20"/>
              </w:rPr>
            </w:pPr>
            <w:r w:rsidRPr="006E1C15">
              <w:rPr>
                <w:rFonts w:ascii="Arial" w:eastAsia="Times New Roman" w:hAnsi="Arial" w:cs="Arial"/>
                <w:color w:val="000000"/>
                <w:sz w:val="20"/>
                <w:szCs w:val="20"/>
              </w:rPr>
              <w:t>Tramitación de solicitudes de  movimientos para el  personal docente y administrativo adscrito a las formadoras de do</w:t>
            </w:r>
            <w:r>
              <w:rPr>
                <w:rFonts w:ascii="Arial" w:eastAsia="Times New Roman" w:hAnsi="Arial" w:cs="Arial"/>
                <w:color w:val="000000"/>
                <w:sz w:val="20"/>
                <w:szCs w:val="20"/>
              </w:rPr>
              <w:t>centes y posgrado f</w:t>
            </w:r>
            <w:r w:rsidRPr="006E1C15">
              <w:rPr>
                <w:rFonts w:ascii="Arial" w:eastAsia="Times New Roman" w:hAnsi="Arial" w:cs="Arial"/>
                <w:color w:val="000000"/>
                <w:sz w:val="20"/>
                <w:szCs w:val="20"/>
              </w:rPr>
              <w:t xml:space="preserve">ederal </w:t>
            </w:r>
            <w:r>
              <w:rPr>
                <w:rFonts w:ascii="Arial" w:eastAsia="Times New Roman" w:hAnsi="Arial" w:cs="Arial"/>
                <w:color w:val="000000"/>
                <w:sz w:val="20"/>
                <w:szCs w:val="20"/>
              </w:rPr>
              <w:t>t</w:t>
            </w:r>
            <w:r w:rsidRPr="006E1C15">
              <w:rPr>
                <w:rFonts w:ascii="Arial" w:eastAsia="Times New Roman" w:hAnsi="Arial" w:cs="Arial"/>
                <w:color w:val="000000"/>
                <w:sz w:val="20"/>
                <w:szCs w:val="20"/>
              </w:rPr>
              <w:t>ransferido.</w:t>
            </w:r>
          </w:p>
        </w:tc>
      </w:tr>
      <w:tr w:rsidR="00FB7473">
        <w:trPr>
          <w:trHeight w:val="405"/>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Arial"/>
                <w:color w:val="000000"/>
              </w:rPr>
              <w:t>9</w:t>
            </w:r>
          </w:p>
        </w:tc>
        <w:tc>
          <w:tcPr>
            <w:tcW w:w="8896" w:type="dxa"/>
            <w:tcBorders>
              <w:top w:val="nil"/>
              <w:left w:val="nil"/>
              <w:bottom w:val="single" w:sz="4" w:space="0" w:color="auto"/>
              <w:right w:val="single" w:sz="4" w:space="0" w:color="auto"/>
            </w:tcBorders>
            <w:shd w:val="clear" w:color="000000" w:fill="FFFFFF"/>
            <w:vAlign w:val="center"/>
            <w:hideMark/>
          </w:tcPr>
          <w:p w:rsidR="00FB7473" w:rsidRDefault="006E1C15">
            <w:pPr>
              <w:spacing w:after="0" w:line="240" w:lineRule="auto"/>
              <w:rPr>
                <w:rFonts w:ascii="Arial" w:eastAsia="Times New Roman" w:hAnsi="Arial" w:cs="Arial"/>
                <w:color w:val="000000"/>
                <w:sz w:val="20"/>
                <w:szCs w:val="20"/>
                <w:lang w:val="es-ES"/>
              </w:rPr>
            </w:pPr>
            <w:r w:rsidRPr="006E1C15">
              <w:rPr>
                <w:rFonts w:ascii="Arial" w:eastAsia="Times New Roman" w:hAnsi="Arial" w:cs="Arial"/>
                <w:color w:val="000000"/>
                <w:sz w:val="20"/>
                <w:szCs w:val="20"/>
              </w:rPr>
              <w:t>Tramitación de solicitudes de  prestaciones para el  personal docente y administrativo adscrito a las for</w:t>
            </w:r>
            <w:r>
              <w:rPr>
                <w:rFonts w:ascii="Arial" w:eastAsia="Times New Roman" w:hAnsi="Arial" w:cs="Arial"/>
                <w:color w:val="000000"/>
                <w:sz w:val="20"/>
                <w:szCs w:val="20"/>
              </w:rPr>
              <w:t>madoras de docentes y posgrado federal t</w:t>
            </w:r>
            <w:r w:rsidRPr="006E1C15">
              <w:rPr>
                <w:rFonts w:ascii="Arial" w:eastAsia="Times New Roman" w:hAnsi="Arial" w:cs="Arial"/>
                <w:color w:val="000000"/>
                <w:sz w:val="20"/>
                <w:szCs w:val="20"/>
              </w:rPr>
              <w:t>ransferido.</w:t>
            </w:r>
          </w:p>
        </w:tc>
      </w:tr>
    </w:tbl>
    <w:p w:rsidR="00FB7473" w:rsidRDefault="00FB7473">
      <w:pPr>
        <w:spacing w:after="240"/>
        <w:rPr>
          <w:rFonts w:cs="Arial"/>
          <w:bCs/>
        </w:rPr>
      </w:pPr>
    </w:p>
    <w:p w:rsidR="00FB7473" w:rsidRDefault="00FB7473">
      <w:pPr>
        <w:spacing w:after="240"/>
        <w:rPr>
          <w:rFonts w:cs="Arial"/>
          <w:bCs/>
        </w:rPr>
      </w:pPr>
    </w:p>
    <w:p w:rsidR="00FB7473" w:rsidRDefault="00FB7473">
      <w:pPr>
        <w:spacing w:after="240"/>
        <w:rPr>
          <w:rFonts w:cs="Arial"/>
          <w:bCs/>
        </w:rPr>
      </w:pPr>
    </w:p>
    <w:p w:rsidR="00FB7473" w:rsidRDefault="00FB7473">
      <w:pPr>
        <w:spacing w:after="240"/>
        <w:rPr>
          <w:rFonts w:cs="Arial"/>
          <w:bCs/>
        </w:rPr>
      </w:pPr>
    </w:p>
    <w:p w:rsidR="00FB7473" w:rsidRDefault="006E1C15">
      <w:pPr>
        <w:pStyle w:val="Ttulo1"/>
        <w:rPr>
          <w:i/>
        </w:rPr>
      </w:pPr>
      <w:bookmarkStart w:id="24" w:name="_Toc121773562"/>
      <w:r>
        <w:lastRenderedPageBreak/>
        <w:t xml:space="preserve">6. </w:t>
      </w:r>
      <w:r>
        <w:rPr>
          <w:i/>
        </w:rPr>
        <w:t xml:space="preserve">DISEÑO DEL PROGRAMA PROPUESTO O CON CAMBIOS </w:t>
      </w:r>
      <w:r>
        <w:rPr>
          <w:i/>
        </w:rPr>
        <w:t>SUSTANCIALES.</w:t>
      </w:r>
      <w:bookmarkEnd w:id="24"/>
    </w:p>
    <w:p w:rsidR="00FB7473" w:rsidRDefault="00FB7473"/>
    <w:p w:rsidR="00FB7473" w:rsidRDefault="006E1C15">
      <w:pPr>
        <w:pStyle w:val="Ttulo2"/>
      </w:pPr>
      <w:bookmarkStart w:id="25" w:name="_Toc121645948"/>
      <w:bookmarkStart w:id="26" w:name="_Toc121773563"/>
      <w:r>
        <w:t>6.1 Modalidad del programa</w:t>
      </w:r>
      <w:bookmarkEnd w:id="25"/>
      <w:bookmarkEnd w:id="26"/>
      <w:r>
        <w:t xml:space="preserve"> </w:t>
      </w:r>
    </w:p>
    <w:p w:rsidR="00FB7473" w:rsidRDefault="006E1C15">
      <w:pPr>
        <w:spacing w:after="240"/>
        <w:jc w:val="both"/>
        <w:rPr>
          <w:rFonts w:ascii="Arial" w:eastAsia="Times New Roman" w:hAnsi="Arial" w:cs="Arial"/>
          <w:color w:val="222222"/>
          <w:lang w:val="es-MX" w:eastAsia="es-MX"/>
        </w:rPr>
      </w:pPr>
      <w:r>
        <w:rPr>
          <w:rFonts w:ascii="Arial" w:eastAsia="Times New Roman" w:hAnsi="Arial" w:cs="Arial"/>
          <w:color w:val="222222"/>
          <w:lang w:val="es-MX" w:eastAsia="es-MX"/>
        </w:rPr>
        <w:t>De conformidad con el ACUERDO por el que se emite la clasificación programática (Tipología general). emitido por el Consejo Nacional de Armonización Contable (CONAC), la modalidad “E” que integra la clave de Progr</w:t>
      </w:r>
      <w:r>
        <w:rPr>
          <w:rFonts w:ascii="Arial" w:eastAsia="Times New Roman" w:hAnsi="Arial" w:cs="Arial"/>
          <w:color w:val="222222"/>
          <w:lang w:val="es-MX" w:eastAsia="es-MX"/>
        </w:rPr>
        <w:t>ama presupuestario (</w:t>
      </w:r>
      <w:proofErr w:type="spellStart"/>
      <w:r>
        <w:rPr>
          <w:rFonts w:ascii="Arial" w:eastAsia="Times New Roman" w:hAnsi="Arial" w:cs="Arial"/>
          <w:color w:val="222222"/>
          <w:lang w:val="es-MX" w:eastAsia="es-MX"/>
        </w:rPr>
        <w:t>Pp</w:t>
      </w:r>
      <w:proofErr w:type="spellEnd"/>
      <w:r>
        <w:rPr>
          <w:rFonts w:ascii="Arial" w:eastAsia="Times New Roman" w:hAnsi="Arial" w:cs="Arial"/>
          <w:color w:val="222222"/>
          <w:lang w:val="es-MX" w:eastAsia="es-MX"/>
        </w:rPr>
        <w:t>) presenta como características generales “Prestación de Servicios Públicos” resulta ser consistente con el quehacer del Programa presupuestario (</w:t>
      </w:r>
      <w:proofErr w:type="spellStart"/>
      <w:r>
        <w:rPr>
          <w:rFonts w:ascii="Arial" w:eastAsia="Times New Roman" w:hAnsi="Arial" w:cs="Arial"/>
          <w:color w:val="222222"/>
          <w:lang w:val="es-MX" w:eastAsia="es-MX"/>
        </w:rPr>
        <w:t>Pp</w:t>
      </w:r>
      <w:proofErr w:type="spellEnd"/>
      <w:r>
        <w:rPr>
          <w:rFonts w:ascii="Arial" w:eastAsia="Times New Roman" w:hAnsi="Arial" w:cs="Arial"/>
          <w:color w:val="222222"/>
          <w:lang w:val="es-MX" w:eastAsia="es-MX"/>
        </w:rPr>
        <w:t>) pues a través del programa de  COBERTURA EN EDUCACIÓN NORMAL Y POSGRADO se busca; Al</w:t>
      </w:r>
      <w:r>
        <w:rPr>
          <w:rFonts w:ascii="Arial" w:eastAsia="Times New Roman" w:hAnsi="Arial" w:cs="Arial"/>
          <w:color w:val="222222"/>
          <w:lang w:val="es-MX" w:eastAsia="es-MX"/>
        </w:rPr>
        <w:t>umnas y alumnos presentan bajo ingreso a su formación académica en las instituciones de educación normal y posgrado federal transferido del estado de Chihuahua, brindando el servicio educativo a las mujeres y hombres con aspiración docente y de especializa</w:t>
      </w:r>
      <w:r>
        <w:rPr>
          <w:rFonts w:ascii="Arial" w:eastAsia="Times New Roman" w:hAnsi="Arial" w:cs="Arial"/>
          <w:color w:val="222222"/>
          <w:lang w:val="es-MX" w:eastAsia="es-MX"/>
        </w:rPr>
        <w:t>ción en la educación, con una visión inclusiva, equitativa, con perspectiva de género y respecto a los derechos humanos, para formar profesionistas en educación con perfil idóneo.</w:t>
      </w:r>
    </w:p>
    <w:p w:rsidR="00FB7473" w:rsidRDefault="006E1C15">
      <w:pPr>
        <w:pStyle w:val="Prrafodelista"/>
        <w:shd w:val="clear" w:color="auto" w:fill="FFFFFF"/>
        <w:spacing w:after="240"/>
        <w:ind w:left="0"/>
        <w:rPr>
          <w:rFonts w:eastAsia="Times New Roman" w:cs="Arial"/>
          <w:color w:val="222222"/>
          <w:lang w:eastAsia="es-MX"/>
        </w:rPr>
      </w:pPr>
      <w:r>
        <w:rPr>
          <w:rFonts w:eastAsia="Times New Roman" w:cs="Arial"/>
          <w:color w:val="222222"/>
          <w:lang w:eastAsia="es-MX"/>
        </w:rPr>
        <w:t>A dicha clasificación programática le corresponde la prestación de servicios</w:t>
      </w:r>
      <w:r>
        <w:rPr>
          <w:rFonts w:eastAsia="Times New Roman" w:cs="Arial"/>
          <w:color w:val="222222"/>
          <w:lang w:eastAsia="es-MX"/>
        </w:rPr>
        <w:t xml:space="preserve"> públicos para satisfacer demandas de la sociedad, de interés general, atendiendo a las personas en sus diferentes esferas jurídicas, a través de las siguientes finalidades: i) Funciones de gobierno; ii) Funciones de desarrollo social; y iii) Funciones de </w:t>
      </w:r>
      <w:r>
        <w:rPr>
          <w:rFonts w:eastAsia="Times New Roman" w:cs="Arial"/>
          <w:color w:val="222222"/>
          <w:lang w:eastAsia="es-MX"/>
        </w:rPr>
        <w:t xml:space="preserve">desarrollo económico”. </w:t>
      </w:r>
    </w:p>
    <w:p w:rsidR="00FB7473" w:rsidRDefault="006E1C15">
      <w:pPr>
        <w:pStyle w:val="Prrafodelista"/>
        <w:shd w:val="clear" w:color="auto" w:fill="FFFFFF"/>
        <w:spacing w:after="240"/>
        <w:ind w:left="0"/>
        <w:rPr>
          <w:rFonts w:eastAsia="Times New Roman" w:cs="Arial"/>
          <w:color w:val="222222"/>
          <w:lang w:eastAsia="es-MX"/>
        </w:rPr>
      </w:pPr>
      <w:r>
        <w:rPr>
          <w:rFonts w:eastAsia="Times New Roman" w:cs="Arial"/>
          <w:color w:val="222222"/>
          <w:lang w:eastAsia="es-MX"/>
        </w:rPr>
        <w:t>Lo que es consistente con los servicios de educación básica que proporciona el Programa Cobertura en Educación Normal y Posgrado 2E207C1 a su población objetivo, así como su mecanismo de intervención. Toda vez que a través de la int</w:t>
      </w:r>
      <w:r>
        <w:rPr>
          <w:rFonts w:eastAsia="Times New Roman" w:cs="Arial"/>
          <w:color w:val="222222"/>
          <w:lang w:eastAsia="es-MX"/>
        </w:rPr>
        <w:t>ervención que realiza el Programa, el Estado cumple con su responsabilidad de satisfacer una necesidad fundamental como lo es la educación y, con ello, apoya el bienestar de la población con derecho a la educación.</w:t>
      </w:r>
    </w:p>
    <w:p w:rsidR="00FB7473" w:rsidRDefault="00FB7473">
      <w:pPr>
        <w:pStyle w:val="Prrafodelista"/>
        <w:shd w:val="clear" w:color="auto" w:fill="FFFFFF"/>
        <w:spacing w:after="240"/>
        <w:ind w:left="0"/>
        <w:rPr>
          <w:rFonts w:eastAsia="Times New Roman" w:cs="Arial"/>
          <w:color w:val="222222"/>
          <w:lang w:val="es-ES" w:eastAsia="es-MX"/>
        </w:rPr>
      </w:pPr>
    </w:p>
    <w:p w:rsidR="00FB7473" w:rsidRDefault="006E1C15">
      <w:pPr>
        <w:pStyle w:val="Ttulo2"/>
      </w:pPr>
      <w:bookmarkStart w:id="27" w:name="_Toc121645949"/>
      <w:bookmarkStart w:id="28" w:name="_Toc121773564"/>
      <w:r>
        <w:t>6.2 Diseño del programa</w:t>
      </w:r>
      <w:bookmarkEnd w:id="27"/>
      <w:bookmarkEnd w:id="28"/>
      <w:r>
        <w:t xml:space="preserve"> </w:t>
      </w:r>
    </w:p>
    <w:p w:rsidR="00FB7473" w:rsidRDefault="00FB7473">
      <w:pPr>
        <w:rPr>
          <w:lang w:val="es-MX" w:eastAsia="zh-CN"/>
        </w:rPr>
      </w:pPr>
    </w:p>
    <w:p w:rsidR="00FB7473" w:rsidRDefault="006E1C15">
      <w:pPr>
        <w:pStyle w:val="Ttulo2"/>
        <w:rPr>
          <w:rFonts w:ascii="Arial" w:hAnsi="Arial" w:cs="Arial"/>
          <w:sz w:val="22"/>
          <w:szCs w:val="22"/>
        </w:rPr>
      </w:pPr>
      <w:bookmarkStart w:id="29" w:name="_Toc121645950"/>
      <w:bookmarkStart w:id="30" w:name="_Toc121773565"/>
      <w:r>
        <w:rPr>
          <w:rFonts w:ascii="Arial" w:hAnsi="Arial" w:cs="Arial"/>
          <w:sz w:val="22"/>
          <w:szCs w:val="22"/>
        </w:rPr>
        <w:t>6.2.1 Unidades</w:t>
      </w:r>
      <w:r>
        <w:rPr>
          <w:rFonts w:ascii="Arial" w:hAnsi="Arial" w:cs="Arial"/>
          <w:sz w:val="22"/>
          <w:szCs w:val="22"/>
        </w:rPr>
        <w:t xml:space="preserve"> Administrativas responsables (UR) del programa:</w:t>
      </w:r>
      <w:bookmarkEnd w:id="29"/>
      <w:bookmarkEnd w:id="30"/>
    </w:p>
    <w:tbl>
      <w:tblPr>
        <w:tblStyle w:val="Tablaconcuadrcula"/>
        <w:tblW w:w="10530" w:type="dxa"/>
        <w:tblLayout w:type="fixed"/>
        <w:tblLook w:val="04A0" w:firstRow="1" w:lastRow="0" w:firstColumn="1" w:lastColumn="0" w:noHBand="0" w:noVBand="1"/>
      </w:tblPr>
      <w:tblGrid>
        <w:gridCol w:w="1980"/>
        <w:gridCol w:w="8550"/>
      </w:tblGrid>
      <w:tr w:rsidR="00FB7473">
        <w:trPr>
          <w:tblHeader/>
        </w:trPr>
        <w:tc>
          <w:tcPr>
            <w:tcW w:w="1980" w:type="dxa"/>
            <w:shd w:val="clear" w:color="auto" w:fill="7030A0"/>
          </w:tcPr>
          <w:p w:rsidR="00FB7473" w:rsidRDefault="006E1C15">
            <w:pPr>
              <w:spacing w:after="240"/>
              <w:jc w:val="center"/>
              <w:rPr>
                <w:rFonts w:ascii="Arial" w:eastAsia="Times New Roman" w:hAnsi="Arial" w:cs="Arial"/>
                <w:color w:val="FFFFFF" w:themeColor="background1"/>
                <w:sz w:val="20"/>
                <w:szCs w:val="20"/>
                <w:lang w:eastAsia="es-MX"/>
              </w:rPr>
            </w:pPr>
            <w:r>
              <w:rPr>
                <w:rFonts w:ascii="Arial" w:eastAsia="Times New Roman" w:hAnsi="Arial" w:cs="Arial"/>
                <w:color w:val="FFFFFF" w:themeColor="background1"/>
                <w:sz w:val="20"/>
                <w:szCs w:val="20"/>
                <w:lang w:eastAsia="es-MX"/>
              </w:rPr>
              <w:t xml:space="preserve">Denominación de la UR </w:t>
            </w:r>
          </w:p>
        </w:tc>
        <w:tc>
          <w:tcPr>
            <w:tcW w:w="8550" w:type="dxa"/>
            <w:shd w:val="clear" w:color="auto" w:fill="7030A0"/>
          </w:tcPr>
          <w:p w:rsidR="00FB7473" w:rsidRDefault="006E1C15">
            <w:pPr>
              <w:spacing w:after="240"/>
              <w:rPr>
                <w:rFonts w:ascii="Arial" w:eastAsia="Times New Roman" w:hAnsi="Arial" w:cs="Arial"/>
                <w:color w:val="FFFFFF" w:themeColor="background1"/>
                <w:sz w:val="20"/>
                <w:szCs w:val="20"/>
                <w:lang w:eastAsia="es-MX"/>
              </w:rPr>
            </w:pPr>
            <w:r>
              <w:rPr>
                <w:rFonts w:ascii="Arial" w:eastAsia="Times New Roman" w:hAnsi="Arial" w:cs="Arial"/>
                <w:color w:val="FFFFFF" w:themeColor="background1"/>
                <w:sz w:val="20"/>
                <w:szCs w:val="20"/>
                <w:lang w:eastAsia="es-MX"/>
              </w:rPr>
              <w:t xml:space="preserve">                                                           Funciones</w:t>
            </w:r>
          </w:p>
        </w:tc>
      </w:tr>
      <w:tr w:rsidR="00FB7473">
        <w:tc>
          <w:tcPr>
            <w:tcW w:w="1980" w:type="dxa"/>
          </w:tcPr>
          <w:p w:rsidR="00FB7473" w:rsidRDefault="006E1C15">
            <w:pPr>
              <w:spacing w:after="240"/>
              <w:rPr>
                <w:rFonts w:eastAsia="Times New Roman" w:cs="Arial"/>
                <w:color w:val="222222"/>
                <w:sz w:val="18"/>
                <w:szCs w:val="18"/>
                <w:lang w:eastAsia="es-MX"/>
              </w:rPr>
            </w:pPr>
            <w:r>
              <w:rPr>
                <w:rFonts w:eastAsia="Times New Roman" w:cs="Arial"/>
                <w:color w:val="222222"/>
                <w:sz w:val="18"/>
                <w:szCs w:val="18"/>
                <w:lang w:eastAsia="es-MX"/>
              </w:rPr>
              <w:t>Servicios Educativos del Estado de Chihuahua</w:t>
            </w:r>
          </w:p>
        </w:tc>
        <w:tc>
          <w:tcPr>
            <w:tcW w:w="8550" w:type="dxa"/>
          </w:tcPr>
          <w:p w:rsidR="00FB7473" w:rsidRDefault="006E1C15">
            <w:pPr>
              <w:rPr>
                <w:rFonts w:cs="Arial"/>
                <w:sz w:val="18"/>
                <w:szCs w:val="18"/>
              </w:rPr>
            </w:pPr>
            <w:r>
              <w:rPr>
                <w:rFonts w:cs="Arial"/>
                <w:sz w:val="18"/>
                <w:szCs w:val="18"/>
              </w:rPr>
              <w:t xml:space="preserve">Manual de Organización de Servicios Educativos del Estado de </w:t>
            </w:r>
            <w:r>
              <w:rPr>
                <w:rFonts w:cs="Arial"/>
                <w:sz w:val="18"/>
                <w:szCs w:val="18"/>
              </w:rPr>
              <w:t>Chihuahua que contempla lo siguiente en sus atribuciones:</w:t>
            </w:r>
          </w:p>
          <w:p w:rsidR="00FB7473" w:rsidRDefault="006E1C15">
            <w:pPr>
              <w:rPr>
                <w:rFonts w:cs="Arial"/>
                <w:i/>
                <w:iCs/>
                <w:sz w:val="18"/>
                <w:szCs w:val="18"/>
              </w:rPr>
            </w:pPr>
            <w:r>
              <w:rPr>
                <w:rFonts w:cs="Arial"/>
                <w:i/>
                <w:iCs/>
                <w:sz w:val="18"/>
                <w:szCs w:val="18"/>
              </w:rPr>
              <w:t>“Artículo 2. Servicios Educativos del Estado de Chihuahua tiene por objeto la dirección técnica y administrativa de los establecimientos educativos que se transfieren por la Federación al Estado, en</w:t>
            </w:r>
            <w:r>
              <w:rPr>
                <w:rFonts w:cs="Arial"/>
                <w:i/>
                <w:iCs/>
                <w:sz w:val="18"/>
                <w:szCs w:val="18"/>
              </w:rPr>
              <w:t xml:space="preserve"> los términos de los convenios celebrados para tal fin.</w:t>
            </w:r>
          </w:p>
          <w:p w:rsidR="00FB7473" w:rsidRDefault="006E1C15">
            <w:pPr>
              <w:rPr>
                <w:rFonts w:cs="Arial"/>
                <w:i/>
                <w:iCs/>
                <w:sz w:val="18"/>
                <w:szCs w:val="18"/>
              </w:rPr>
            </w:pPr>
            <w:r>
              <w:rPr>
                <w:rFonts w:cs="Arial"/>
                <w:i/>
                <w:iCs/>
                <w:sz w:val="18"/>
                <w:szCs w:val="18"/>
              </w:rPr>
              <w:t>Artículo 3. Para el cumplimiento de su objetivo el organismo tendrá todas las facultades necesarias y adecuadas, de conformidad con los lineamientos, planes y programas aprobados o puestos en marcha p</w:t>
            </w:r>
            <w:r>
              <w:rPr>
                <w:rFonts w:cs="Arial"/>
                <w:i/>
                <w:iCs/>
                <w:sz w:val="18"/>
                <w:szCs w:val="18"/>
              </w:rPr>
              <w:t>or el Ejecutivo del Estado Chihuahua así como las disposiciones legales y reglamentarias aplicables; asimismo, el Ejecutivo le aportará recursos económicos necesarios para dicho fin”</w:t>
            </w:r>
            <w:r>
              <w:rPr>
                <w:rStyle w:val="Refdenotaalpie"/>
                <w:rFonts w:cs="Arial"/>
                <w:i/>
                <w:iCs/>
                <w:sz w:val="18"/>
                <w:szCs w:val="18"/>
              </w:rPr>
              <w:footnoteReference w:id="2"/>
            </w:r>
            <w:r>
              <w:rPr>
                <w:rFonts w:cs="Arial"/>
                <w:i/>
                <w:iCs/>
                <w:sz w:val="18"/>
                <w:szCs w:val="18"/>
              </w:rPr>
              <w:t>.</w:t>
            </w:r>
          </w:p>
          <w:p w:rsidR="00FB7473" w:rsidRDefault="006E1C15">
            <w:pPr>
              <w:rPr>
                <w:rFonts w:cs="Arial"/>
                <w:sz w:val="18"/>
                <w:szCs w:val="18"/>
              </w:rPr>
            </w:pPr>
            <w:r>
              <w:rPr>
                <w:rFonts w:cs="Arial"/>
                <w:sz w:val="18"/>
                <w:szCs w:val="18"/>
              </w:rPr>
              <w:t>Por su parte, el Decreto de Creación de SEECH señala que:</w:t>
            </w:r>
          </w:p>
          <w:p w:rsidR="00FB7473" w:rsidRDefault="006E1C15">
            <w:pPr>
              <w:rPr>
                <w:rFonts w:cs="Arial"/>
                <w:i/>
                <w:iCs/>
                <w:sz w:val="18"/>
                <w:szCs w:val="18"/>
              </w:rPr>
            </w:pPr>
            <w:r>
              <w:rPr>
                <w:rFonts w:cs="Arial"/>
                <w:i/>
                <w:iCs/>
                <w:sz w:val="18"/>
                <w:szCs w:val="18"/>
              </w:rPr>
              <w:t xml:space="preserve">“Artículo 2. </w:t>
            </w:r>
            <w:r>
              <w:rPr>
                <w:rFonts w:cs="Arial"/>
                <w:i/>
                <w:iCs/>
                <w:sz w:val="18"/>
                <w:szCs w:val="18"/>
              </w:rPr>
              <w:t>Servicios Educativos del Estado de Chihuahua tiene por objeto la dirección técnica y administrativa de los establecimientos educativos que se transfieran por la Federación al Estado, en los términos de los convenios celebrados para tal fin.</w:t>
            </w:r>
          </w:p>
          <w:p w:rsidR="00FB7473" w:rsidRDefault="006E1C15">
            <w:pPr>
              <w:rPr>
                <w:rFonts w:cs="Arial"/>
                <w:i/>
                <w:iCs/>
                <w:sz w:val="18"/>
                <w:szCs w:val="18"/>
              </w:rPr>
            </w:pPr>
            <w:r>
              <w:rPr>
                <w:rFonts w:cs="Arial"/>
                <w:i/>
                <w:iCs/>
                <w:sz w:val="18"/>
                <w:szCs w:val="18"/>
              </w:rPr>
              <w:t xml:space="preserve">Artículo 3. </w:t>
            </w:r>
            <w:r>
              <w:rPr>
                <w:rFonts w:cs="Arial"/>
                <w:i/>
                <w:iCs/>
                <w:sz w:val="18"/>
                <w:szCs w:val="18"/>
              </w:rPr>
              <w:t>Para el cumplimiento de su objeto el Organismo tiene las siguientes funciones:</w:t>
            </w:r>
          </w:p>
          <w:p w:rsidR="00FB7473" w:rsidRDefault="006E1C15">
            <w:pPr>
              <w:pStyle w:val="Prrafodelista"/>
              <w:numPr>
                <w:ilvl w:val="0"/>
                <w:numId w:val="7"/>
              </w:numPr>
              <w:rPr>
                <w:rFonts w:cs="Arial"/>
                <w:sz w:val="18"/>
                <w:szCs w:val="18"/>
              </w:rPr>
            </w:pPr>
            <w:r>
              <w:rPr>
                <w:rFonts w:cs="Arial"/>
                <w:sz w:val="18"/>
                <w:szCs w:val="18"/>
              </w:rPr>
              <w:t>Dirigir y administrar los planteles educativos;</w:t>
            </w:r>
          </w:p>
          <w:p w:rsidR="00FB7473" w:rsidRDefault="006E1C15">
            <w:pPr>
              <w:pStyle w:val="Prrafodelista"/>
              <w:numPr>
                <w:ilvl w:val="0"/>
                <w:numId w:val="7"/>
              </w:numPr>
              <w:rPr>
                <w:rFonts w:cs="Arial"/>
                <w:sz w:val="18"/>
                <w:szCs w:val="18"/>
              </w:rPr>
            </w:pPr>
            <w:r>
              <w:rPr>
                <w:rFonts w:cs="Arial"/>
                <w:sz w:val="18"/>
                <w:szCs w:val="18"/>
              </w:rPr>
              <w:lastRenderedPageBreak/>
              <w:t>Participar con la Dirección General de Desarrollo Social, conforme a los lineamientos que se establezca, en la reorganización del</w:t>
            </w:r>
            <w:r>
              <w:rPr>
                <w:rFonts w:cs="Arial"/>
                <w:sz w:val="18"/>
                <w:szCs w:val="18"/>
              </w:rPr>
              <w:t xml:space="preserve"> sistema educativo estatal;</w:t>
            </w:r>
          </w:p>
          <w:p w:rsidR="00FB7473" w:rsidRDefault="006E1C15">
            <w:pPr>
              <w:pStyle w:val="Prrafodelista"/>
              <w:numPr>
                <w:ilvl w:val="0"/>
                <w:numId w:val="7"/>
              </w:numPr>
              <w:rPr>
                <w:rFonts w:cs="Arial"/>
                <w:sz w:val="18"/>
                <w:szCs w:val="18"/>
              </w:rPr>
            </w:pPr>
            <w:r>
              <w:rPr>
                <w:rFonts w:cs="Arial"/>
                <w:sz w:val="18"/>
                <w:szCs w:val="18"/>
              </w:rPr>
              <w:t>Promover y fortalecer la participación de la comunidad en el sistema educativo estatal;</w:t>
            </w:r>
          </w:p>
          <w:p w:rsidR="00FB7473" w:rsidRDefault="006E1C15">
            <w:pPr>
              <w:pStyle w:val="Prrafodelista"/>
              <w:numPr>
                <w:ilvl w:val="0"/>
                <w:numId w:val="7"/>
              </w:numPr>
              <w:rPr>
                <w:rFonts w:cs="Arial"/>
                <w:sz w:val="18"/>
                <w:szCs w:val="18"/>
              </w:rPr>
            </w:pPr>
            <w:r>
              <w:rPr>
                <w:rFonts w:cs="Arial"/>
                <w:sz w:val="18"/>
                <w:szCs w:val="18"/>
              </w:rPr>
              <w:t>Participar en la formación y actualización del magisterio;</w:t>
            </w:r>
          </w:p>
          <w:p w:rsidR="00FB7473" w:rsidRDefault="006E1C15">
            <w:pPr>
              <w:pStyle w:val="Prrafodelista"/>
              <w:numPr>
                <w:ilvl w:val="0"/>
                <w:numId w:val="7"/>
              </w:numPr>
              <w:rPr>
                <w:rFonts w:cs="Arial"/>
                <w:sz w:val="18"/>
                <w:szCs w:val="18"/>
              </w:rPr>
            </w:pPr>
            <w:r>
              <w:rPr>
                <w:rFonts w:cs="Arial"/>
                <w:sz w:val="18"/>
                <w:szCs w:val="18"/>
              </w:rPr>
              <w:t>Participar en las propuestas que se presenten a la Secretaría de Educación Públic</w:t>
            </w:r>
            <w:r>
              <w:rPr>
                <w:rFonts w:cs="Arial"/>
                <w:sz w:val="18"/>
                <w:szCs w:val="18"/>
              </w:rPr>
              <w:t>a, sobre el diseño de planes y programas de contenido regional y promover su inclusión en el contexto educativo;</w:t>
            </w:r>
          </w:p>
          <w:p w:rsidR="00FB7473" w:rsidRDefault="006E1C15">
            <w:pPr>
              <w:pStyle w:val="Prrafodelista"/>
              <w:numPr>
                <w:ilvl w:val="0"/>
                <w:numId w:val="7"/>
              </w:numPr>
              <w:rPr>
                <w:rFonts w:cs="Arial"/>
                <w:sz w:val="18"/>
                <w:szCs w:val="18"/>
              </w:rPr>
            </w:pPr>
            <w:r>
              <w:rPr>
                <w:rFonts w:cs="Arial"/>
                <w:sz w:val="18"/>
                <w:szCs w:val="18"/>
              </w:rPr>
              <w:t>Impulsar el funcionamiento de los Consejos Técnicos de la Educación;</w:t>
            </w:r>
          </w:p>
          <w:p w:rsidR="00FB7473" w:rsidRDefault="006E1C15">
            <w:pPr>
              <w:pStyle w:val="Prrafodelista"/>
              <w:numPr>
                <w:ilvl w:val="0"/>
                <w:numId w:val="7"/>
              </w:numPr>
              <w:rPr>
                <w:rFonts w:cs="Arial"/>
                <w:sz w:val="18"/>
                <w:szCs w:val="18"/>
              </w:rPr>
            </w:pPr>
            <w:r>
              <w:rPr>
                <w:rFonts w:cs="Arial"/>
                <w:sz w:val="18"/>
                <w:szCs w:val="18"/>
              </w:rPr>
              <w:t>Construir, reubicar, ampliar y mantener los planteles educativos;</w:t>
            </w:r>
          </w:p>
          <w:p w:rsidR="00FB7473" w:rsidRDefault="006E1C15">
            <w:pPr>
              <w:pStyle w:val="Prrafodelista"/>
              <w:numPr>
                <w:ilvl w:val="0"/>
                <w:numId w:val="7"/>
              </w:numPr>
              <w:rPr>
                <w:rFonts w:cs="Arial"/>
                <w:sz w:val="18"/>
                <w:szCs w:val="18"/>
              </w:rPr>
            </w:pPr>
            <w:r>
              <w:rPr>
                <w:rFonts w:cs="Arial"/>
                <w:sz w:val="18"/>
                <w:szCs w:val="18"/>
              </w:rPr>
              <w:t>Particip</w:t>
            </w:r>
            <w:r>
              <w:rPr>
                <w:rFonts w:cs="Arial"/>
                <w:sz w:val="18"/>
                <w:szCs w:val="18"/>
              </w:rPr>
              <w:t>ar en la supervisión del sistema educativo estatal;</w:t>
            </w:r>
          </w:p>
          <w:p w:rsidR="00FB7473" w:rsidRDefault="006E1C15">
            <w:pPr>
              <w:pStyle w:val="Prrafodelista"/>
              <w:numPr>
                <w:ilvl w:val="0"/>
                <w:numId w:val="7"/>
              </w:numPr>
              <w:rPr>
                <w:rFonts w:cs="Arial"/>
                <w:sz w:val="18"/>
                <w:szCs w:val="18"/>
              </w:rPr>
            </w:pPr>
            <w:r>
              <w:rPr>
                <w:rFonts w:cs="Arial"/>
                <w:sz w:val="18"/>
                <w:szCs w:val="18"/>
              </w:rPr>
              <w:t>Informar al Ejecutivo Estatal sobre el cumplimiento de la normatividad federal en materia educativa, y proponer las reformas o modificaciones respectivas; y</w:t>
            </w:r>
          </w:p>
          <w:p w:rsidR="00FB7473" w:rsidRDefault="006E1C15">
            <w:pPr>
              <w:pStyle w:val="Prrafodelista"/>
              <w:numPr>
                <w:ilvl w:val="0"/>
                <w:numId w:val="7"/>
              </w:numPr>
              <w:rPr>
                <w:rFonts w:cs="Arial"/>
                <w:sz w:val="18"/>
                <w:szCs w:val="18"/>
              </w:rPr>
            </w:pPr>
            <w:r>
              <w:rPr>
                <w:rFonts w:cs="Arial"/>
                <w:sz w:val="18"/>
                <w:szCs w:val="18"/>
              </w:rPr>
              <w:t>Las demás necesarias para el cumplimiento de su</w:t>
            </w:r>
            <w:r>
              <w:rPr>
                <w:rFonts w:cs="Arial"/>
                <w:sz w:val="18"/>
                <w:szCs w:val="18"/>
              </w:rPr>
              <w:t xml:space="preserve"> objeto.”</w:t>
            </w:r>
            <w:r>
              <w:rPr>
                <w:rStyle w:val="Refdenotaalpie"/>
                <w:rFonts w:cs="Arial"/>
                <w:sz w:val="18"/>
                <w:szCs w:val="18"/>
              </w:rPr>
              <w:footnoteReference w:id="3"/>
            </w:r>
          </w:p>
        </w:tc>
      </w:tr>
    </w:tbl>
    <w:p w:rsidR="00FB7473" w:rsidRDefault="00FB7473">
      <w:pPr>
        <w:rPr>
          <w:rFonts w:eastAsia="Times New Roman" w:cs="Arial"/>
          <w:color w:val="222222"/>
          <w:lang w:val="es-ES" w:eastAsia="es-MX"/>
        </w:rPr>
      </w:pPr>
    </w:p>
    <w:p w:rsidR="00FB7473" w:rsidRDefault="006E1C15">
      <w:pPr>
        <w:spacing w:after="0" w:line="240" w:lineRule="auto"/>
        <w:jc w:val="both"/>
        <w:rPr>
          <w:rFonts w:ascii="Arial" w:eastAsia="Times New Roman" w:hAnsi="Arial" w:cs="Arial"/>
          <w:color w:val="222222"/>
          <w:lang w:val="es-ES" w:eastAsia="es-MX"/>
        </w:rPr>
      </w:pPr>
      <w:r>
        <w:rPr>
          <w:rFonts w:ascii="Arial" w:eastAsia="Times New Roman" w:hAnsi="Arial" w:cs="Arial"/>
          <w:color w:val="222222"/>
          <w:lang w:val="es-ES" w:eastAsia="es-MX"/>
        </w:rPr>
        <w:t xml:space="preserve">La descripción de las funciones específicas de las unidades responsables del programa presupuestario 2E207C1 Cobertura en Educación Normal y Posgrado se detallan en el ANEXO I Ficha con Datos Generales del Programa Propuesto o con cambios </w:t>
      </w:r>
      <w:r>
        <w:rPr>
          <w:rFonts w:ascii="Arial" w:eastAsia="Times New Roman" w:hAnsi="Arial" w:cs="Arial"/>
          <w:color w:val="222222"/>
          <w:lang w:val="es-ES" w:eastAsia="es-MX"/>
        </w:rPr>
        <w:t>sustanciales son los siguientes: el Departamento de Educación de Educación Superior, Escuela Normal Rural Ricardo Flores Mogón, Escuela Normal Experimental Miguel Hidalgo de Parral, Centros de Actualización del Magisterio y Centros de Investigación y Docen</w:t>
      </w:r>
      <w:r>
        <w:rPr>
          <w:rFonts w:ascii="Arial" w:eastAsia="Times New Roman" w:hAnsi="Arial" w:cs="Arial"/>
          <w:color w:val="222222"/>
          <w:lang w:val="es-ES" w:eastAsia="es-MX"/>
        </w:rPr>
        <w:t>cia.</w:t>
      </w:r>
    </w:p>
    <w:p w:rsidR="00FB7473" w:rsidRDefault="00FB7473">
      <w:pPr>
        <w:spacing w:after="0" w:line="240" w:lineRule="auto"/>
        <w:jc w:val="both"/>
        <w:rPr>
          <w:rFonts w:ascii="Arial" w:eastAsia="Times New Roman" w:hAnsi="Arial" w:cs="Arial"/>
          <w:color w:val="222222"/>
          <w:lang w:val="es-ES" w:eastAsia="es-MX"/>
        </w:rPr>
      </w:pPr>
    </w:p>
    <w:p w:rsidR="00FB7473" w:rsidRDefault="006E1C15">
      <w:pPr>
        <w:pStyle w:val="Ttulo2"/>
        <w:rPr>
          <w:rFonts w:ascii="Arial" w:hAnsi="Arial" w:cs="Arial"/>
          <w:sz w:val="22"/>
          <w:szCs w:val="22"/>
        </w:rPr>
      </w:pPr>
      <w:bookmarkStart w:id="31" w:name="_Toc121773566"/>
      <w:r>
        <w:rPr>
          <w:rFonts w:ascii="Arial" w:hAnsi="Arial" w:cs="Arial"/>
          <w:sz w:val="22"/>
          <w:szCs w:val="22"/>
        </w:rPr>
        <w:t>6.2.2 Previsiones para la integración y operación del patrón de beneficiarios:</w:t>
      </w:r>
      <w:bookmarkEnd w:id="31"/>
    </w:p>
    <w:p w:rsidR="00FB7473" w:rsidRDefault="00FB7473">
      <w:pPr>
        <w:spacing w:after="0" w:line="240" w:lineRule="auto"/>
        <w:jc w:val="both"/>
        <w:rPr>
          <w:rFonts w:ascii="Arial" w:eastAsia="Times New Roman" w:hAnsi="Arial" w:cs="Arial"/>
          <w:color w:val="222222"/>
          <w:lang w:val="es-ES" w:eastAsia="es-MX"/>
        </w:rPr>
      </w:pPr>
    </w:p>
    <w:p w:rsidR="00FB7473" w:rsidRDefault="006E1C15">
      <w:pPr>
        <w:pStyle w:val="Ttulo3"/>
        <w:rPr>
          <w:rFonts w:ascii="Arial" w:hAnsi="Arial" w:cs="Arial"/>
          <w:sz w:val="21"/>
          <w:szCs w:val="21"/>
        </w:rPr>
      </w:pPr>
      <w:bookmarkStart w:id="32" w:name="_Toc121773567"/>
      <w:r>
        <w:rPr>
          <w:rFonts w:ascii="Arial" w:hAnsi="Arial" w:cs="Arial"/>
          <w:sz w:val="21"/>
          <w:szCs w:val="21"/>
        </w:rPr>
        <w:t>6.2.2.1 Previsiones para la integración y operación del padrón de beneficiarios.</w:t>
      </w:r>
      <w:bookmarkEnd w:id="32"/>
    </w:p>
    <w:p w:rsidR="00FB7473" w:rsidRDefault="006E1C15">
      <w:pPr>
        <w:spacing w:after="240"/>
        <w:jc w:val="both"/>
        <w:rPr>
          <w:rFonts w:ascii="Arial" w:eastAsia="Times New Roman" w:hAnsi="Arial" w:cs="Arial"/>
          <w:color w:val="222222"/>
          <w:lang w:val="es-ES" w:eastAsia="es-MX"/>
        </w:rPr>
      </w:pPr>
      <w:r>
        <w:rPr>
          <w:rFonts w:ascii="Arial" w:eastAsia="Times New Roman" w:hAnsi="Arial" w:cs="Arial"/>
          <w:color w:val="222222"/>
          <w:lang w:val="es-ES" w:eastAsia="es-MX"/>
        </w:rPr>
        <w:t>El padrón de beneficiarios cuenta con información sensible de las y los estudiantes de ed</w:t>
      </w:r>
      <w:r>
        <w:rPr>
          <w:rFonts w:ascii="Arial" w:eastAsia="Times New Roman" w:hAnsi="Arial" w:cs="Arial"/>
          <w:color w:val="222222"/>
          <w:lang w:val="es-ES" w:eastAsia="es-MX"/>
        </w:rPr>
        <w:t>ucación normal, por lo que de conformidad con el artículo 7 Ley General de Protección de datos Personales en posesión de sujetos obligados no se hace público. Adicional a este padrón que puede ser consulado a través del Sistema de Información Educativa (SI</w:t>
      </w:r>
      <w:r>
        <w:rPr>
          <w:rFonts w:ascii="Arial" w:eastAsia="Times New Roman" w:hAnsi="Arial" w:cs="Arial"/>
          <w:color w:val="222222"/>
          <w:lang w:val="es-ES" w:eastAsia="es-MX"/>
        </w:rPr>
        <w:t>E), existen estadísticas sobre los estudiantes y docentes que integran a la población objetivo.</w:t>
      </w:r>
    </w:p>
    <w:p w:rsidR="00FB7473" w:rsidRDefault="006E1C15">
      <w:pPr>
        <w:pStyle w:val="Ttulo3"/>
        <w:rPr>
          <w:rFonts w:ascii="Arial" w:hAnsi="Arial" w:cs="Arial"/>
          <w:sz w:val="21"/>
          <w:szCs w:val="21"/>
        </w:rPr>
      </w:pPr>
      <w:bookmarkStart w:id="33" w:name="_Toc121773568"/>
      <w:r>
        <w:rPr>
          <w:rFonts w:ascii="Arial" w:hAnsi="Arial" w:cs="Arial"/>
          <w:sz w:val="21"/>
          <w:szCs w:val="21"/>
        </w:rPr>
        <w:t>6.2.2.1 Matriz de Indicadores para Resultados o Ficha de Indicadores de Desempeño.</w:t>
      </w:r>
      <w:bookmarkEnd w:id="33"/>
    </w:p>
    <w:p w:rsidR="00FB7473" w:rsidRDefault="006E1C15">
      <w:pPr>
        <w:spacing w:after="240"/>
        <w:jc w:val="both"/>
        <w:rPr>
          <w:rFonts w:ascii="Arial" w:eastAsia="Times New Roman" w:hAnsi="Arial" w:cs="Arial"/>
          <w:color w:val="222222"/>
          <w:lang w:val="es-ES" w:eastAsia="es-MX"/>
        </w:rPr>
      </w:pPr>
      <w:r>
        <w:rPr>
          <w:rFonts w:ascii="Arial" w:eastAsia="Times New Roman" w:hAnsi="Arial" w:cs="Arial"/>
          <w:color w:val="222222"/>
          <w:lang w:val="es-ES" w:eastAsia="es-MX"/>
        </w:rPr>
        <w:t xml:space="preserve">La MIR es una herramienta de planeación que identifica en forma resumida los </w:t>
      </w:r>
      <w:r>
        <w:rPr>
          <w:rFonts w:ascii="Arial" w:eastAsia="Times New Roman" w:hAnsi="Arial" w:cs="Arial"/>
          <w:color w:val="222222"/>
          <w:lang w:val="es-ES" w:eastAsia="es-MX"/>
        </w:rPr>
        <w:t xml:space="preserve">objetivos de un programa, incorpora los indicadores de resultados y gestión que miden dichos objetivos; especifica los medios para obtener y verificar la información de los indicadores, e incluye los riesgos y contingencias que pueden afectar el desempeño </w:t>
      </w:r>
      <w:r>
        <w:rPr>
          <w:rFonts w:ascii="Arial" w:eastAsia="Times New Roman" w:hAnsi="Arial" w:cs="Arial"/>
          <w:color w:val="222222"/>
          <w:lang w:val="es-ES" w:eastAsia="es-MX"/>
        </w:rPr>
        <w:t>del programa.</w:t>
      </w:r>
    </w:p>
    <w:p w:rsidR="00FB7473" w:rsidRDefault="006E1C15">
      <w:pPr>
        <w:spacing w:after="240"/>
        <w:jc w:val="both"/>
        <w:rPr>
          <w:rFonts w:ascii="Arial" w:eastAsia="Times New Roman" w:hAnsi="Arial" w:cs="Arial"/>
          <w:color w:val="222222"/>
          <w:lang w:val="es-ES" w:eastAsia="es-MX"/>
        </w:rPr>
      </w:pPr>
      <w:r>
        <w:rPr>
          <w:rFonts w:ascii="Arial" w:eastAsia="Times New Roman" w:hAnsi="Arial" w:cs="Arial"/>
          <w:color w:val="222222"/>
          <w:lang w:val="es-ES" w:eastAsia="es-MX"/>
        </w:rPr>
        <w:t xml:space="preserve">La MIR del </w:t>
      </w:r>
      <w:proofErr w:type="spellStart"/>
      <w:r>
        <w:rPr>
          <w:rFonts w:ascii="Arial" w:eastAsia="Times New Roman" w:hAnsi="Arial" w:cs="Arial"/>
          <w:color w:val="222222"/>
          <w:lang w:val="es-ES" w:eastAsia="es-MX"/>
        </w:rPr>
        <w:t>Pp</w:t>
      </w:r>
      <w:proofErr w:type="spellEnd"/>
      <w:r>
        <w:rPr>
          <w:rFonts w:ascii="Arial" w:eastAsia="Times New Roman" w:hAnsi="Arial" w:cs="Arial"/>
          <w:color w:val="222222"/>
          <w:lang w:val="es-ES" w:eastAsia="es-MX"/>
        </w:rPr>
        <w:t>, presenta una lógica vertical y horizontal con indicadores de desempeño distribuidos de la siguiente manera:</w:t>
      </w:r>
    </w:p>
    <w:p w:rsidR="00FB7473" w:rsidRDefault="006E1C15">
      <w:pPr>
        <w:pStyle w:val="Prrafodelista"/>
        <w:numPr>
          <w:ilvl w:val="0"/>
          <w:numId w:val="4"/>
        </w:numPr>
        <w:spacing w:before="0" w:after="240" w:line="259" w:lineRule="auto"/>
        <w:rPr>
          <w:rFonts w:cs="Arial"/>
        </w:rPr>
      </w:pPr>
      <w:r>
        <w:rPr>
          <w:rFonts w:cs="Arial"/>
        </w:rPr>
        <w:t xml:space="preserve">2 para el nivel de Fin.    </w:t>
      </w:r>
      <w:r>
        <w:rPr>
          <w:rFonts w:ascii="Calibri" w:hAnsi="Calibri" w:cs="Calibri"/>
        </w:rPr>
        <w:t xml:space="preserve">• </w:t>
      </w:r>
      <w:r>
        <w:rPr>
          <w:rFonts w:cs="Arial"/>
        </w:rPr>
        <w:t>1 para el nivel de Propósito.</w:t>
      </w:r>
    </w:p>
    <w:p w:rsidR="00FB7473" w:rsidRDefault="006E1C15">
      <w:pPr>
        <w:pStyle w:val="Prrafodelista"/>
        <w:numPr>
          <w:ilvl w:val="0"/>
          <w:numId w:val="4"/>
        </w:numPr>
        <w:spacing w:after="0"/>
        <w:rPr>
          <w:rFonts w:eastAsia="Times New Roman" w:cs="Arial"/>
          <w:color w:val="000000"/>
          <w:lang w:eastAsia="es-MX"/>
        </w:rPr>
      </w:pPr>
      <w:r>
        <w:rPr>
          <w:rFonts w:cs="Arial"/>
        </w:rPr>
        <w:t xml:space="preserve">5 para el nivel Componente.   </w:t>
      </w:r>
      <w:r>
        <w:rPr>
          <w:rFonts w:ascii="Calibri" w:hAnsi="Calibri" w:cs="Calibri"/>
        </w:rPr>
        <w:t>•</w:t>
      </w:r>
      <w:r>
        <w:rPr>
          <w:rFonts w:cs="Arial"/>
        </w:rPr>
        <w:t xml:space="preserve"> 7 para el nivel Actividad</w:t>
      </w:r>
      <w:r>
        <w:br w:type="page"/>
      </w:r>
    </w:p>
    <w:p w:rsidR="00FB7473" w:rsidRDefault="00FB7473">
      <w:pPr>
        <w:contextualSpacing/>
        <w:rPr>
          <w:rFonts w:eastAsia="Times New Roman" w:cs="Arial"/>
          <w:b/>
          <w:bCs/>
          <w:color w:val="FFFFFF"/>
          <w:sz w:val="18"/>
          <w:szCs w:val="18"/>
          <w:lang w:eastAsia="es-MX"/>
        </w:rPr>
        <w:sectPr w:rsidR="00FB7473">
          <w:footerReference w:type="default" r:id="rId17"/>
          <w:pgSz w:w="12240" w:h="15840"/>
          <w:pgMar w:top="1560" w:right="1183" w:bottom="993" w:left="851" w:header="28" w:footer="23" w:gutter="0"/>
          <w:pgNumType w:start="1"/>
          <w:cols w:space="708"/>
          <w:docGrid w:linePitch="360"/>
        </w:sectPr>
      </w:pPr>
    </w:p>
    <w:tbl>
      <w:tblPr>
        <w:tblW w:w="10349" w:type="dxa"/>
        <w:tblLayout w:type="fixed"/>
        <w:tblLook w:val="04A0" w:firstRow="1" w:lastRow="0" w:firstColumn="1" w:lastColumn="0" w:noHBand="0" w:noVBand="1"/>
      </w:tblPr>
      <w:tblGrid>
        <w:gridCol w:w="1418"/>
        <w:gridCol w:w="2436"/>
        <w:gridCol w:w="2694"/>
        <w:gridCol w:w="2100"/>
        <w:gridCol w:w="1701"/>
      </w:tblGrid>
      <w:tr w:rsidR="00FB7473">
        <w:trPr>
          <w:trHeight w:val="369"/>
        </w:trPr>
        <w:tc>
          <w:tcPr>
            <w:tcW w:w="10349" w:type="dxa"/>
            <w:gridSpan w:val="5"/>
            <w:tcBorders>
              <w:top w:val="nil"/>
              <w:left w:val="nil"/>
              <w:bottom w:val="single" w:sz="4" w:space="0" w:color="auto"/>
              <w:right w:val="nil"/>
            </w:tcBorders>
            <w:shd w:val="clear" w:color="000000" w:fill="6600CC"/>
            <w:noWrap/>
            <w:vAlign w:val="center"/>
            <w:hideMark/>
          </w:tcPr>
          <w:p w:rsidR="00FB7473" w:rsidRDefault="006E1C15">
            <w:pPr>
              <w:spacing w:after="0" w:line="240" w:lineRule="auto"/>
              <w:jc w:val="center"/>
              <w:rPr>
                <w:rFonts w:ascii="Calibri" w:eastAsia="Times New Roman" w:hAnsi="Calibri" w:cs="Calibri"/>
                <w:b/>
                <w:bCs/>
                <w:color w:val="FFFFFF"/>
                <w:lang w:val="es-ES"/>
              </w:rPr>
            </w:pPr>
            <w:r>
              <w:rPr>
                <w:rFonts w:ascii="Calibri" w:eastAsia="Times New Roman" w:hAnsi="Calibri" w:cs="Calibri"/>
                <w:b/>
                <w:bCs/>
                <w:color w:val="FFFFFF"/>
                <w:lang w:val="es-ES"/>
              </w:rPr>
              <w:lastRenderedPageBreak/>
              <w:t>2E207C1 COBERTURA EN EDUCACION NORMAL Y POSGRADO</w:t>
            </w:r>
          </w:p>
        </w:tc>
      </w:tr>
      <w:tr w:rsidR="00FB7473">
        <w:trPr>
          <w:trHeight w:val="517"/>
        </w:trPr>
        <w:tc>
          <w:tcPr>
            <w:tcW w:w="1418"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FB7473" w:rsidRDefault="006E1C15">
            <w:pPr>
              <w:spacing w:after="0" w:line="240" w:lineRule="auto"/>
              <w:jc w:val="center"/>
              <w:rPr>
                <w:rFonts w:ascii="Arial" w:eastAsia="Times New Roman" w:hAnsi="Arial" w:cs="Arial"/>
                <w:b/>
                <w:bCs/>
                <w:color w:val="000000"/>
                <w:sz w:val="16"/>
                <w:szCs w:val="16"/>
                <w:lang w:val="en-US"/>
              </w:rPr>
            </w:pPr>
            <w:proofErr w:type="spellStart"/>
            <w:r>
              <w:rPr>
                <w:rFonts w:ascii="Arial" w:eastAsia="Times New Roman" w:hAnsi="Arial" w:cs="Arial"/>
                <w:b/>
                <w:bCs/>
                <w:color w:val="000000"/>
                <w:sz w:val="16"/>
                <w:szCs w:val="16"/>
                <w:lang w:val="en-US"/>
              </w:rPr>
              <w:t>Nivel</w:t>
            </w:r>
            <w:proofErr w:type="spellEnd"/>
          </w:p>
        </w:tc>
        <w:tc>
          <w:tcPr>
            <w:tcW w:w="243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B7473" w:rsidRDefault="006E1C15">
            <w:pPr>
              <w:spacing w:after="0" w:line="240" w:lineRule="auto"/>
              <w:rPr>
                <w:rFonts w:ascii="Arial" w:eastAsia="Times New Roman" w:hAnsi="Arial" w:cs="Arial"/>
                <w:b/>
                <w:bCs/>
                <w:color w:val="000000"/>
                <w:sz w:val="16"/>
                <w:szCs w:val="16"/>
                <w:lang w:val="en-US"/>
              </w:rPr>
            </w:pPr>
            <w:proofErr w:type="spellStart"/>
            <w:r>
              <w:rPr>
                <w:rFonts w:ascii="Arial" w:eastAsia="Times New Roman" w:hAnsi="Arial" w:cs="Arial"/>
                <w:b/>
                <w:bCs/>
                <w:color w:val="000000"/>
                <w:sz w:val="16"/>
                <w:szCs w:val="16"/>
                <w:lang w:val="en-US"/>
              </w:rPr>
              <w:t>Resumen</w:t>
            </w:r>
            <w:proofErr w:type="spellEnd"/>
            <w:r>
              <w:rPr>
                <w:rFonts w:ascii="Arial" w:eastAsia="Times New Roman" w:hAnsi="Arial" w:cs="Arial"/>
                <w:b/>
                <w:bCs/>
                <w:color w:val="000000"/>
                <w:sz w:val="16"/>
                <w:szCs w:val="16"/>
                <w:lang w:val="en-US"/>
              </w:rPr>
              <w:t xml:space="preserve"> </w:t>
            </w:r>
            <w:proofErr w:type="spellStart"/>
            <w:r>
              <w:rPr>
                <w:rFonts w:ascii="Arial" w:eastAsia="Times New Roman" w:hAnsi="Arial" w:cs="Arial"/>
                <w:b/>
                <w:bCs/>
                <w:color w:val="000000"/>
                <w:sz w:val="16"/>
                <w:szCs w:val="16"/>
                <w:lang w:val="en-US"/>
              </w:rPr>
              <w:t>Narrativo</w:t>
            </w:r>
            <w:proofErr w:type="spellEnd"/>
          </w:p>
        </w:tc>
        <w:tc>
          <w:tcPr>
            <w:tcW w:w="269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B7473" w:rsidRDefault="006E1C15">
            <w:pPr>
              <w:spacing w:after="0" w:line="240" w:lineRule="auto"/>
              <w:jc w:val="center"/>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Nombre del Indicador /</w:t>
            </w:r>
            <w:r>
              <w:rPr>
                <w:rFonts w:ascii="Arial" w:eastAsia="Times New Roman" w:hAnsi="Arial" w:cs="Arial"/>
                <w:b/>
                <w:bCs/>
                <w:color w:val="000000"/>
                <w:sz w:val="16"/>
                <w:szCs w:val="16"/>
                <w:lang w:val="es-ES"/>
              </w:rPr>
              <w:br/>
              <w:t>Descripción del Indicador</w:t>
            </w:r>
          </w:p>
        </w:tc>
        <w:tc>
          <w:tcPr>
            <w:tcW w:w="210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B7473" w:rsidRDefault="006E1C15">
            <w:pPr>
              <w:spacing w:after="0" w:line="240" w:lineRule="auto"/>
              <w:rPr>
                <w:rFonts w:ascii="Arial" w:eastAsia="Times New Roman" w:hAnsi="Arial" w:cs="Arial"/>
                <w:b/>
                <w:bCs/>
                <w:color w:val="000000"/>
                <w:sz w:val="16"/>
                <w:szCs w:val="16"/>
                <w:lang w:val="en-US"/>
              </w:rPr>
            </w:pPr>
            <w:proofErr w:type="spellStart"/>
            <w:r>
              <w:rPr>
                <w:rFonts w:ascii="Arial" w:eastAsia="Times New Roman" w:hAnsi="Arial" w:cs="Arial"/>
                <w:b/>
                <w:bCs/>
                <w:color w:val="000000"/>
                <w:sz w:val="16"/>
                <w:szCs w:val="16"/>
                <w:lang w:val="en-US"/>
              </w:rPr>
              <w:t>Medio</w:t>
            </w:r>
            <w:proofErr w:type="spellEnd"/>
            <w:r>
              <w:rPr>
                <w:rFonts w:ascii="Arial" w:eastAsia="Times New Roman" w:hAnsi="Arial" w:cs="Arial"/>
                <w:b/>
                <w:bCs/>
                <w:color w:val="000000"/>
                <w:sz w:val="16"/>
                <w:szCs w:val="16"/>
                <w:lang w:val="en-US"/>
              </w:rPr>
              <w:t xml:space="preserve"> de </w:t>
            </w:r>
            <w:proofErr w:type="spellStart"/>
            <w:r>
              <w:rPr>
                <w:rFonts w:ascii="Arial" w:eastAsia="Times New Roman" w:hAnsi="Arial" w:cs="Arial"/>
                <w:b/>
                <w:bCs/>
                <w:color w:val="000000"/>
                <w:sz w:val="16"/>
                <w:szCs w:val="16"/>
                <w:lang w:val="en-US"/>
              </w:rPr>
              <w:t>Verificación</w:t>
            </w:r>
            <w:proofErr w:type="spellEnd"/>
          </w:p>
        </w:tc>
        <w:tc>
          <w:tcPr>
            <w:tcW w:w="170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B7473" w:rsidRDefault="006E1C15">
            <w:pPr>
              <w:spacing w:after="0" w:line="240" w:lineRule="auto"/>
              <w:rPr>
                <w:rFonts w:ascii="Arial" w:eastAsia="Times New Roman" w:hAnsi="Arial" w:cs="Arial"/>
                <w:b/>
                <w:bCs/>
                <w:color w:val="000000"/>
                <w:sz w:val="16"/>
                <w:szCs w:val="16"/>
                <w:lang w:val="en-US"/>
              </w:rPr>
            </w:pPr>
            <w:proofErr w:type="spellStart"/>
            <w:r>
              <w:rPr>
                <w:rFonts w:ascii="Arial" w:eastAsia="Times New Roman" w:hAnsi="Arial" w:cs="Arial"/>
                <w:b/>
                <w:bCs/>
                <w:color w:val="000000"/>
                <w:sz w:val="16"/>
                <w:szCs w:val="16"/>
                <w:lang w:val="en-US"/>
              </w:rPr>
              <w:t>Supuestos</w:t>
            </w:r>
            <w:proofErr w:type="spellEnd"/>
          </w:p>
        </w:tc>
      </w:tr>
      <w:tr w:rsidR="00FB7473">
        <w:trPr>
          <w:trHeight w:val="1537"/>
        </w:trPr>
        <w:tc>
          <w:tcPr>
            <w:tcW w:w="1418" w:type="dxa"/>
            <w:tcBorders>
              <w:top w:val="single" w:sz="4" w:space="0" w:color="auto"/>
              <w:left w:val="nil"/>
              <w:bottom w:val="nil"/>
              <w:right w:val="nil"/>
            </w:tcBorders>
            <w:shd w:val="clear" w:color="000000" w:fill="EEDDFF"/>
            <w:hideMark/>
          </w:tcPr>
          <w:p w:rsidR="00FB7473" w:rsidRDefault="006E1C15">
            <w:pPr>
              <w:spacing w:after="0" w:line="240" w:lineRule="auto"/>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FIN</w:t>
            </w:r>
            <w:r>
              <w:rPr>
                <w:rFonts w:ascii="Arial" w:eastAsia="Times New Roman" w:hAnsi="Arial" w:cs="Arial"/>
                <w:b/>
                <w:bCs/>
                <w:color w:val="000000"/>
                <w:sz w:val="16"/>
                <w:szCs w:val="16"/>
                <w:lang w:val="en-US"/>
              </w:rPr>
              <w:br/>
              <w:t xml:space="preserve">    </w:t>
            </w:r>
          </w:p>
        </w:tc>
        <w:tc>
          <w:tcPr>
            <w:tcW w:w="2436" w:type="dxa"/>
            <w:tcBorders>
              <w:top w:val="single" w:sz="4" w:space="0" w:color="auto"/>
              <w:left w:val="nil"/>
              <w:bottom w:val="nil"/>
              <w:right w:val="nil"/>
            </w:tcBorders>
            <w:shd w:val="clear" w:color="000000" w:fill="EEDDFF"/>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xml:space="preserve">Contribuir a ampliar la cobertura de </w:t>
            </w:r>
            <w:r>
              <w:rPr>
                <w:rFonts w:ascii="Arial" w:eastAsia="Times New Roman" w:hAnsi="Arial" w:cs="Arial"/>
                <w:b/>
                <w:bCs/>
                <w:color w:val="000000"/>
                <w:sz w:val="16"/>
                <w:szCs w:val="16"/>
                <w:lang w:val="es-ES"/>
              </w:rPr>
              <w:t>la formación de docentes y del grado académico superior en la entidad mediante la oferta educativa de instituciones federal transferido.</w:t>
            </w:r>
          </w:p>
        </w:tc>
        <w:tc>
          <w:tcPr>
            <w:tcW w:w="2694" w:type="dxa"/>
            <w:tcBorders>
              <w:top w:val="single" w:sz="4" w:space="0" w:color="auto"/>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Porcentaje de contribución a la cobertura ampliada de posgrado en docencia en el estado</w:t>
            </w:r>
            <w:r>
              <w:rPr>
                <w:rFonts w:ascii="Arial" w:eastAsia="Times New Roman" w:hAnsi="Arial" w:cs="Arial"/>
                <w:color w:val="000000"/>
                <w:sz w:val="16"/>
                <w:szCs w:val="16"/>
                <w:lang w:val="es-ES"/>
              </w:rPr>
              <w:br/>
            </w:r>
            <w:r>
              <w:rPr>
                <w:rFonts w:ascii="Arial" w:eastAsia="Times New Roman" w:hAnsi="Arial" w:cs="Arial"/>
                <w:color w:val="000000"/>
                <w:sz w:val="16"/>
                <w:szCs w:val="16"/>
                <w:lang w:val="es-ES"/>
              </w:rPr>
              <w:br/>
              <w:t>Muestra la proporción de alumn</w:t>
            </w:r>
            <w:r>
              <w:rPr>
                <w:rFonts w:ascii="Arial" w:eastAsia="Times New Roman" w:hAnsi="Arial" w:cs="Arial"/>
                <w:color w:val="000000"/>
                <w:sz w:val="16"/>
                <w:szCs w:val="16"/>
                <w:lang w:val="es-ES"/>
              </w:rPr>
              <w:t>as y alumnos atendidos por las instituciones actualizadoras de docentes adscritas a Servicios Educativos del Estado de Chihuahua (SEECH) con respecto al total atendido en el estado.</w:t>
            </w:r>
          </w:p>
        </w:tc>
        <w:tc>
          <w:tcPr>
            <w:tcW w:w="2100" w:type="dxa"/>
            <w:tcBorders>
              <w:top w:val="single" w:sz="4" w:space="0" w:color="auto"/>
              <w:left w:val="nil"/>
              <w:bottom w:val="nil"/>
              <w:right w:val="nil"/>
            </w:tcBorders>
            <w:shd w:val="clear" w:color="000000" w:fill="EEDDFF"/>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Estadística educativa de SEECH, Formadora de docentes.</w:t>
            </w:r>
            <w:r>
              <w:rPr>
                <w:rFonts w:ascii="Calibri" w:eastAsia="Times New Roman" w:hAnsi="Calibri" w:cs="Calibri"/>
                <w:color w:val="000000"/>
                <w:sz w:val="16"/>
                <w:szCs w:val="16"/>
                <w:lang w:val="es-ES"/>
              </w:rPr>
              <w:br/>
              <w:t>http://seech.gob.mx</w:t>
            </w:r>
            <w:r>
              <w:rPr>
                <w:rFonts w:ascii="Calibri" w:eastAsia="Times New Roman" w:hAnsi="Calibri" w:cs="Calibri"/>
                <w:color w:val="000000"/>
                <w:sz w:val="16"/>
                <w:szCs w:val="16"/>
                <w:lang w:val="es-ES"/>
              </w:rPr>
              <w:t>/np/avisos/ejefiscal/2024/Variables%20MIR%202024/Cobertura%20en%20Educación%20Normal%20y%20Posgrado/</w:t>
            </w:r>
            <w:r>
              <w:rPr>
                <w:rFonts w:ascii="Calibri" w:eastAsia="Times New Roman" w:hAnsi="Calibri" w:cs="Calibri"/>
                <w:color w:val="000000"/>
                <w:sz w:val="16"/>
                <w:szCs w:val="16"/>
                <w:lang w:val="es-ES"/>
              </w:rPr>
              <w:br/>
              <w:t xml:space="preserve">Anual </w:t>
            </w:r>
          </w:p>
        </w:tc>
        <w:tc>
          <w:tcPr>
            <w:tcW w:w="1701" w:type="dxa"/>
            <w:tcBorders>
              <w:top w:val="single" w:sz="4" w:space="0" w:color="auto"/>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Federación y el Estado aportan recursos a la educación federal transferido en tiempo y forma.</w:t>
            </w:r>
          </w:p>
        </w:tc>
      </w:tr>
      <w:tr w:rsidR="00FB7473">
        <w:trPr>
          <w:trHeight w:val="133"/>
        </w:trPr>
        <w:tc>
          <w:tcPr>
            <w:tcW w:w="1418"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436"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694"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c>
          <w:tcPr>
            <w:tcW w:w="2100"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1701"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r>
      <w:tr w:rsidR="00FB7473">
        <w:trPr>
          <w:trHeight w:val="2084"/>
        </w:trPr>
        <w:tc>
          <w:tcPr>
            <w:tcW w:w="1418" w:type="dxa"/>
            <w:tcBorders>
              <w:top w:val="nil"/>
              <w:left w:val="nil"/>
              <w:bottom w:val="nil"/>
              <w:right w:val="nil"/>
            </w:tcBorders>
            <w:shd w:val="clear" w:color="auto" w:fill="auto"/>
            <w:noWrap/>
            <w:vAlign w:val="bottom"/>
            <w:hideMark/>
          </w:tcPr>
          <w:p w:rsidR="00FB7473" w:rsidRDefault="00FB7473">
            <w:pPr>
              <w:spacing w:after="0" w:line="240" w:lineRule="auto"/>
              <w:rPr>
                <w:rFonts w:ascii="Arial" w:eastAsia="Times New Roman" w:hAnsi="Arial" w:cs="Arial"/>
                <w:color w:val="000000"/>
                <w:sz w:val="16"/>
                <w:szCs w:val="16"/>
                <w:lang w:val="es-ES"/>
              </w:rPr>
            </w:pPr>
          </w:p>
        </w:tc>
        <w:tc>
          <w:tcPr>
            <w:tcW w:w="2436"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s-ES"/>
              </w:rPr>
            </w:pPr>
          </w:p>
        </w:tc>
        <w:tc>
          <w:tcPr>
            <w:tcW w:w="2694"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xml:space="preserve">Porcentaje de contribución a la </w:t>
            </w:r>
            <w:r>
              <w:rPr>
                <w:rFonts w:ascii="Arial" w:eastAsia="Times New Roman" w:hAnsi="Arial" w:cs="Arial"/>
                <w:color w:val="000000"/>
                <w:sz w:val="16"/>
                <w:szCs w:val="16"/>
                <w:lang w:val="es-ES"/>
              </w:rPr>
              <w:t>cobertura ampliada de formadoras de docentes en el estado.</w:t>
            </w:r>
            <w:r>
              <w:rPr>
                <w:rFonts w:ascii="Arial" w:eastAsia="Times New Roman" w:hAnsi="Arial" w:cs="Arial"/>
                <w:color w:val="000000"/>
                <w:sz w:val="16"/>
                <w:szCs w:val="16"/>
                <w:lang w:val="es-ES"/>
              </w:rPr>
              <w:br/>
            </w:r>
            <w:r>
              <w:rPr>
                <w:rFonts w:ascii="Arial" w:eastAsia="Times New Roman" w:hAnsi="Arial" w:cs="Arial"/>
                <w:color w:val="000000"/>
                <w:sz w:val="16"/>
                <w:szCs w:val="16"/>
                <w:lang w:val="es-ES"/>
              </w:rPr>
              <w:br/>
              <w:t>Muestra la proporción de alumnas, alumnos atendidos por las instituciones adscritas a Servicios Educativos del Estado de Chihuahua (SEECH) con respecto al total atendido en la entidad.</w:t>
            </w:r>
          </w:p>
        </w:tc>
        <w:tc>
          <w:tcPr>
            <w:tcW w:w="2100" w:type="dxa"/>
            <w:tcBorders>
              <w:top w:val="nil"/>
              <w:left w:val="nil"/>
              <w:bottom w:val="nil"/>
              <w:right w:val="nil"/>
            </w:tcBorders>
            <w:shd w:val="clear" w:color="auto" w:fill="auto"/>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Estadística</w:t>
            </w:r>
            <w:r>
              <w:rPr>
                <w:rFonts w:ascii="Calibri" w:eastAsia="Times New Roman" w:hAnsi="Calibri" w:cs="Calibri"/>
                <w:color w:val="000000"/>
                <w:sz w:val="16"/>
                <w:szCs w:val="16"/>
                <w:lang w:val="es-ES"/>
              </w:rPr>
              <w:t xml:space="preserve"> educativa de SEECH, Formadora de docentes.</w:t>
            </w:r>
            <w:r>
              <w:rPr>
                <w:rFonts w:ascii="Calibri" w:eastAsia="Times New Roman" w:hAnsi="Calibri" w:cs="Calibri"/>
                <w:color w:val="000000"/>
                <w:sz w:val="16"/>
                <w:szCs w:val="16"/>
                <w:lang w:val="es-ES"/>
              </w:rPr>
              <w:br/>
              <w:t>http://seech.gob.mx/np/avisos/ejefiscal/2024/Variables%20MIR%202024/Cobertura%20en%20Educación%20Normal%20y%20Posgrado/</w:t>
            </w:r>
            <w:r>
              <w:rPr>
                <w:rFonts w:ascii="Calibri" w:eastAsia="Times New Roman" w:hAnsi="Calibri" w:cs="Calibri"/>
                <w:color w:val="000000"/>
                <w:sz w:val="16"/>
                <w:szCs w:val="16"/>
                <w:lang w:val="es-ES"/>
              </w:rPr>
              <w:br/>
              <w:t xml:space="preserve">Anual    </w:t>
            </w:r>
          </w:p>
        </w:tc>
        <w:tc>
          <w:tcPr>
            <w:tcW w:w="1701"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Federación y el Estado aportan recursos a la educación federal transferido en tiem</w:t>
            </w:r>
            <w:r>
              <w:rPr>
                <w:rFonts w:ascii="Arial" w:eastAsia="Times New Roman" w:hAnsi="Arial" w:cs="Arial"/>
                <w:color w:val="000000"/>
                <w:sz w:val="16"/>
                <w:szCs w:val="16"/>
                <w:lang w:val="es-ES"/>
              </w:rPr>
              <w:t>po y forma.</w:t>
            </w:r>
          </w:p>
        </w:tc>
      </w:tr>
      <w:tr w:rsidR="00FB7473">
        <w:trPr>
          <w:trHeight w:val="14"/>
        </w:trPr>
        <w:tc>
          <w:tcPr>
            <w:tcW w:w="1418" w:type="dxa"/>
            <w:tcBorders>
              <w:top w:val="nil"/>
              <w:left w:val="nil"/>
              <w:bottom w:val="nil"/>
              <w:right w:val="nil"/>
            </w:tcBorders>
            <w:shd w:val="clear" w:color="auto" w:fill="auto"/>
            <w:noWrap/>
            <w:vAlign w:val="bottom"/>
            <w:hideMark/>
          </w:tcPr>
          <w:p w:rsidR="00FB7473" w:rsidRDefault="00FB7473">
            <w:pPr>
              <w:spacing w:after="0" w:line="240" w:lineRule="auto"/>
              <w:rPr>
                <w:rFonts w:ascii="Arial" w:eastAsia="Times New Roman" w:hAnsi="Arial" w:cs="Arial"/>
                <w:color w:val="000000"/>
                <w:sz w:val="16"/>
                <w:szCs w:val="16"/>
                <w:lang w:val="es-ES"/>
              </w:rPr>
            </w:pPr>
          </w:p>
        </w:tc>
        <w:tc>
          <w:tcPr>
            <w:tcW w:w="2436"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s-ES"/>
              </w:rPr>
            </w:pPr>
          </w:p>
        </w:tc>
        <w:tc>
          <w:tcPr>
            <w:tcW w:w="2694" w:type="dxa"/>
            <w:tcBorders>
              <w:top w:val="nil"/>
              <w:left w:val="nil"/>
              <w:bottom w:val="nil"/>
              <w:right w:val="nil"/>
            </w:tcBorders>
            <w:shd w:val="clear" w:color="auto" w:fill="auto"/>
            <w:hideMark/>
          </w:tcPr>
          <w:p w:rsidR="00FB7473" w:rsidRDefault="00FB7473">
            <w:pPr>
              <w:spacing w:after="0" w:line="240" w:lineRule="auto"/>
              <w:rPr>
                <w:rFonts w:ascii="Times New Roman" w:eastAsia="Times New Roman" w:hAnsi="Times New Roman" w:cs="Times New Roman"/>
                <w:sz w:val="20"/>
                <w:szCs w:val="20"/>
                <w:lang w:val="es-ES"/>
              </w:rPr>
            </w:pPr>
          </w:p>
        </w:tc>
        <w:tc>
          <w:tcPr>
            <w:tcW w:w="2100"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s-ES"/>
              </w:rPr>
            </w:pPr>
          </w:p>
        </w:tc>
        <w:tc>
          <w:tcPr>
            <w:tcW w:w="1701"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s-ES"/>
              </w:rPr>
            </w:pPr>
          </w:p>
        </w:tc>
      </w:tr>
      <w:tr w:rsidR="00FB7473">
        <w:trPr>
          <w:trHeight w:val="133"/>
        </w:trPr>
        <w:tc>
          <w:tcPr>
            <w:tcW w:w="1418"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436"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694"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c>
          <w:tcPr>
            <w:tcW w:w="2100"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1701"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r>
      <w:tr w:rsidR="00FB7473">
        <w:trPr>
          <w:trHeight w:val="1980"/>
        </w:trPr>
        <w:tc>
          <w:tcPr>
            <w:tcW w:w="1418"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PROPOSITO</w:t>
            </w:r>
          </w:p>
        </w:tc>
        <w:tc>
          <w:tcPr>
            <w:tcW w:w="2436"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xml:space="preserve"> Alumnas y alumnos presentan mayor ingreso a su formación académica en las instituciones de educación normal y posgrado federal transferido del estado de Chihuahua.</w:t>
            </w:r>
          </w:p>
        </w:tc>
        <w:tc>
          <w:tcPr>
            <w:tcW w:w="2694"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xml:space="preserve">Variación porcentual de la matrícula de educación </w:t>
            </w:r>
            <w:r>
              <w:rPr>
                <w:rFonts w:ascii="Arial" w:eastAsia="Times New Roman" w:hAnsi="Arial" w:cs="Arial"/>
                <w:color w:val="000000"/>
                <w:sz w:val="16"/>
                <w:szCs w:val="16"/>
                <w:lang w:val="es-ES"/>
              </w:rPr>
              <w:t>normal y posgrado Federal Transferido.</w:t>
            </w:r>
            <w:r>
              <w:rPr>
                <w:rFonts w:ascii="Arial" w:eastAsia="Times New Roman" w:hAnsi="Arial" w:cs="Arial"/>
                <w:color w:val="000000"/>
                <w:sz w:val="16"/>
                <w:szCs w:val="16"/>
                <w:lang w:val="es-ES"/>
              </w:rPr>
              <w:br/>
            </w:r>
            <w:r>
              <w:rPr>
                <w:rFonts w:ascii="Arial" w:eastAsia="Times New Roman" w:hAnsi="Arial" w:cs="Arial"/>
                <w:color w:val="000000"/>
                <w:sz w:val="16"/>
                <w:szCs w:val="16"/>
                <w:lang w:val="es-ES"/>
              </w:rPr>
              <w:br/>
              <w:t>Muestra la tasa de crecimiento de las alumnas, alumnos y docentes de las instituciones formadora de docentes adscritas a Servicios Educativos del Estado de Chihuahua en el ciclo actual.</w:t>
            </w:r>
          </w:p>
        </w:tc>
        <w:tc>
          <w:tcPr>
            <w:tcW w:w="2100" w:type="dxa"/>
            <w:tcBorders>
              <w:top w:val="nil"/>
              <w:left w:val="nil"/>
              <w:bottom w:val="nil"/>
              <w:right w:val="nil"/>
            </w:tcBorders>
            <w:shd w:val="clear" w:color="000000" w:fill="EEDDFF"/>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Estadística educativa de SEECH</w:t>
            </w:r>
            <w:r>
              <w:rPr>
                <w:rFonts w:ascii="Calibri" w:eastAsia="Times New Roman" w:hAnsi="Calibri" w:cs="Calibri"/>
                <w:color w:val="000000"/>
                <w:sz w:val="16"/>
                <w:szCs w:val="16"/>
                <w:lang w:val="es-ES"/>
              </w:rPr>
              <w:t>, Formadora de docentes.</w:t>
            </w:r>
            <w:r>
              <w:rPr>
                <w:rFonts w:ascii="Calibri" w:eastAsia="Times New Roman" w:hAnsi="Calibri" w:cs="Calibri"/>
                <w:color w:val="000000"/>
                <w:sz w:val="16"/>
                <w:szCs w:val="16"/>
                <w:lang w:val="es-ES"/>
              </w:rPr>
              <w:br/>
              <w:t>http://seech.gob.mx/np/avisos/ejefiscal/2024/Variables%20MIR%202024/Cobertura%20en%20Educación%20Normal%20y%20Posgrado/</w:t>
            </w:r>
            <w:r>
              <w:rPr>
                <w:rFonts w:ascii="Calibri" w:eastAsia="Times New Roman" w:hAnsi="Calibri" w:cs="Calibri"/>
                <w:color w:val="000000"/>
                <w:sz w:val="16"/>
                <w:szCs w:val="16"/>
                <w:lang w:val="es-ES"/>
              </w:rPr>
              <w:br/>
              <w:t xml:space="preserve">Anual   </w:t>
            </w:r>
          </w:p>
        </w:tc>
        <w:tc>
          <w:tcPr>
            <w:tcW w:w="1701"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Se mantienen estables las condiciones económicas, sociales, sanitarias y de salud en el estado, para q</w:t>
            </w:r>
            <w:r>
              <w:rPr>
                <w:rFonts w:ascii="Arial" w:eastAsia="Times New Roman" w:hAnsi="Arial" w:cs="Arial"/>
                <w:color w:val="000000"/>
                <w:sz w:val="16"/>
                <w:szCs w:val="16"/>
                <w:lang w:val="es-ES"/>
              </w:rPr>
              <w:t xml:space="preserve">ue las mujeres y hombres aspirantes a la docencia y especialización docente puedan asistir a los centros de formación docente y posgrado federal transferido. </w:t>
            </w:r>
          </w:p>
        </w:tc>
      </w:tr>
      <w:tr w:rsidR="00FB7473">
        <w:trPr>
          <w:trHeight w:val="133"/>
        </w:trPr>
        <w:tc>
          <w:tcPr>
            <w:tcW w:w="1418"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436"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694"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c>
          <w:tcPr>
            <w:tcW w:w="2100"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1701"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r>
      <w:tr w:rsidR="00FB7473">
        <w:trPr>
          <w:trHeight w:val="2631"/>
        </w:trPr>
        <w:tc>
          <w:tcPr>
            <w:tcW w:w="1418"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COMPONENTE</w:t>
            </w:r>
            <w:r>
              <w:rPr>
                <w:rFonts w:ascii="Arial" w:eastAsia="Times New Roman" w:hAnsi="Arial" w:cs="Arial"/>
                <w:b/>
                <w:bCs/>
                <w:color w:val="000000"/>
                <w:sz w:val="16"/>
                <w:szCs w:val="16"/>
                <w:lang w:val="en-US"/>
              </w:rPr>
              <w:br/>
              <w:t>C01</w:t>
            </w:r>
          </w:p>
        </w:tc>
        <w:tc>
          <w:tcPr>
            <w:tcW w:w="2436"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xml:space="preserve">Servicio educativo brindado en las instituciones formadoras de </w:t>
            </w:r>
            <w:r>
              <w:rPr>
                <w:rFonts w:ascii="Arial" w:eastAsia="Times New Roman" w:hAnsi="Arial" w:cs="Arial"/>
                <w:b/>
                <w:bCs/>
                <w:color w:val="000000"/>
                <w:sz w:val="16"/>
                <w:szCs w:val="16"/>
                <w:lang w:val="es-ES"/>
              </w:rPr>
              <w:t>docentes adscritas a Servicios Educativos del Estado de chihuahua.</w:t>
            </w:r>
          </w:p>
        </w:tc>
        <w:tc>
          <w:tcPr>
            <w:tcW w:w="2694"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Porcentaje de alumnas y alumnos egresados de las instituciones formadoras de docentes adscritas a Servicios Educativos del Estado de chihuahua.</w:t>
            </w:r>
            <w:r>
              <w:rPr>
                <w:rFonts w:ascii="Arial" w:eastAsia="Times New Roman" w:hAnsi="Arial" w:cs="Arial"/>
                <w:color w:val="000000"/>
                <w:sz w:val="16"/>
                <w:szCs w:val="16"/>
                <w:lang w:val="es-ES"/>
              </w:rPr>
              <w:br/>
            </w:r>
            <w:r>
              <w:rPr>
                <w:rFonts w:ascii="Arial" w:eastAsia="Times New Roman" w:hAnsi="Arial" w:cs="Arial"/>
                <w:color w:val="000000"/>
                <w:sz w:val="16"/>
                <w:szCs w:val="16"/>
                <w:lang w:val="es-ES"/>
              </w:rPr>
              <w:br/>
              <w:t xml:space="preserve">Muestra las alumnas y alumnos que </w:t>
            </w:r>
            <w:r>
              <w:rPr>
                <w:rFonts w:ascii="Arial" w:eastAsia="Times New Roman" w:hAnsi="Arial" w:cs="Arial"/>
                <w:color w:val="000000"/>
                <w:sz w:val="16"/>
                <w:szCs w:val="16"/>
                <w:lang w:val="es-ES"/>
              </w:rPr>
              <w:t>concluyeron su educación en la normal rural Ricardo Flores Magón, normal experimental Miguel Hidalgo, CAM Chihuahua, CAM Juárez en relación con el ingreso de alumnas y alumnos 3 ciclos atrás.</w:t>
            </w:r>
          </w:p>
        </w:tc>
        <w:tc>
          <w:tcPr>
            <w:tcW w:w="2100" w:type="dxa"/>
            <w:tcBorders>
              <w:top w:val="nil"/>
              <w:left w:val="nil"/>
              <w:bottom w:val="nil"/>
              <w:right w:val="nil"/>
            </w:tcBorders>
            <w:shd w:val="clear" w:color="auto" w:fill="auto"/>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Estadística educativa de SEECH, Formadora de docentes.</w:t>
            </w:r>
            <w:r>
              <w:rPr>
                <w:rFonts w:ascii="Calibri" w:eastAsia="Times New Roman" w:hAnsi="Calibri" w:cs="Calibri"/>
                <w:color w:val="000000"/>
                <w:sz w:val="16"/>
                <w:szCs w:val="16"/>
                <w:lang w:val="es-ES"/>
              </w:rPr>
              <w:br/>
              <w:t>http://se</w:t>
            </w:r>
            <w:r>
              <w:rPr>
                <w:rFonts w:ascii="Calibri" w:eastAsia="Times New Roman" w:hAnsi="Calibri" w:cs="Calibri"/>
                <w:color w:val="000000"/>
                <w:sz w:val="16"/>
                <w:szCs w:val="16"/>
                <w:lang w:val="es-ES"/>
              </w:rPr>
              <w:t>ech.gob.mx/np/avisos/ejefiscal/2024/Variables%20MIR%202024/Cobertura%20en%20Educación%20Normal%20y%20Posgrado/</w:t>
            </w:r>
            <w:r>
              <w:rPr>
                <w:rFonts w:ascii="Calibri" w:eastAsia="Times New Roman" w:hAnsi="Calibri" w:cs="Calibri"/>
                <w:color w:val="000000"/>
                <w:sz w:val="16"/>
                <w:szCs w:val="16"/>
                <w:lang w:val="es-ES"/>
              </w:rPr>
              <w:br/>
              <w:t xml:space="preserve">Semestral  </w:t>
            </w:r>
          </w:p>
        </w:tc>
        <w:tc>
          <w:tcPr>
            <w:tcW w:w="1701"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Alumnas y alumnos se inscriben y concluyen su formación académica en las instituciones de educación normal y de posgrado Federal Tran</w:t>
            </w:r>
            <w:r>
              <w:rPr>
                <w:rFonts w:ascii="Arial" w:eastAsia="Times New Roman" w:hAnsi="Arial" w:cs="Arial"/>
                <w:color w:val="000000"/>
                <w:sz w:val="16"/>
                <w:szCs w:val="16"/>
                <w:lang w:val="es-ES"/>
              </w:rPr>
              <w:t>sferido.</w:t>
            </w:r>
          </w:p>
        </w:tc>
      </w:tr>
      <w:tr w:rsidR="00FB7473">
        <w:trPr>
          <w:trHeight w:val="133"/>
        </w:trPr>
        <w:tc>
          <w:tcPr>
            <w:tcW w:w="1418"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436"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694"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c>
          <w:tcPr>
            <w:tcW w:w="2100"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1701"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r>
      <w:tr w:rsidR="00FB7473">
        <w:trPr>
          <w:trHeight w:val="2217"/>
        </w:trPr>
        <w:tc>
          <w:tcPr>
            <w:tcW w:w="1418" w:type="dxa"/>
            <w:tcBorders>
              <w:top w:val="nil"/>
              <w:left w:val="nil"/>
              <w:bottom w:val="nil"/>
              <w:right w:val="nil"/>
            </w:tcBorders>
            <w:shd w:val="clear" w:color="000000" w:fill="EEDDFF"/>
            <w:noWrap/>
            <w:vAlign w:val="bottom"/>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lastRenderedPageBreak/>
              <w:t> </w:t>
            </w:r>
          </w:p>
        </w:tc>
        <w:tc>
          <w:tcPr>
            <w:tcW w:w="2436" w:type="dxa"/>
            <w:tcBorders>
              <w:top w:val="nil"/>
              <w:left w:val="nil"/>
              <w:bottom w:val="nil"/>
              <w:right w:val="nil"/>
            </w:tcBorders>
            <w:shd w:val="clear" w:color="000000" w:fill="EEDDFF"/>
            <w:noWrap/>
            <w:vAlign w:val="bottom"/>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694"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Porcentaje de alumnas y alumnos atendidos en las instituciones formadoras de docentes adscritas a Servicios Educativos del Estado de chihuahua.</w:t>
            </w:r>
            <w:r>
              <w:rPr>
                <w:rFonts w:ascii="Arial" w:eastAsia="Times New Roman" w:hAnsi="Arial" w:cs="Arial"/>
                <w:color w:val="000000"/>
                <w:sz w:val="16"/>
                <w:szCs w:val="16"/>
                <w:lang w:val="es-ES"/>
              </w:rPr>
              <w:br/>
            </w:r>
            <w:r>
              <w:rPr>
                <w:rFonts w:ascii="Arial" w:eastAsia="Times New Roman" w:hAnsi="Arial" w:cs="Arial"/>
                <w:color w:val="000000"/>
                <w:sz w:val="16"/>
                <w:szCs w:val="16"/>
                <w:lang w:val="es-ES"/>
              </w:rPr>
              <w:br/>
              <w:t xml:space="preserve">Muestra la matrícula (alumnas y alumnos) en la normal rural Ricardo Flores Magón, </w:t>
            </w:r>
            <w:r>
              <w:rPr>
                <w:rFonts w:ascii="Arial" w:eastAsia="Times New Roman" w:hAnsi="Arial" w:cs="Arial"/>
                <w:color w:val="000000"/>
                <w:sz w:val="16"/>
                <w:szCs w:val="16"/>
                <w:lang w:val="es-ES"/>
              </w:rPr>
              <w:t>normal experimental Miguel Hidalgo, CAM Chihuahua, CAM Juárez en relación con la población de 18 a 22 años en el estado.</w:t>
            </w:r>
          </w:p>
        </w:tc>
        <w:tc>
          <w:tcPr>
            <w:tcW w:w="2100" w:type="dxa"/>
            <w:tcBorders>
              <w:top w:val="nil"/>
              <w:left w:val="nil"/>
              <w:bottom w:val="nil"/>
              <w:right w:val="nil"/>
            </w:tcBorders>
            <w:shd w:val="clear" w:color="000000" w:fill="EEDDFF"/>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Estadística educativa de SEECH.</w:t>
            </w:r>
            <w:r>
              <w:rPr>
                <w:rFonts w:ascii="Calibri" w:eastAsia="Times New Roman" w:hAnsi="Calibri" w:cs="Calibri"/>
                <w:color w:val="000000"/>
                <w:sz w:val="16"/>
                <w:szCs w:val="16"/>
                <w:lang w:val="es-ES"/>
              </w:rPr>
              <w:br/>
              <w:t>http://seech.gob.mx/np/avisos/ejefiscal/2024/Variables%20MIR%202024/Cobertura%20en%20Educación%20Normal</w:t>
            </w:r>
            <w:r>
              <w:rPr>
                <w:rFonts w:ascii="Calibri" w:eastAsia="Times New Roman" w:hAnsi="Calibri" w:cs="Calibri"/>
                <w:color w:val="000000"/>
                <w:sz w:val="16"/>
                <w:szCs w:val="16"/>
                <w:lang w:val="es-ES"/>
              </w:rPr>
              <w:t>%20y%20Posgrado/</w:t>
            </w:r>
            <w:r>
              <w:rPr>
                <w:rFonts w:ascii="Calibri" w:eastAsia="Times New Roman" w:hAnsi="Calibri" w:cs="Calibri"/>
                <w:color w:val="000000"/>
                <w:sz w:val="16"/>
                <w:szCs w:val="16"/>
                <w:lang w:val="es-ES"/>
              </w:rPr>
              <w:br/>
              <w:t xml:space="preserve">Formadora de docentes.   </w:t>
            </w:r>
          </w:p>
        </w:tc>
        <w:tc>
          <w:tcPr>
            <w:tcW w:w="1701"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Alumnas y alumnos se inscriben y concluyen su formación académica en las instituciones de educación normal y de posgrado Federal Transferido.</w:t>
            </w:r>
          </w:p>
        </w:tc>
      </w:tr>
      <w:tr w:rsidR="00FB7473">
        <w:trPr>
          <w:trHeight w:val="133"/>
        </w:trPr>
        <w:tc>
          <w:tcPr>
            <w:tcW w:w="1418"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436"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694"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c>
          <w:tcPr>
            <w:tcW w:w="2100"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1701"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r>
      <w:tr w:rsidR="00FB7473">
        <w:trPr>
          <w:trHeight w:val="1626"/>
        </w:trPr>
        <w:tc>
          <w:tcPr>
            <w:tcW w:w="1418"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s-ES"/>
              </w:rPr>
              <w:t xml:space="preserve">  </w:t>
            </w:r>
            <w:r>
              <w:rPr>
                <w:rFonts w:ascii="Arial" w:eastAsia="Times New Roman" w:hAnsi="Arial" w:cs="Arial"/>
                <w:color w:val="000000"/>
                <w:sz w:val="16"/>
                <w:szCs w:val="16"/>
                <w:lang w:val="en-US"/>
              </w:rPr>
              <w:t>ACTIVIDAD</w:t>
            </w:r>
            <w:r>
              <w:rPr>
                <w:rFonts w:ascii="Arial" w:eastAsia="Times New Roman" w:hAnsi="Arial" w:cs="Arial"/>
                <w:color w:val="000000"/>
                <w:sz w:val="16"/>
                <w:szCs w:val="16"/>
                <w:lang w:val="en-US"/>
              </w:rPr>
              <w:br/>
              <w:t xml:space="preserve">    C0101</w:t>
            </w:r>
          </w:p>
        </w:tc>
        <w:tc>
          <w:tcPr>
            <w:tcW w:w="2436"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xml:space="preserve">Realización de las actividades de </w:t>
            </w:r>
            <w:r>
              <w:rPr>
                <w:rFonts w:ascii="Arial" w:eastAsia="Times New Roman" w:hAnsi="Arial" w:cs="Arial"/>
                <w:b/>
                <w:bCs/>
                <w:color w:val="000000"/>
                <w:sz w:val="16"/>
                <w:szCs w:val="16"/>
                <w:lang w:val="es-ES"/>
              </w:rPr>
              <w:t>control escolar de la Normal Ricardo Flores Magón.</w:t>
            </w:r>
          </w:p>
        </w:tc>
        <w:tc>
          <w:tcPr>
            <w:tcW w:w="2694"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Porcentaje de actividades de control escolar de la Normal Ricardo Flores Magón realizadas.</w:t>
            </w:r>
            <w:r>
              <w:rPr>
                <w:rFonts w:ascii="Arial" w:eastAsia="Times New Roman" w:hAnsi="Arial" w:cs="Arial"/>
                <w:color w:val="000000"/>
                <w:sz w:val="16"/>
                <w:szCs w:val="16"/>
                <w:lang w:val="es-ES"/>
              </w:rPr>
              <w:br/>
            </w:r>
            <w:r>
              <w:rPr>
                <w:rFonts w:ascii="Arial" w:eastAsia="Times New Roman" w:hAnsi="Arial" w:cs="Arial"/>
                <w:color w:val="000000"/>
                <w:sz w:val="16"/>
                <w:szCs w:val="16"/>
                <w:lang w:val="es-ES"/>
              </w:rPr>
              <w:br/>
              <w:t xml:space="preserve">Muestra las actividades de control escolar de la Normal Ricardo Flores Magón realizadas de acuerdo al calendario </w:t>
            </w:r>
            <w:r>
              <w:rPr>
                <w:rFonts w:ascii="Arial" w:eastAsia="Times New Roman" w:hAnsi="Arial" w:cs="Arial"/>
                <w:color w:val="000000"/>
                <w:sz w:val="16"/>
                <w:szCs w:val="16"/>
                <w:lang w:val="es-ES"/>
              </w:rPr>
              <w:t>establecido</w:t>
            </w:r>
          </w:p>
        </w:tc>
        <w:tc>
          <w:tcPr>
            <w:tcW w:w="2100" w:type="dxa"/>
            <w:tcBorders>
              <w:top w:val="nil"/>
              <w:left w:val="nil"/>
              <w:bottom w:val="nil"/>
              <w:right w:val="nil"/>
            </w:tcBorders>
            <w:shd w:val="clear" w:color="auto" w:fill="auto"/>
            <w:hideMark/>
          </w:tcPr>
          <w:p w:rsidR="00FB7473" w:rsidRDefault="006E1C15">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s-ES"/>
              </w:rPr>
              <w:t>Actividades de control escolar.</w:t>
            </w:r>
            <w:r>
              <w:rPr>
                <w:rFonts w:ascii="Calibri" w:eastAsia="Times New Roman" w:hAnsi="Calibri" w:cs="Calibri"/>
                <w:color w:val="000000"/>
                <w:sz w:val="16"/>
                <w:szCs w:val="16"/>
                <w:lang w:val="es-ES"/>
              </w:rPr>
              <w:br/>
              <w:t>Normal Rural Ricardo Flores Magón.</w:t>
            </w:r>
            <w:r>
              <w:rPr>
                <w:rFonts w:ascii="Calibri" w:eastAsia="Times New Roman" w:hAnsi="Calibri" w:cs="Calibri"/>
                <w:color w:val="000000"/>
                <w:sz w:val="16"/>
                <w:szCs w:val="16"/>
                <w:lang w:val="es-ES"/>
              </w:rPr>
              <w:br/>
            </w:r>
            <w:r>
              <w:rPr>
                <w:rFonts w:ascii="Calibri" w:eastAsia="Times New Roman" w:hAnsi="Calibri" w:cs="Calibri"/>
                <w:color w:val="000000"/>
                <w:sz w:val="16"/>
                <w:szCs w:val="16"/>
                <w:lang w:val="en-US"/>
              </w:rPr>
              <w:t xml:space="preserve">Mensual.   </w:t>
            </w:r>
          </w:p>
        </w:tc>
        <w:tc>
          <w:tcPr>
            <w:tcW w:w="1701"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Ministración suficiente y oportuna del presupuesto.</w:t>
            </w:r>
          </w:p>
        </w:tc>
      </w:tr>
      <w:tr w:rsidR="00FB7473">
        <w:trPr>
          <w:trHeight w:val="133"/>
        </w:trPr>
        <w:tc>
          <w:tcPr>
            <w:tcW w:w="1418"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436"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694"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100"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1701"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r>
      <w:tr w:rsidR="00FB7473">
        <w:trPr>
          <w:trHeight w:val="1773"/>
        </w:trPr>
        <w:tc>
          <w:tcPr>
            <w:tcW w:w="1418"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s-ES"/>
              </w:rPr>
              <w:t xml:space="preserve">  </w:t>
            </w:r>
            <w:r>
              <w:rPr>
                <w:rFonts w:ascii="Arial" w:eastAsia="Times New Roman" w:hAnsi="Arial" w:cs="Arial"/>
                <w:color w:val="000000"/>
                <w:sz w:val="16"/>
                <w:szCs w:val="16"/>
                <w:lang w:val="en-US"/>
              </w:rPr>
              <w:t>ACTIVIDAD</w:t>
            </w:r>
            <w:r>
              <w:rPr>
                <w:rFonts w:ascii="Arial" w:eastAsia="Times New Roman" w:hAnsi="Arial" w:cs="Arial"/>
                <w:color w:val="000000"/>
                <w:sz w:val="16"/>
                <w:szCs w:val="16"/>
                <w:lang w:val="en-US"/>
              </w:rPr>
              <w:br/>
              <w:t xml:space="preserve">    C0102</w:t>
            </w:r>
          </w:p>
        </w:tc>
        <w:tc>
          <w:tcPr>
            <w:tcW w:w="2436"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xml:space="preserve">Realización de las actividades de control escolar de la Normal Experimental </w:t>
            </w:r>
            <w:r>
              <w:rPr>
                <w:rFonts w:ascii="Arial" w:eastAsia="Times New Roman" w:hAnsi="Arial" w:cs="Arial"/>
                <w:b/>
                <w:bCs/>
                <w:color w:val="000000"/>
                <w:sz w:val="16"/>
                <w:szCs w:val="16"/>
                <w:lang w:val="es-ES"/>
              </w:rPr>
              <w:t>Miguel Hidalgo.</w:t>
            </w:r>
          </w:p>
        </w:tc>
        <w:tc>
          <w:tcPr>
            <w:tcW w:w="2694"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Porcentaje de actividades de control escolar de la Normal Experimental Miguel Hidalgo realizadas.</w:t>
            </w:r>
            <w:r>
              <w:rPr>
                <w:rFonts w:ascii="Arial" w:eastAsia="Times New Roman" w:hAnsi="Arial" w:cs="Arial"/>
                <w:color w:val="000000"/>
                <w:sz w:val="16"/>
                <w:szCs w:val="16"/>
                <w:lang w:val="es-ES"/>
              </w:rPr>
              <w:br/>
            </w:r>
            <w:r>
              <w:rPr>
                <w:rFonts w:ascii="Arial" w:eastAsia="Times New Roman" w:hAnsi="Arial" w:cs="Arial"/>
                <w:color w:val="000000"/>
                <w:sz w:val="16"/>
                <w:szCs w:val="16"/>
                <w:lang w:val="es-ES"/>
              </w:rPr>
              <w:br/>
              <w:t>Muestra las actividades de control escolar de la Normal Experimental Miguel Hidalgo realizadas de acuerdo al calendario establecido.</w:t>
            </w:r>
          </w:p>
        </w:tc>
        <w:tc>
          <w:tcPr>
            <w:tcW w:w="2100" w:type="dxa"/>
            <w:tcBorders>
              <w:top w:val="nil"/>
              <w:left w:val="nil"/>
              <w:bottom w:val="nil"/>
              <w:right w:val="nil"/>
            </w:tcBorders>
            <w:shd w:val="clear" w:color="000000" w:fill="EEDDFF"/>
            <w:hideMark/>
          </w:tcPr>
          <w:p w:rsidR="00FB7473" w:rsidRDefault="006E1C15">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s-ES"/>
              </w:rPr>
              <w:t>Actividades de control escolar.</w:t>
            </w:r>
            <w:r>
              <w:rPr>
                <w:rFonts w:ascii="Calibri" w:eastAsia="Times New Roman" w:hAnsi="Calibri" w:cs="Calibri"/>
                <w:color w:val="000000"/>
                <w:sz w:val="16"/>
                <w:szCs w:val="16"/>
                <w:lang w:val="es-ES"/>
              </w:rPr>
              <w:br/>
              <w:t xml:space="preserve">Normal Experimental Miguel Hidalgo.                    </w:t>
            </w:r>
            <w:r>
              <w:rPr>
                <w:rFonts w:ascii="Calibri" w:eastAsia="Times New Roman" w:hAnsi="Calibri" w:cs="Calibri"/>
                <w:color w:val="000000"/>
                <w:sz w:val="16"/>
                <w:szCs w:val="16"/>
                <w:lang w:val="es-ES"/>
              </w:rPr>
              <w:br/>
            </w:r>
            <w:r>
              <w:rPr>
                <w:rFonts w:ascii="Calibri" w:eastAsia="Times New Roman" w:hAnsi="Calibri" w:cs="Calibri"/>
                <w:color w:val="000000"/>
                <w:sz w:val="16"/>
                <w:szCs w:val="16"/>
                <w:lang w:val="en-US"/>
              </w:rPr>
              <w:t xml:space="preserve">Mensual </w:t>
            </w:r>
          </w:p>
        </w:tc>
        <w:tc>
          <w:tcPr>
            <w:tcW w:w="1701"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Ministración suficiente y oportuna del presupuesto.</w:t>
            </w:r>
          </w:p>
        </w:tc>
      </w:tr>
      <w:tr w:rsidR="00FB7473">
        <w:trPr>
          <w:trHeight w:val="133"/>
        </w:trPr>
        <w:tc>
          <w:tcPr>
            <w:tcW w:w="1418"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2436"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2694"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2100"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1701"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r>
      <w:tr w:rsidR="00FB7473">
        <w:trPr>
          <w:trHeight w:val="1655"/>
        </w:trPr>
        <w:tc>
          <w:tcPr>
            <w:tcW w:w="1418"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s-ES"/>
              </w:rPr>
              <w:t xml:space="preserve">  </w:t>
            </w:r>
            <w:r>
              <w:rPr>
                <w:rFonts w:ascii="Arial" w:eastAsia="Times New Roman" w:hAnsi="Arial" w:cs="Arial"/>
                <w:color w:val="000000"/>
                <w:sz w:val="16"/>
                <w:szCs w:val="16"/>
                <w:lang w:val="en-US"/>
              </w:rPr>
              <w:t>ACTIVIDAD</w:t>
            </w:r>
            <w:r>
              <w:rPr>
                <w:rFonts w:ascii="Arial" w:eastAsia="Times New Roman" w:hAnsi="Arial" w:cs="Arial"/>
                <w:color w:val="000000"/>
                <w:sz w:val="16"/>
                <w:szCs w:val="16"/>
                <w:lang w:val="en-US"/>
              </w:rPr>
              <w:br/>
              <w:t xml:space="preserve">    C0103</w:t>
            </w:r>
          </w:p>
        </w:tc>
        <w:tc>
          <w:tcPr>
            <w:tcW w:w="2436"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xml:space="preserve">Realización de las actividades de control escolar </w:t>
            </w:r>
            <w:proofErr w:type="spellStart"/>
            <w:r>
              <w:rPr>
                <w:rFonts w:ascii="Arial" w:eastAsia="Times New Roman" w:hAnsi="Arial" w:cs="Arial"/>
                <w:b/>
                <w:bCs/>
                <w:color w:val="000000"/>
                <w:sz w:val="16"/>
                <w:szCs w:val="16"/>
                <w:lang w:val="es-ES"/>
              </w:rPr>
              <w:t>del</w:t>
            </w:r>
            <w:proofErr w:type="spellEnd"/>
            <w:r>
              <w:rPr>
                <w:rFonts w:ascii="Arial" w:eastAsia="Times New Roman" w:hAnsi="Arial" w:cs="Arial"/>
                <w:b/>
                <w:bCs/>
                <w:color w:val="000000"/>
                <w:sz w:val="16"/>
                <w:szCs w:val="16"/>
                <w:lang w:val="es-ES"/>
              </w:rPr>
              <w:t xml:space="preserve"> los Centros de actualización del Magisterio.</w:t>
            </w:r>
          </w:p>
        </w:tc>
        <w:tc>
          <w:tcPr>
            <w:tcW w:w="2694"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Porcentaje de actividades de control escolar del CAM Chihuahua realizadas.</w:t>
            </w:r>
            <w:r>
              <w:rPr>
                <w:rFonts w:ascii="Arial" w:eastAsia="Times New Roman" w:hAnsi="Arial" w:cs="Arial"/>
                <w:color w:val="000000"/>
                <w:sz w:val="16"/>
                <w:szCs w:val="16"/>
                <w:lang w:val="es-ES"/>
              </w:rPr>
              <w:br/>
            </w:r>
            <w:r>
              <w:rPr>
                <w:rFonts w:ascii="Arial" w:eastAsia="Times New Roman" w:hAnsi="Arial" w:cs="Arial"/>
                <w:color w:val="000000"/>
                <w:sz w:val="16"/>
                <w:szCs w:val="16"/>
                <w:lang w:val="es-ES"/>
              </w:rPr>
              <w:br/>
              <w:t>Muestra las actividades de control escolar del CAM Chihuahua realizadas de acuerdo al calendario establecido.</w:t>
            </w:r>
          </w:p>
        </w:tc>
        <w:tc>
          <w:tcPr>
            <w:tcW w:w="2100" w:type="dxa"/>
            <w:tcBorders>
              <w:top w:val="nil"/>
              <w:left w:val="nil"/>
              <w:bottom w:val="nil"/>
              <w:right w:val="nil"/>
            </w:tcBorders>
            <w:shd w:val="clear" w:color="auto" w:fill="auto"/>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Actividades de control e</w:t>
            </w:r>
            <w:r>
              <w:rPr>
                <w:rFonts w:ascii="Calibri" w:eastAsia="Times New Roman" w:hAnsi="Calibri" w:cs="Calibri"/>
                <w:color w:val="000000"/>
                <w:sz w:val="16"/>
                <w:szCs w:val="16"/>
                <w:lang w:val="es-ES"/>
              </w:rPr>
              <w:t>scolar</w:t>
            </w:r>
            <w:r>
              <w:rPr>
                <w:rFonts w:ascii="Calibri" w:eastAsia="Times New Roman" w:hAnsi="Calibri" w:cs="Calibri"/>
                <w:color w:val="000000"/>
                <w:sz w:val="16"/>
                <w:szCs w:val="16"/>
                <w:lang w:val="es-ES"/>
              </w:rPr>
              <w:br/>
              <w:t>CAM Chihuahua</w:t>
            </w:r>
            <w:r>
              <w:rPr>
                <w:rFonts w:ascii="Calibri" w:eastAsia="Times New Roman" w:hAnsi="Calibri" w:cs="Calibri"/>
                <w:color w:val="000000"/>
                <w:sz w:val="16"/>
                <w:szCs w:val="16"/>
                <w:lang w:val="es-ES"/>
              </w:rPr>
              <w:br/>
              <w:t xml:space="preserve">Mensual  </w:t>
            </w:r>
          </w:p>
        </w:tc>
        <w:tc>
          <w:tcPr>
            <w:tcW w:w="1701"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Ministración suficiente y oportuna del presupuesto.</w:t>
            </w:r>
          </w:p>
        </w:tc>
      </w:tr>
      <w:tr w:rsidR="00FB7473">
        <w:trPr>
          <w:trHeight w:val="133"/>
        </w:trPr>
        <w:tc>
          <w:tcPr>
            <w:tcW w:w="1418"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2436"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2694"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2100"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1701"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r>
      <w:tr w:rsidR="00FB7473">
        <w:trPr>
          <w:trHeight w:val="1670"/>
        </w:trPr>
        <w:tc>
          <w:tcPr>
            <w:tcW w:w="1418" w:type="dxa"/>
            <w:tcBorders>
              <w:top w:val="nil"/>
              <w:left w:val="nil"/>
              <w:bottom w:val="nil"/>
              <w:right w:val="nil"/>
            </w:tcBorders>
            <w:shd w:val="clear" w:color="000000" w:fill="EEDDFF"/>
            <w:noWrap/>
            <w:vAlign w:val="bottom"/>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436" w:type="dxa"/>
            <w:tcBorders>
              <w:top w:val="nil"/>
              <w:left w:val="nil"/>
              <w:bottom w:val="nil"/>
              <w:right w:val="nil"/>
            </w:tcBorders>
            <w:shd w:val="clear" w:color="000000" w:fill="EEDDFF"/>
            <w:noWrap/>
            <w:vAlign w:val="bottom"/>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694"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Porcentaje de actividades de control escolar del CAM Juárez realizadas.</w:t>
            </w:r>
            <w:r>
              <w:rPr>
                <w:rFonts w:ascii="Arial" w:eastAsia="Times New Roman" w:hAnsi="Arial" w:cs="Arial"/>
                <w:color w:val="000000"/>
                <w:sz w:val="16"/>
                <w:szCs w:val="16"/>
                <w:lang w:val="es-ES"/>
              </w:rPr>
              <w:br/>
            </w:r>
            <w:r>
              <w:rPr>
                <w:rFonts w:ascii="Arial" w:eastAsia="Times New Roman" w:hAnsi="Arial" w:cs="Arial"/>
                <w:color w:val="000000"/>
                <w:sz w:val="16"/>
                <w:szCs w:val="16"/>
                <w:lang w:val="es-ES"/>
              </w:rPr>
              <w:br/>
              <w:t xml:space="preserve">Muestra las actividades de control escolar del CAM Juárez realizadas de acuerdo al </w:t>
            </w:r>
            <w:r>
              <w:rPr>
                <w:rFonts w:ascii="Arial" w:eastAsia="Times New Roman" w:hAnsi="Arial" w:cs="Arial"/>
                <w:color w:val="000000"/>
                <w:sz w:val="16"/>
                <w:szCs w:val="16"/>
                <w:lang w:val="es-ES"/>
              </w:rPr>
              <w:t>calendario establecido.</w:t>
            </w:r>
          </w:p>
        </w:tc>
        <w:tc>
          <w:tcPr>
            <w:tcW w:w="2100" w:type="dxa"/>
            <w:tcBorders>
              <w:top w:val="nil"/>
              <w:left w:val="nil"/>
              <w:bottom w:val="nil"/>
              <w:right w:val="nil"/>
            </w:tcBorders>
            <w:shd w:val="clear" w:color="000000" w:fill="EEDDFF"/>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Actividades de control escolar.</w:t>
            </w:r>
            <w:r>
              <w:rPr>
                <w:rFonts w:ascii="Calibri" w:eastAsia="Times New Roman" w:hAnsi="Calibri" w:cs="Calibri"/>
                <w:color w:val="000000"/>
                <w:sz w:val="16"/>
                <w:szCs w:val="16"/>
                <w:lang w:val="es-ES"/>
              </w:rPr>
              <w:br/>
              <w:t>CAM Chihuahua</w:t>
            </w:r>
            <w:r>
              <w:rPr>
                <w:rFonts w:ascii="Calibri" w:eastAsia="Times New Roman" w:hAnsi="Calibri" w:cs="Calibri"/>
                <w:color w:val="000000"/>
                <w:sz w:val="16"/>
                <w:szCs w:val="16"/>
                <w:lang w:val="es-ES"/>
              </w:rPr>
              <w:br/>
              <w:t>Mensual.</w:t>
            </w:r>
          </w:p>
        </w:tc>
        <w:tc>
          <w:tcPr>
            <w:tcW w:w="1701"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Ministración suficiente y oportuna del presupuesto.</w:t>
            </w:r>
          </w:p>
        </w:tc>
      </w:tr>
      <w:tr w:rsidR="00FB7473">
        <w:trPr>
          <w:trHeight w:val="133"/>
        </w:trPr>
        <w:tc>
          <w:tcPr>
            <w:tcW w:w="1418"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2436"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2694"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2100"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1701"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r>
      <w:tr w:rsidR="00FB7473">
        <w:trPr>
          <w:trHeight w:val="1374"/>
        </w:trPr>
        <w:tc>
          <w:tcPr>
            <w:tcW w:w="1418"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COMPONENTE</w:t>
            </w:r>
            <w:r>
              <w:rPr>
                <w:rFonts w:ascii="Arial" w:eastAsia="Times New Roman" w:hAnsi="Arial" w:cs="Arial"/>
                <w:b/>
                <w:bCs/>
                <w:color w:val="000000"/>
                <w:sz w:val="16"/>
                <w:szCs w:val="16"/>
                <w:lang w:val="en-US"/>
              </w:rPr>
              <w:br/>
              <w:t>C02</w:t>
            </w:r>
          </w:p>
        </w:tc>
        <w:tc>
          <w:tcPr>
            <w:tcW w:w="2436"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Servicio educativo de posgrado otorgado.</w:t>
            </w:r>
          </w:p>
        </w:tc>
        <w:tc>
          <w:tcPr>
            <w:tcW w:w="2694"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Porcentaje de egreso en el nivel de maestría.</w:t>
            </w:r>
            <w:r>
              <w:rPr>
                <w:rFonts w:ascii="Arial" w:eastAsia="Times New Roman" w:hAnsi="Arial" w:cs="Arial"/>
                <w:color w:val="000000"/>
                <w:sz w:val="16"/>
                <w:szCs w:val="16"/>
                <w:lang w:val="es-ES"/>
              </w:rPr>
              <w:br/>
            </w:r>
            <w:r>
              <w:rPr>
                <w:rFonts w:ascii="Arial" w:eastAsia="Times New Roman" w:hAnsi="Arial" w:cs="Arial"/>
                <w:color w:val="000000"/>
                <w:sz w:val="16"/>
                <w:szCs w:val="16"/>
                <w:lang w:val="es-ES"/>
              </w:rPr>
              <w:br/>
              <w:t>Muestra la</w:t>
            </w:r>
            <w:r>
              <w:rPr>
                <w:rFonts w:ascii="Arial" w:eastAsia="Times New Roman" w:hAnsi="Arial" w:cs="Arial"/>
                <w:color w:val="000000"/>
                <w:sz w:val="16"/>
                <w:szCs w:val="16"/>
                <w:lang w:val="es-ES"/>
              </w:rPr>
              <w:t xml:space="preserve"> cantidad de alumnas y alumnos que egresan del nivel de maestría inscritos en este nivel con relación a los inscritos 1 ciclo atrás (n-1)</w:t>
            </w:r>
          </w:p>
        </w:tc>
        <w:tc>
          <w:tcPr>
            <w:tcW w:w="2100" w:type="dxa"/>
            <w:tcBorders>
              <w:top w:val="nil"/>
              <w:left w:val="nil"/>
              <w:bottom w:val="nil"/>
              <w:right w:val="nil"/>
            </w:tcBorders>
            <w:shd w:val="clear" w:color="auto" w:fill="auto"/>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Egreso de maestría.</w:t>
            </w:r>
            <w:r>
              <w:rPr>
                <w:rFonts w:ascii="Calibri" w:eastAsia="Times New Roman" w:hAnsi="Calibri" w:cs="Calibri"/>
                <w:color w:val="000000"/>
                <w:sz w:val="16"/>
                <w:szCs w:val="16"/>
                <w:lang w:val="es-ES"/>
              </w:rPr>
              <w:br/>
              <w:t>Centro de Investigación y Docencia</w:t>
            </w:r>
            <w:r>
              <w:rPr>
                <w:rFonts w:ascii="Calibri" w:eastAsia="Times New Roman" w:hAnsi="Calibri" w:cs="Calibri"/>
                <w:color w:val="000000"/>
                <w:sz w:val="16"/>
                <w:szCs w:val="16"/>
                <w:lang w:val="es-ES"/>
              </w:rPr>
              <w:br/>
              <w:t xml:space="preserve">Semestral </w:t>
            </w:r>
          </w:p>
        </w:tc>
        <w:tc>
          <w:tcPr>
            <w:tcW w:w="1701"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Las y los docentes se inscriben a estudios de posgra</w:t>
            </w:r>
            <w:r>
              <w:rPr>
                <w:rFonts w:ascii="Arial" w:eastAsia="Times New Roman" w:hAnsi="Arial" w:cs="Arial"/>
                <w:color w:val="000000"/>
                <w:sz w:val="16"/>
                <w:szCs w:val="16"/>
                <w:lang w:val="es-ES"/>
              </w:rPr>
              <w:t>do</w:t>
            </w:r>
          </w:p>
        </w:tc>
      </w:tr>
      <w:tr w:rsidR="00FB7473">
        <w:trPr>
          <w:trHeight w:val="133"/>
        </w:trPr>
        <w:tc>
          <w:tcPr>
            <w:tcW w:w="1418"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436"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694"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c>
          <w:tcPr>
            <w:tcW w:w="2100"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1701"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r>
      <w:tr w:rsidR="00FB7473">
        <w:trPr>
          <w:trHeight w:val="2187"/>
        </w:trPr>
        <w:tc>
          <w:tcPr>
            <w:tcW w:w="1418" w:type="dxa"/>
            <w:tcBorders>
              <w:top w:val="nil"/>
              <w:left w:val="nil"/>
              <w:bottom w:val="nil"/>
              <w:right w:val="nil"/>
            </w:tcBorders>
            <w:shd w:val="clear" w:color="000000" w:fill="EEDDFF"/>
            <w:noWrap/>
            <w:vAlign w:val="bottom"/>
            <w:hideMark/>
          </w:tcPr>
          <w:p w:rsidR="00FB7473" w:rsidRDefault="006E1C15">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lastRenderedPageBreak/>
              <w:t> </w:t>
            </w:r>
          </w:p>
        </w:tc>
        <w:tc>
          <w:tcPr>
            <w:tcW w:w="2436" w:type="dxa"/>
            <w:tcBorders>
              <w:top w:val="nil"/>
              <w:left w:val="nil"/>
              <w:bottom w:val="nil"/>
              <w:right w:val="nil"/>
            </w:tcBorders>
            <w:shd w:val="clear" w:color="000000" w:fill="EEDDFF"/>
            <w:noWrap/>
            <w:vAlign w:val="bottom"/>
            <w:hideMark/>
          </w:tcPr>
          <w:p w:rsidR="00FB7473" w:rsidRDefault="006E1C15">
            <w:pPr>
              <w:spacing w:after="0" w:line="240" w:lineRule="auto"/>
              <w:jc w:val="center"/>
              <w:rPr>
                <w:rFonts w:ascii="Calibri" w:eastAsia="Times New Roman" w:hAnsi="Calibri" w:cs="Calibri"/>
                <w:color w:val="000000"/>
                <w:lang w:val="es-ES"/>
              </w:rPr>
            </w:pPr>
            <w:r>
              <w:rPr>
                <w:rFonts w:ascii="Calibri" w:eastAsia="Times New Roman" w:hAnsi="Calibri" w:cs="Calibri"/>
                <w:color w:val="000000"/>
                <w:lang w:val="es-ES"/>
              </w:rPr>
              <w:t> </w:t>
            </w:r>
          </w:p>
        </w:tc>
        <w:tc>
          <w:tcPr>
            <w:tcW w:w="2694"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Porcentaje de alumnas y alumnos que ingresan a posgrado en el centro de investigación y desarrollo.</w:t>
            </w:r>
            <w:r>
              <w:rPr>
                <w:rFonts w:ascii="Arial" w:eastAsia="Times New Roman" w:hAnsi="Arial" w:cs="Arial"/>
                <w:color w:val="000000"/>
                <w:sz w:val="16"/>
                <w:szCs w:val="16"/>
                <w:lang w:val="es-ES"/>
              </w:rPr>
              <w:br/>
            </w:r>
            <w:r>
              <w:rPr>
                <w:rFonts w:ascii="Arial" w:eastAsia="Times New Roman" w:hAnsi="Arial" w:cs="Arial"/>
                <w:color w:val="000000"/>
                <w:sz w:val="16"/>
                <w:szCs w:val="16"/>
                <w:lang w:val="es-ES"/>
              </w:rPr>
              <w:br/>
              <w:t>Muestra la cantidad de alumnas y alumnos que ingresan a maestría del total que solicitan ingresar en tiempo real.</w:t>
            </w:r>
          </w:p>
        </w:tc>
        <w:tc>
          <w:tcPr>
            <w:tcW w:w="2100" w:type="dxa"/>
            <w:tcBorders>
              <w:top w:val="nil"/>
              <w:left w:val="nil"/>
              <w:bottom w:val="nil"/>
              <w:right w:val="nil"/>
            </w:tcBorders>
            <w:shd w:val="clear" w:color="000000" w:fill="EEDDFF"/>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xml:space="preserve">Alumnos que solicitan </w:t>
            </w:r>
            <w:r>
              <w:rPr>
                <w:rFonts w:ascii="Calibri" w:eastAsia="Times New Roman" w:hAnsi="Calibri" w:cs="Calibri"/>
                <w:color w:val="000000"/>
                <w:sz w:val="16"/>
                <w:szCs w:val="16"/>
                <w:lang w:val="es-ES"/>
              </w:rPr>
              <w:t>e ingresan a maestría.</w:t>
            </w:r>
            <w:r>
              <w:rPr>
                <w:rFonts w:ascii="Calibri" w:eastAsia="Times New Roman" w:hAnsi="Calibri" w:cs="Calibri"/>
                <w:color w:val="000000"/>
                <w:sz w:val="16"/>
                <w:szCs w:val="16"/>
                <w:lang w:val="es-ES"/>
              </w:rPr>
              <w:br/>
              <w:t>Centro de Investigación y Docencia</w:t>
            </w:r>
            <w:r>
              <w:rPr>
                <w:rFonts w:ascii="Calibri" w:eastAsia="Times New Roman" w:hAnsi="Calibri" w:cs="Calibri"/>
                <w:color w:val="000000"/>
                <w:sz w:val="16"/>
                <w:szCs w:val="16"/>
                <w:lang w:val="es-ES"/>
              </w:rPr>
              <w:br/>
              <w:t xml:space="preserve">Semestral  </w:t>
            </w:r>
          </w:p>
        </w:tc>
        <w:tc>
          <w:tcPr>
            <w:tcW w:w="1701"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Las y los docentes se inscriben a estudios de posgrado</w:t>
            </w:r>
          </w:p>
        </w:tc>
      </w:tr>
      <w:tr w:rsidR="00FB7473">
        <w:trPr>
          <w:trHeight w:val="133"/>
        </w:trPr>
        <w:tc>
          <w:tcPr>
            <w:tcW w:w="1418"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436"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694"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c>
          <w:tcPr>
            <w:tcW w:w="2100"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1701"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r>
      <w:tr w:rsidR="00FB7473">
        <w:trPr>
          <w:trHeight w:val="2039"/>
        </w:trPr>
        <w:tc>
          <w:tcPr>
            <w:tcW w:w="1418"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s-ES"/>
              </w:rPr>
              <w:t xml:space="preserve">  </w:t>
            </w:r>
            <w:r>
              <w:rPr>
                <w:rFonts w:ascii="Arial" w:eastAsia="Times New Roman" w:hAnsi="Arial" w:cs="Arial"/>
                <w:color w:val="000000"/>
                <w:sz w:val="16"/>
                <w:szCs w:val="16"/>
                <w:lang w:val="en-US"/>
              </w:rPr>
              <w:t>ACTIVIDAD</w:t>
            </w:r>
            <w:r>
              <w:rPr>
                <w:rFonts w:ascii="Arial" w:eastAsia="Times New Roman" w:hAnsi="Arial" w:cs="Arial"/>
                <w:color w:val="000000"/>
                <w:sz w:val="16"/>
                <w:szCs w:val="16"/>
                <w:lang w:val="en-US"/>
              </w:rPr>
              <w:br/>
              <w:t xml:space="preserve">    C0201</w:t>
            </w:r>
          </w:p>
        </w:tc>
        <w:tc>
          <w:tcPr>
            <w:tcW w:w="2436"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xml:space="preserve">Realización de las de acciones para ampliar y/o mantener la cobertura en el Centro de </w:t>
            </w:r>
            <w:r>
              <w:rPr>
                <w:rFonts w:ascii="Arial" w:eastAsia="Times New Roman" w:hAnsi="Arial" w:cs="Arial"/>
                <w:b/>
                <w:bCs/>
                <w:color w:val="000000"/>
                <w:sz w:val="16"/>
                <w:szCs w:val="16"/>
                <w:lang w:val="es-ES"/>
              </w:rPr>
              <w:t>Investigación y Docencia.</w:t>
            </w:r>
          </w:p>
        </w:tc>
        <w:tc>
          <w:tcPr>
            <w:tcW w:w="2694"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Porcentaje de acciones para ampliar y/o mantener la cobertura en el Centro de Investigación y Docencia realizadas.</w:t>
            </w:r>
            <w:r>
              <w:rPr>
                <w:rFonts w:ascii="Arial" w:eastAsia="Times New Roman" w:hAnsi="Arial" w:cs="Arial"/>
                <w:color w:val="000000"/>
                <w:sz w:val="16"/>
                <w:szCs w:val="16"/>
                <w:lang w:val="es-ES"/>
              </w:rPr>
              <w:br/>
            </w:r>
            <w:r>
              <w:rPr>
                <w:rFonts w:ascii="Arial" w:eastAsia="Times New Roman" w:hAnsi="Arial" w:cs="Arial"/>
                <w:color w:val="000000"/>
                <w:sz w:val="16"/>
                <w:szCs w:val="16"/>
                <w:lang w:val="es-ES"/>
              </w:rPr>
              <w:br/>
              <w:t>Muestra las acciones realizadas para ampliar y mantener la cobertura en Centro de Investigación y Docencia de acue</w:t>
            </w:r>
            <w:r>
              <w:rPr>
                <w:rFonts w:ascii="Arial" w:eastAsia="Times New Roman" w:hAnsi="Arial" w:cs="Arial"/>
                <w:color w:val="000000"/>
                <w:sz w:val="16"/>
                <w:szCs w:val="16"/>
                <w:lang w:val="es-ES"/>
              </w:rPr>
              <w:t>rdo a la calendarización establecida.</w:t>
            </w:r>
          </w:p>
        </w:tc>
        <w:tc>
          <w:tcPr>
            <w:tcW w:w="2100" w:type="dxa"/>
            <w:tcBorders>
              <w:top w:val="nil"/>
              <w:left w:val="nil"/>
              <w:bottom w:val="nil"/>
              <w:right w:val="nil"/>
            </w:tcBorders>
            <w:shd w:val="clear" w:color="auto" w:fill="auto"/>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Actividades de control escolar.</w:t>
            </w:r>
            <w:r>
              <w:rPr>
                <w:rFonts w:ascii="Calibri" w:eastAsia="Times New Roman" w:hAnsi="Calibri" w:cs="Calibri"/>
                <w:color w:val="000000"/>
                <w:sz w:val="16"/>
                <w:szCs w:val="16"/>
                <w:lang w:val="es-ES"/>
              </w:rPr>
              <w:br/>
              <w:t>Centro de Investigación y Docencia</w:t>
            </w:r>
            <w:r>
              <w:rPr>
                <w:rFonts w:ascii="Calibri" w:eastAsia="Times New Roman" w:hAnsi="Calibri" w:cs="Calibri"/>
                <w:color w:val="000000"/>
                <w:sz w:val="16"/>
                <w:szCs w:val="16"/>
                <w:lang w:val="es-ES"/>
              </w:rPr>
              <w:br/>
              <w:t>Anual.</w:t>
            </w:r>
          </w:p>
        </w:tc>
        <w:tc>
          <w:tcPr>
            <w:tcW w:w="1701"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Los docentes inician puntualmente su proceso de solicitud de ingreso a la educación de posgrado.</w:t>
            </w:r>
          </w:p>
        </w:tc>
      </w:tr>
      <w:tr w:rsidR="00FB7473">
        <w:trPr>
          <w:trHeight w:val="133"/>
        </w:trPr>
        <w:tc>
          <w:tcPr>
            <w:tcW w:w="1418"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436"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694"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c>
          <w:tcPr>
            <w:tcW w:w="2100"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1701"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r>
      <w:tr w:rsidR="00FB7473">
        <w:trPr>
          <w:trHeight w:val="1906"/>
        </w:trPr>
        <w:tc>
          <w:tcPr>
            <w:tcW w:w="1418"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COMPONENTE</w:t>
            </w:r>
            <w:r>
              <w:rPr>
                <w:rFonts w:ascii="Arial" w:eastAsia="Times New Roman" w:hAnsi="Arial" w:cs="Arial"/>
                <w:b/>
                <w:bCs/>
                <w:color w:val="000000"/>
                <w:sz w:val="16"/>
                <w:szCs w:val="16"/>
                <w:lang w:val="en-US"/>
              </w:rPr>
              <w:br/>
              <w:t>C03</w:t>
            </w:r>
          </w:p>
        </w:tc>
        <w:tc>
          <w:tcPr>
            <w:tcW w:w="2436"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xml:space="preserve">Instituciones </w:t>
            </w:r>
            <w:r>
              <w:rPr>
                <w:rFonts w:ascii="Arial" w:eastAsia="Times New Roman" w:hAnsi="Arial" w:cs="Arial"/>
                <w:b/>
                <w:bCs/>
                <w:color w:val="000000"/>
                <w:sz w:val="16"/>
                <w:szCs w:val="16"/>
                <w:lang w:val="es-ES"/>
              </w:rPr>
              <w:t>formadoras y actualizadoras de docencia y posgrado Federal Transferido para las alumnas y alumnos administrados.</w:t>
            </w:r>
          </w:p>
        </w:tc>
        <w:tc>
          <w:tcPr>
            <w:tcW w:w="2694"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xml:space="preserve">Promedio de alumnas y alumnos matriculados en las formadoras y actualizadoras </w:t>
            </w:r>
            <w:r>
              <w:rPr>
                <w:rFonts w:ascii="Arial" w:eastAsia="Times New Roman" w:hAnsi="Arial" w:cs="Arial"/>
                <w:color w:val="000000"/>
                <w:sz w:val="16"/>
                <w:szCs w:val="16"/>
                <w:lang w:val="es-ES"/>
              </w:rPr>
              <w:br/>
            </w:r>
            <w:r>
              <w:rPr>
                <w:rFonts w:ascii="Arial" w:eastAsia="Times New Roman" w:hAnsi="Arial" w:cs="Arial"/>
                <w:color w:val="000000"/>
                <w:sz w:val="16"/>
                <w:szCs w:val="16"/>
                <w:lang w:val="es-ES"/>
              </w:rPr>
              <w:br/>
              <w:t>Muestra la cantidad de alumnas y alumnos atendidos por cada ins</w:t>
            </w:r>
            <w:r>
              <w:rPr>
                <w:rFonts w:ascii="Arial" w:eastAsia="Times New Roman" w:hAnsi="Arial" w:cs="Arial"/>
                <w:color w:val="000000"/>
                <w:sz w:val="16"/>
                <w:szCs w:val="16"/>
                <w:lang w:val="es-ES"/>
              </w:rPr>
              <w:t>titución formadora y actualizadora de docencia.</w:t>
            </w:r>
          </w:p>
        </w:tc>
        <w:tc>
          <w:tcPr>
            <w:tcW w:w="2100" w:type="dxa"/>
            <w:tcBorders>
              <w:top w:val="nil"/>
              <w:left w:val="nil"/>
              <w:bottom w:val="nil"/>
              <w:right w:val="nil"/>
            </w:tcBorders>
            <w:shd w:val="clear" w:color="000000" w:fill="EEDDFF"/>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Estadística educativa de SEECH, Formadora de docentes.</w:t>
            </w:r>
            <w:r>
              <w:rPr>
                <w:rFonts w:ascii="Calibri" w:eastAsia="Times New Roman" w:hAnsi="Calibri" w:cs="Calibri"/>
                <w:color w:val="000000"/>
                <w:sz w:val="16"/>
                <w:szCs w:val="16"/>
                <w:lang w:val="es-ES"/>
              </w:rPr>
              <w:br/>
              <w:t>http://seech.gob.mx/np/avisos/ejefiscal/2024/Variables%20MIR%202024/Cobertura%20en%20Educación%20Normal%20y%20Posgrado/</w:t>
            </w:r>
            <w:r>
              <w:rPr>
                <w:rFonts w:ascii="Calibri" w:eastAsia="Times New Roman" w:hAnsi="Calibri" w:cs="Calibri"/>
                <w:color w:val="000000"/>
                <w:sz w:val="16"/>
                <w:szCs w:val="16"/>
                <w:lang w:val="es-ES"/>
              </w:rPr>
              <w:br/>
              <w:t>Semestral</w:t>
            </w:r>
          </w:p>
        </w:tc>
        <w:tc>
          <w:tcPr>
            <w:tcW w:w="1701"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Servicios de telecomuni</w:t>
            </w:r>
            <w:r>
              <w:rPr>
                <w:rFonts w:ascii="Arial" w:eastAsia="Times New Roman" w:hAnsi="Arial" w:cs="Arial"/>
                <w:color w:val="000000"/>
                <w:sz w:val="16"/>
                <w:szCs w:val="16"/>
                <w:lang w:val="es-ES"/>
              </w:rPr>
              <w:t>caciones operan en óptimas condiciones.</w:t>
            </w:r>
          </w:p>
        </w:tc>
      </w:tr>
      <w:tr w:rsidR="00FB7473">
        <w:trPr>
          <w:trHeight w:val="133"/>
        </w:trPr>
        <w:tc>
          <w:tcPr>
            <w:tcW w:w="1418"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436"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694"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c>
          <w:tcPr>
            <w:tcW w:w="2100"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1701"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r>
      <w:tr w:rsidR="00FB7473">
        <w:trPr>
          <w:trHeight w:val="2054"/>
        </w:trPr>
        <w:tc>
          <w:tcPr>
            <w:tcW w:w="1418"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s-ES"/>
              </w:rPr>
              <w:t xml:space="preserve">  </w:t>
            </w:r>
            <w:r>
              <w:rPr>
                <w:rFonts w:ascii="Arial" w:eastAsia="Times New Roman" w:hAnsi="Arial" w:cs="Arial"/>
                <w:color w:val="000000"/>
                <w:sz w:val="16"/>
                <w:szCs w:val="16"/>
                <w:lang w:val="en-US"/>
              </w:rPr>
              <w:t>ACTIVIDAD</w:t>
            </w:r>
            <w:r>
              <w:rPr>
                <w:rFonts w:ascii="Arial" w:eastAsia="Times New Roman" w:hAnsi="Arial" w:cs="Arial"/>
                <w:color w:val="000000"/>
                <w:sz w:val="16"/>
                <w:szCs w:val="16"/>
                <w:lang w:val="en-US"/>
              </w:rPr>
              <w:br/>
              <w:t xml:space="preserve">    C0301</w:t>
            </w:r>
          </w:p>
        </w:tc>
        <w:tc>
          <w:tcPr>
            <w:tcW w:w="2436"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Tramitación de solicitudes de movimientos para el personal docente y administrativo adscrito a las formadoras de docentes y posgrado Federal Transferido.</w:t>
            </w:r>
          </w:p>
        </w:tc>
        <w:tc>
          <w:tcPr>
            <w:tcW w:w="2694"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Promedio de movimientos para</w:t>
            </w:r>
            <w:r>
              <w:rPr>
                <w:rFonts w:ascii="Arial" w:eastAsia="Times New Roman" w:hAnsi="Arial" w:cs="Arial"/>
                <w:color w:val="000000"/>
                <w:sz w:val="16"/>
                <w:szCs w:val="16"/>
                <w:lang w:val="es-ES"/>
              </w:rPr>
              <w:t xml:space="preserve"> el personal docente y administrativo adscrito a las formadoras de docentes y posgrado Federal Transferido.</w:t>
            </w:r>
            <w:r>
              <w:rPr>
                <w:rFonts w:ascii="Arial" w:eastAsia="Times New Roman" w:hAnsi="Arial" w:cs="Arial"/>
                <w:color w:val="000000"/>
                <w:sz w:val="16"/>
                <w:szCs w:val="16"/>
                <w:lang w:val="es-ES"/>
              </w:rPr>
              <w:br/>
            </w:r>
            <w:r>
              <w:rPr>
                <w:rFonts w:ascii="Arial" w:eastAsia="Times New Roman" w:hAnsi="Arial" w:cs="Arial"/>
                <w:color w:val="000000"/>
                <w:sz w:val="16"/>
                <w:szCs w:val="16"/>
                <w:lang w:val="es-ES"/>
              </w:rPr>
              <w:br/>
              <w:t>Muestra la cantidad de movimientos atendidos en el depto. de educación superior</w:t>
            </w:r>
          </w:p>
        </w:tc>
        <w:tc>
          <w:tcPr>
            <w:tcW w:w="2100" w:type="dxa"/>
            <w:tcBorders>
              <w:top w:val="nil"/>
              <w:left w:val="nil"/>
              <w:bottom w:val="nil"/>
              <w:right w:val="nil"/>
            </w:tcBorders>
            <w:shd w:val="clear" w:color="auto" w:fill="auto"/>
            <w:hideMark/>
          </w:tcPr>
          <w:p w:rsidR="00FB7473" w:rsidRDefault="006E1C15">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s-ES"/>
              </w:rPr>
              <w:t>Trámites atendidos.</w:t>
            </w:r>
            <w:r>
              <w:rPr>
                <w:rFonts w:ascii="Calibri" w:eastAsia="Times New Roman" w:hAnsi="Calibri" w:cs="Calibri"/>
                <w:color w:val="000000"/>
                <w:sz w:val="16"/>
                <w:szCs w:val="16"/>
                <w:lang w:val="es-ES"/>
              </w:rPr>
              <w:br/>
              <w:t>Departamento de educación superior de SEECH.</w:t>
            </w:r>
            <w:r>
              <w:rPr>
                <w:rFonts w:ascii="Calibri" w:eastAsia="Times New Roman" w:hAnsi="Calibri" w:cs="Calibri"/>
                <w:color w:val="000000"/>
                <w:sz w:val="16"/>
                <w:szCs w:val="16"/>
                <w:lang w:val="es-ES"/>
              </w:rPr>
              <w:br/>
            </w:r>
            <w:r>
              <w:rPr>
                <w:rFonts w:ascii="Calibri" w:eastAsia="Times New Roman" w:hAnsi="Calibri" w:cs="Calibri"/>
                <w:color w:val="000000"/>
                <w:sz w:val="16"/>
                <w:szCs w:val="16"/>
                <w:lang w:val="en-US"/>
              </w:rPr>
              <w:t>Me</w:t>
            </w:r>
            <w:r>
              <w:rPr>
                <w:rFonts w:ascii="Calibri" w:eastAsia="Times New Roman" w:hAnsi="Calibri" w:cs="Calibri"/>
                <w:color w:val="000000"/>
                <w:sz w:val="16"/>
                <w:szCs w:val="16"/>
                <w:lang w:val="en-US"/>
              </w:rPr>
              <w:t>nsual</w:t>
            </w:r>
          </w:p>
        </w:tc>
        <w:tc>
          <w:tcPr>
            <w:tcW w:w="1701" w:type="dxa"/>
            <w:tcBorders>
              <w:top w:val="nil"/>
              <w:left w:val="nil"/>
              <w:bottom w:val="nil"/>
              <w:right w:val="nil"/>
            </w:tcBorders>
            <w:shd w:val="clear" w:color="auto" w:fill="auto"/>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Los docentes y administrativos adscritos adscrito a las formadoras de docentes y posgrado Federal Transferido realizan sus solicitudes oportunamente.</w:t>
            </w:r>
          </w:p>
        </w:tc>
      </w:tr>
      <w:tr w:rsidR="00FB7473">
        <w:trPr>
          <w:trHeight w:val="133"/>
        </w:trPr>
        <w:tc>
          <w:tcPr>
            <w:tcW w:w="1418"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436"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w:t>
            </w:r>
          </w:p>
        </w:tc>
        <w:tc>
          <w:tcPr>
            <w:tcW w:w="2694"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c>
          <w:tcPr>
            <w:tcW w:w="2100" w:type="dxa"/>
            <w:tcBorders>
              <w:top w:val="nil"/>
              <w:left w:val="nil"/>
              <w:bottom w:val="nil"/>
              <w:right w:val="nil"/>
            </w:tcBorders>
            <w:shd w:val="clear" w:color="000000" w:fill="F2F2F2"/>
            <w:vAlign w:val="bottom"/>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1701" w:type="dxa"/>
            <w:tcBorders>
              <w:top w:val="nil"/>
              <w:left w:val="nil"/>
              <w:bottom w:val="nil"/>
              <w:right w:val="nil"/>
            </w:tcBorders>
            <w:shd w:val="clear" w:color="000000" w:fill="F2F2F2"/>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w:t>
            </w:r>
          </w:p>
        </w:tc>
      </w:tr>
      <w:tr w:rsidR="00FB7473">
        <w:trPr>
          <w:trHeight w:val="1966"/>
        </w:trPr>
        <w:tc>
          <w:tcPr>
            <w:tcW w:w="1418"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s-ES"/>
              </w:rPr>
              <w:t xml:space="preserve">  </w:t>
            </w:r>
            <w:r>
              <w:rPr>
                <w:rFonts w:ascii="Arial" w:eastAsia="Times New Roman" w:hAnsi="Arial" w:cs="Arial"/>
                <w:color w:val="000000"/>
                <w:sz w:val="16"/>
                <w:szCs w:val="16"/>
                <w:lang w:val="en-US"/>
              </w:rPr>
              <w:t>ACTIVIDAD</w:t>
            </w:r>
            <w:r>
              <w:rPr>
                <w:rFonts w:ascii="Arial" w:eastAsia="Times New Roman" w:hAnsi="Arial" w:cs="Arial"/>
                <w:color w:val="000000"/>
                <w:sz w:val="16"/>
                <w:szCs w:val="16"/>
                <w:lang w:val="en-US"/>
              </w:rPr>
              <w:br/>
              <w:t xml:space="preserve">    C0302</w:t>
            </w:r>
          </w:p>
        </w:tc>
        <w:tc>
          <w:tcPr>
            <w:tcW w:w="2436"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b/>
                <w:bCs/>
                <w:color w:val="000000"/>
                <w:sz w:val="16"/>
                <w:szCs w:val="16"/>
                <w:lang w:val="es-ES"/>
              </w:rPr>
            </w:pPr>
            <w:r>
              <w:rPr>
                <w:rFonts w:ascii="Arial" w:eastAsia="Times New Roman" w:hAnsi="Arial" w:cs="Arial"/>
                <w:b/>
                <w:bCs/>
                <w:color w:val="000000"/>
                <w:sz w:val="16"/>
                <w:szCs w:val="16"/>
                <w:lang w:val="es-ES"/>
              </w:rPr>
              <w:t xml:space="preserve"> Tramitación de solicitudes de prestaciones para el personal docente y administrativo adscrito a las formadoras de docentes y posgrado Federal Transferido.</w:t>
            </w:r>
          </w:p>
        </w:tc>
        <w:tc>
          <w:tcPr>
            <w:tcW w:w="2694"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Promedio de solicitudes de prestaciones para el personal docente y administrativo adscrito a las for</w:t>
            </w:r>
            <w:r>
              <w:rPr>
                <w:rFonts w:ascii="Arial" w:eastAsia="Times New Roman" w:hAnsi="Arial" w:cs="Arial"/>
                <w:color w:val="000000"/>
                <w:sz w:val="16"/>
                <w:szCs w:val="16"/>
                <w:lang w:val="es-ES"/>
              </w:rPr>
              <w:t>madoras de docentes y posgrado Federal Transferido.</w:t>
            </w:r>
            <w:r>
              <w:rPr>
                <w:rFonts w:ascii="Arial" w:eastAsia="Times New Roman" w:hAnsi="Arial" w:cs="Arial"/>
                <w:color w:val="000000"/>
                <w:sz w:val="16"/>
                <w:szCs w:val="16"/>
                <w:lang w:val="es-ES"/>
              </w:rPr>
              <w:br/>
            </w:r>
            <w:r>
              <w:rPr>
                <w:rFonts w:ascii="Arial" w:eastAsia="Times New Roman" w:hAnsi="Arial" w:cs="Arial"/>
                <w:color w:val="000000"/>
                <w:sz w:val="16"/>
                <w:szCs w:val="16"/>
                <w:lang w:val="es-ES"/>
              </w:rPr>
              <w:br/>
              <w:t>Muestra la cantidad de solicitudes atendidas en el depto. de educación superior</w:t>
            </w:r>
          </w:p>
        </w:tc>
        <w:tc>
          <w:tcPr>
            <w:tcW w:w="2100" w:type="dxa"/>
            <w:tcBorders>
              <w:top w:val="nil"/>
              <w:left w:val="nil"/>
              <w:bottom w:val="nil"/>
              <w:right w:val="nil"/>
            </w:tcBorders>
            <w:shd w:val="clear" w:color="000000" w:fill="EEDDFF"/>
            <w:hideMark/>
          </w:tcPr>
          <w:p w:rsidR="00FB7473" w:rsidRDefault="006E1C15">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s-ES"/>
              </w:rPr>
              <w:t>Registro de Solicitudes atendidas.</w:t>
            </w:r>
            <w:r>
              <w:rPr>
                <w:rFonts w:ascii="Calibri" w:eastAsia="Times New Roman" w:hAnsi="Calibri" w:cs="Calibri"/>
                <w:color w:val="000000"/>
                <w:sz w:val="16"/>
                <w:szCs w:val="16"/>
                <w:lang w:val="es-ES"/>
              </w:rPr>
              <w:br/>
              <w:t>Departamento de educación superior de SEECH.</w:t>
            </w:r>
            <w:r>
              <w:rPr>
                <w:rFonts w:ascii="Calibri" w:eastAsia="Times New Roman" w:hAnsi="Calibri" w:cs="Calibri"/>
                <w:color w:val="000000"/>
                <w:sz w:val="16"/>
                <w:szCs w:val="16"/>
                <w:lang w:val="es-ES"/>
              </w:rPr>
              <w:br/>
            </w:r>
            <w:r>
              <w:rPr>
                <w:rFonts w:ascii="Calibri" w:eastAsia="Times New Roman" w:hAnsi="Calibri" w:cs="Calibri"/>
                <w:color w:val="000000"/>
                <w:sz w:val="16"/>
                <w:szCs w:val="16"/>
                <w:lang w:val="en-US"/>
              </w:rPr>
              <w:t xml:space="preserve">Mensual.  </w:t>
            </w:r>
          </w:p>
        </w:tc>
        <w:tc>
          <w:tcPr>
            <w:tcW w:w="1701" w:type="dxa"/>
            <w:tcBorders>
              <w:top w:val="nil"/>
              <w:left w:val="nil"/>
              <w:bottom w:val="nil"/>
              <w:right w:val="nil"/>
            </w:tcBorders>
            <w:shd w:val="clear" w:color="000000" w:fill="EEDDFF"/>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xml:space="preserve">Los docentes y administrativos </w:t>
            </w:r>
            <w:r>
              <w:rPr>
                <w:rFonts w:ascii="Arial" w:eastAsia="Times New Roman" w:hAnsi="Arial" w:cs="Arial"/>
                <w:color w:val="000000"/>
                <w:sz w:val="16"/>
                <w:szCs w:val="16"/>
                <w:lang w:val="es-ES"/>
              </w:rPr>
              <w:t>adscritos adscrito a las formadoras de docentes y posgrado Federal Transferido realizan sus solicitudes oportunamente.</w:t>
            </w:r>
          </w:p>
        </w:tc>
      </w:tr>
    </w:tbl>
    <w:p w:rsidR="00FB7473" w:rsidRDefault="00FB7473">
      <w:pPr>
        <w:spacing w:after="240"/>
        <w:rPr>
          <w:rFonts w:cs="Arial"/>
          <w:lang w:val="es-ES"/>
        </w:rPr>
      </w:pPr>
    </w:p>
    <w:p w:rsidR="00FB7473" w:rsidRDefault="00FB7473">
      <w:pPr>
        <w:pStyle w:val="Ttulo3"/>
      </w:pPr>
    </w:p>
    <w:p w:rsidR="00FB7473" w:rsidRDefault="00FB7473">
      <w:pPr>
        <w:pStyle w:val="Ttulo3"/>
      </w:pPr>
    </w:p>
    <w:p w:rsidR="00FB7473" w:rsidRDefault="00FB7473">
      <w:pPr>
        <w:spacing w:after="240"/>
        <w:rPr>
          <w:rFonts w:cs="Arial"/>
          <w:bCs/>
        </w:rPr>
        <w:sectPr w:rsidR="00FB7473">
          <w:pgSz w:w="12240" w:h="15840"/>
          <w:pgMar w:top="1854" w:right="902" w:bottom="1588" w:left="1276" w:header="28" w:footer="23" w:gutter="0"/>
          <w:cols w:space="708"/>
          <w:docGrid w:linePitch="360"/>
        </w:sectPr>
      </w:pPr>
    </w:p>
    <w:p w:rsidR="00FB7473" w:rsidRDefault="00FB7473">
      <w:pPr>
        <w:rPr>
          <w:b/>
          <w:bCs/>
          <w:sz w:val="24"/>
          <w:szCs w:val="24"/>
        </w:rPr>
      </w:pPr>
    </w:p>
    <w:p w:rsidR="00FB7473" w:rsidRDefault="006E1C15">
      <w:pPr>
        <w:pStyle w:val="Ttulo1"/>
      </w:pPr>
      <w:bookmarkStart w:id="34" w:name="_Toc121773569"/>
      <w:r>
        <w:t xml:space="preserve">7. </w:t>
      </w:r>
      <w:r>
        <w:rPr>
          <w:i/>
        </w:rPr>
        <w:t>ANÁLISIS DE SIMILITUDES O COMPLEMENTARIEDADES.</w:t>
      </w:r>
      <w:bookmarkEnd w:id="34"/>
    </w:p>
    <w:p w:rsidR="00FB7473" w:rsidRDefault="006E1C15">
      <w:pPr>
        <w:spacing w:after="240"/>
        <w:jc w:val="both"/>
        <w:rPr>
          <w:rFonts w:cs="Arial"/>
          <w:bCs/>
        </w:rPr>
      </w:pPr>
      <w:r>
        <w:rPr>
          <w:rFonts w:cs="Arial"/>
          <w:bCs/>
        </w:rPr>
        <w:t xml:space="preserve">En la estructura programática del Estado, su definición y objetivo del </w:t>
      </w:r>
      <w:proofErr w:type="spellStart"/>
      <w:r>
        <w:rPr>
          <w:rFonts w:cs="Arial"/>
          <w:bCs/>
        </w:rPr>
        <w:t>Pp</w:t>
      </w:r>
      <w:proofErr w:type="spellEnd"/>
      <w:r>
        <w:rPr>
          <w:rFonts w:cs="Arial"/>
          <w:bCs/>
        </w:rPr>
        <w:t xml:space="preserve">, se observa que el </w:t>
      </w:r>
      <w:proofErr w:type="spellStart"/>
      <w:r>
        <w:rPr>
          <w:rFonts w:cs="Arial"/>
          <w:bCs/>
        </w:rPr>
        <w:t>Pp</w:t>
      </w:r>
      <w:proofErr w:type="spellEnd"/>
      <w:r>
        <w:rPr>
          <w:rFonts w:cs="Arial"/>
          <w:bCs/>
        </w:rPr>
        <w:t xml:space="preserve"> presenta características únicas, una de ellas y más relevante es la población objetivo y los componentes que lo integran cada uno está condicionado hacia la edu</w:t>
      </w:r>
      <w:r>
        <w:rPr>
          <w:rFonts w:cs="Arial"/>
          <w:bCs/>
        </w:rPr>
        <w:t>cación normal de instituciones federal transferido, igualmente sucede para el caso de la solicitud de educación de posgrado por parte de docentes interesados.</w:t>
      </w:r>
    </w:p>
    <w:p w:rsidR="00FB7473" w:rsidRDefault="006E1C15">
      <w:pPr>
        <w:pStyle w:val="Ttulo1"/>
      </w:pPr>
      <w:bookmarkStart w:id="35" w:name="_Toc121773570"/>
      <w:r>
        <w:t>8</w:t>
      </w:r>
      <w:r>
        <w:rPr>
          <w:i/>
        </w:rPr>
        <w:t>. PRESUPUESTO</w:t>
      </w:r>
      <w:bookmarkEnd w:id="35"/>
    </w:p>
    <w:p w:rsidR="00FB7473" w:rsidRDefault="006E1C15">
      <w:pPr>
        <w:pStyle w:val="Ttulo2"/>
      </w:pPr>
      <w:bookmarkStart w:id="36" w:name="_Toc121773571"/>
      <w:r>
        <w:t>8.1 Impacto presupuestario y fuentes de financiamiento.</w:t>
      </w:r>
      <w:bookmarkEnd w:id="36"/>
    </w:p>
    <w:p w:rsidR="00FB7473" w:rsidRDefault="006E1C15">
      <w:pPr>
        <w:spacing w:after="240"/>
        <w:jc w:val="both"/>
        <w:rPr>
          <w:rFonts w:ascii="Arial" w:hAnsi="Arial" w:cs="Arial"/>
          <w:lang w:val="es-MX" w:eastAsia="zh-CN"/>
        </w:rPr>
      </w:pPr>
      <w:r>
        <w:rPr>
          <w:rFonts w:ascii="Arial" w:hAnsi="Arial" w:cs="Arial"/>
          <w:lang w:val="es-MX" w:eastAsia="zh-CN"/>
        </w:rPr>
        <w:t>El presente apartado tiene</w:t>
      </w:r>
      <w:r>
        <w:rPr>
          <w:rFonts w:ascii="Arial" w:hAnsi="Arial" w:cs="Arial"/>
          <w:lang w:val="es-MX" w:eastAsia="zh-CN"/>
        </w:rPr>
        <w:t xml:space="preserve"> como fin el mostrar la evolución de la asignación presupuestal del </w:t>
      </w:r>
      <w:proofErr w:type="spellStart"/>
      <w:r>
        <w:rPr>
          <w:rFonts w:ascii="Arial" w:hAnsi="Arial" w:cs="Arial"/>
          <w:lang w:val="es-MX" w:eastAsia="zh-CN"/>
        </w:rPr>
        <w:t>Pp</w:t>
      </w:r>
      <w:proofErr w:type="spellEnd"/>
      <w:r>
        <w:rPr>
          <w:rFonts w:ascii="Arial" w:hAnsi="Arial" w:cs="Arial"/>
          <w:lang w:val="es-MX" w:eastAsia="zh-CN"/>
        </w:rPr>
        <w:t xml:space="preserve"> 2E207C1 “COBERTURA EN EDUCACIÓN NORMAL Y POSGRADO”. Es importante señalar que la fuente de financiamiento del </w:t>
      </w:r>
      <w:proofErr w:type="spellStart"/>
      <w:r>
        <w:rPr>
          <w:rFonts w:ascii="Arial" w:hAnsi="Arial" w:cs="Arial"/>
          <w:lang w:val="es-MX" w:eastAsia="zh-CN"/>
        </w:rPr>
        <w:t>Pp</w:t>
      </w:r>
      <w:proofErr w:type="spellEnd"/>
      <w:r>
        <w:rPr>
          <w:rFonts w:ascii="Arial" w:hAnsi="Arial" w:cs="Arial"/>
          <w:lang w:val="es-MX" w:eastAsia="zh-CN"/>
        </w:rPr>
        <w:t xml:space="preserve"> en comento es a través Recursos del Estado (Origen: Recursos fiscales) y</w:t>
      </w:r>
      <w:r>
        <w:rPr>
          <w:rFonts w:ascii="Arial" w:hAnsi="Arial" w:cs="Arial"/>
          <w:lang w:val="es-MX" w:eastAsia="zh-CN"/>
        </w:rPr>
        <w:t xml:space="preserve"> del Fondo de Aportaciones para la Educación Básica y Normal (Origen: Recursos federales).</w:t>
      </w:r>
    </w:p>
    <w:p w:rsidR="00FB7473" w:rsidRDefault="006E1C15">
      <w:pPr>
        <w:spacing w:after="240"/>
        <w:jc w:val="center"/>
        <w:rPr>
          <w:rFonts w:cs="Arial"/>
          <w:bCs/>
        </w:rPr>
      </w:pPr>
      <w:r>
        <w:rPr>
          <w:noProof/>
          <w:lang w:val="es-MX" w:eastAsia="es-MX"/>
        </w:rPr>
        <w:drawing>
          <wp:inline distT="0" distB="0" distL="0" distR="0">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B7473" w:rsidRDefault="006E1C15">
      <w:pPr>
        <w:spacing w:after="200" w:line="276" w:lineRule="auto"/>
        <w:rPr>
          <w:rFonts w:cs="Arial"/>
          <w:bCs/>
          <w:sz w:val="18"/>
          <w:szCs w:val="16"/>
        </w:rPr>
      </w:pPr>
      <w:r>
        <w:rPr>
          <w:rFonts w:cs="Arial"/>
          <w:bCs/>
          <w:sz w:val="18"/>
          <w:szCs w:val="16"/>
        </w:rPr>
        <w:t xml:space="preserve">                      Fuente: Elaboración propia con datos de cierre 2022, proporcionados por SEECH.</w:t>
      </w:r>
    </w:p>
    <w:p w:rsidR="00FB7473" w:rsidRDefault="00FB7473">
      <w:pPr>
        <w:jc w:val="both"/>
        <w:rPr>
          <w:rFonts w:ascii="Arial" w:hAnsi="Arial" w:cs="Arial"/>
          <w:lang w:val="es-MX" w:eastAsia="zh-CN"/>
        </w:rPr>
      </w:pPr>
    </w:p>
    <w:tbl>
      <w:tblPr>
        <w:tblW w:w="7160" w:type="dxa"/>
        <w:jc w:val="center"/>
        <w:tblCellMar>
          <w:left w:w="70" w:type="dxa"/>
          <w:right w:w="70" w:type="dxa"/>
        </w:tblCellMar>
        <w:tblLook w:val="04A0" w:firstRow="1" w:lastRow="0" w:firstColumn="1" w:lastColumn="0" w:noHBand="0" w:noVBand="1"/>
      </w:tblPr>
      <w:tblGrid>
        <w:gridCol w:w="2540"/>
        <w:gridCol w:w="1540"/>
        <w:gridCol w:w="1540"/>
        <w:gridCol w:w="1540"/>
      </w:tblGrid>
      <w:tr w:rsidR="00FB7473">
        <w:trPr>
          <w:trHeight w:val="510"/>
          <w:jc w:val="center"/>
        </w:trPr>
        <w:tc>
          <w:tcPr>
            <w:tcW w:w="2540" w:type="dxa"/>
            <w:tcBorders>
              <w:top w:val="single" w:sz="4" w:space="0" w:color="auto"/>
              <w:left w:val="single" w:sz="4" w:space="0" w:color="auto"/>
              <w:bottom w:val="single" w:sz="4" w:space="0" w:color="auto"/>
              <w:right w:val="single" w:sz="4" w:space="0" w:color="auto"/>
            </w:tcBorders>
            <w:shd w:val="clear" w:color="000000" w:fill="7030A0"/>
            <w:vAlign w:val="center"/>
            <w:hideMark/>
          </w:tcPr>
          <w:p w:rsidR="00FB7473" w:rsidRDefault="006E1C15">
            <w:pPr>
              <w:spacing w:after="0" w:line="240" w:lineRule="auto"/>
              <w:jc w:val="center"/>
              <w:rPr>
                <w:rFonts w:ascii="Calibri" w:eastAsia="Times New Roman" w:hAnsi="Calibri" w:cs="Calibri"/>
                <w:b/>
                <w:bCs/>
                <w:color w:val="FFFFFF"/>
                <w:sz w:val="20"/>
                <w:szCs w:val="20"/>
                <w:lang w:val="es-MX" w:eastAsia="es-MX"/>
              </w:rPr>
            </w:pPr>
            <w:r>
              <w:rPr>
                <w:rFonts w:ascii="Calibri" w:eastAsia="Times New Roman" w:hAnsi="Calibri" w:cs="Calibri"/>
                <w:b/>
                <w:bCs/>
                <w:color w:val="FFFFFF"/>
                <w:sz w:val="20"/>
                <w:szCs w:val="20"/>
                <w:lang w:val="es-MX" w:eastAsia="es-MX"/>
              </w:rPr>
              <w:t>Fuente de Financiamiento</w:t>
            </w:r>
          </w:p>
        </w:tc>
        <w:tc>
          <w:tcPr>
            <w:tcW w:w="1540" w:type="dxa"/>
            <w:tcBorders>
              <w:top w:val="single" w:sz="4" w:space="0" w:color="auto"/>
              <w:left w:val="nil"/>
              <w:bottom w:val="single" w:sz="4" w:space="0" w:color="auto"/>
              <w:right w:val="single" w:sz="4" w:space="0" w:color="auto"/>
            </w:tcBorders>
            <w:shd w:val="clear" w:color="000000" w:fill="7030A0"/>
            <w:vAlign w:val="center"/>
            <w:hideMark/>
          </w:tcPr>
          <w:p w:rsidR="00FB7473" w:rsidRDefault="006E1C15">
            <w:pPr>
              <w:spacing w:after="0" w:line="240" w:lineRule="auto"/>
              <w:jc w:val="center"/>
              <w:rPr>
                <w:rFonts w:ascii="Calibri" w:eastAsia="Times New Roman" w:hAnsi="Calibri" w:cs="Calibri"/>
                <w:b/>
                <w:bCs/>
                <w:color w:val="FFFFFF"/>
                <w:sz w:val="20"/>
                <w:szCs w:val="20"/>
                <w:lang w:val="es-MX" w:eastAsia="es-MX"/>
              </w:rPr>
            </w:pPr>
            <w:r>
              <w:rPr>
                <w:rFonts w:ascii="Calibri" w:eastAsia="Times New Roman" w:hAnsi="Calibri" w:cs="Calibri"/>
                <w:b/>
                <w:bCs/>
                <w:color w:val="FFFFFF"/>
                <w:sz w:val="20"/>
                <w:szCs w:val="20"/>
                <w:lang w:val="es-MX" w:eastAsia="es-MX"/>
              </w:rPr>
              <w:t xml:space="preserve">% </w:t>
            </w:r>
            <w:proofErr w:type="spellStart"/>
            <w:r>
              <w:rPr>
                <w:rFonts w:ascii="Calibri" w:eastAsia="Times New Roman" w:hAnsi="Calibri" w:cs="Calibri"/>
                <w:b/>
                <w:bCs/>
                <w:color w:val="FFFFFF"/>
                <w:sz w:val="20"/>
                <w:szCs w:val="20"/>
                <w:lang w:val="es-MX" w:eastAsia="es-MX"/>
              </w:rPr>
              <w:t>Ppto</w:t>
            </w:r>
            <w:proofErr w:type="spellEnd"/>
            <w:r>
              <w:rPr>
                <w:rFonts w:ascii="Calibri" w:eastAsia="Times New Roman" w:hAnsi="Calibri" w:cs="Calibri"/>
                <w:b/>
                <w:bCs/>
                <w:color w:val="FFFFFF"/>
                <w:sz w:val="20"/>
                <w:szCs w:val="20"/>
                <w:lang w:val="es-MX" w:eastAsia="es-MX"/>
              </w:rPr>
              <w:t xml:space="preserve"> Autorizado 2021</w:t>
            </w:r>
          </w:p>
        </w:tc>
        <w:tc>
          <w:tcPr>
            <w:tcW w:w="1540" w:type="dxa"/>
            <w:tcBorders>
              <w:top w:val="single" w:sz="4" w:space="0" w:color="auto"/>
              <w:left w:val="nil"/>
              <w:bottom w:val="single" w:sz="4" w:space="0" w:color="auto"/>
              <w:right w:val="single" w:sz="4" w:space="0" w:color="auto"/>
            </w:tcBorders>
            <w:shd w:val="clear" w:color="000000" w:fill="7030A0"/>
            <w:vAlign w:val="center"/>
            <w:hideMark/>
          </w:tcPr>
          <w:p w:rsidR="00FB7473" w:rsidRDefault="006E1C15">
            <w:pPr>
              <w:spacing w:after="0" w:line="240" w:lineRule="auto"/>
              <w:jc w:val="center"/>
              <w:rPr>
                <w:rFonts w:ascii="Calibri" w:eastAsia="Times New Roman" w:hAnsi="Calibri" w:cs="Calibri"/>
                <w:b/>
                <w:bCs/>
                <w:color w:val="FFFFFF"/>
                <w:sz w:val="20"/>
                <w:szCs w:val="20"/>
                <w:lang w:val="es-MX" w:eastAsia="es-MX"/>
              </w:rPr>
            </w:pPr>
            <w:r>
              <w:rPr>
                <w:rFonts w:ascii="Calibri" w:eastAsia="Times New Roman" w:hAnsi="Calibri" w:cs="Calibri"/>
                <w:b/>
                <w:bCs/>
                <w:color w:val="FFFFFF"/>
                <w:sz w:val="20"/>
                <w:szCs w:val="20"/>
                <w:lang w:val="es-MX" w:eastAsia="es-MX"/>
              </w:rPr>
              <w:t xml:space="preserve">% </w:t>
            </w:r>
            <w:proofErr w:type="spellStart"/>
            <w:r>
              <w:rPr>
                <w:rFonts w:ascii="Calibri" w:eastAsia="Times New Roman" w:hAnsi="Calibri" w:cs="Calibri"/>
                <w:b/>
                <w:bCs/>
                <w:color w:val="FFFFFF"/>
                <w:sz w:val="20"/>
                <w:szCs w:val="20"/>
                <w:lang w:val="es-MX" w:eastAsia="es-MX"/>
              </w:rPr>
              <w:t>Ppto</w:t>
            </w:r>
            <w:proofErr w:type="spellEnd"/>
            <w:r>
              <w:rPr>
                <w:rFonts w:ascii="Calibri" w:eastAsia="Times New Roman" w:hAnsi="Calibri" w:cs="Calibri"/>
                <w:b/>
                <w:bCs/>
                <w:color w:val="FFFFFF"/>
                <w:sz w:val="20"/>
                <w:szCs w:val="20"/>
                <w:lang w:val="es-MX" w:eastAsia="es-MX"/>
              </w:rPr>
              <w:t xml:space="preserve"> Autorizado 2022</w:t>
            </w:r>
          </w:p>
        </w:tc>
        <w:tc>
          <w:tcPr>
            <w:tcW w:w="1540" w:type="dxa"/>
            <w:tcBorders>
              <w:top w:val="single" w:sz="4" w:space="0" w:color="auto"/>
              <w:left w:val="nil"/>
              <w:bottom w:val="single" w:sz="4" w:space="0" w:color="auto"/>
              <w:right w:val="single" w:sz="4" w:space="0" w:color="auto"/>
            </w:tcBorders>
            <w:shd w:val="clear" w:color="000000" w:fill="7030A0"/>
          </w:tcPr>
          <w:p w:rsidR="00FB7473" w:rsidRDefault="006E1C15">
            <w:pPr>
              <w:spacing w:after="0" w:line="240" w:lineRule="auto"/>
              <w:jc w:val="center"/>
              <w:rPr>
                <w:rFonts w:ascii="Calibri" w:eastAsia="Times New Roman" w:hAnsi="Calibri" w:cs="Calibri"/>
                <w:b/>
                <w:bCs/>
                <w:color w:val="FFFFFF"/>
                <w:sz w:val="20"/>
                <w:szCs w:val="20"/>
                <w:lang w:val="es-MX" w:eastAsia="es-MX"/>
              </w:rPr>
            </w:pPr>
            <w:r>
              <w:rPr>
                <w:rFonts w:ascii="Calibri" w:eastAsia="Times New Roman" w:hAnsi="Calibri" w:cs="Calibri"/>
                <w:b/>
                <w:bCs/>
                <w:color w:val="FFFFFF"/>
                <w:sz w:val="20"/>
                <w:szCs w:val="20"/>
                <w:lang w:val="es-MX" w:eastAsia="es-MX"/>
              </w:rPr>
              <w:t xml:space="preserve">% </w:t>
            </w:r>
            <w:proofErr w:type="spellStart"/>
            <w:r>
              <w:rPr>
                <w:rFonts w:ascii="Calibri" w:eastAsia="Times New Roman" w:hAnsi="Calibri" w:cs="Calibri"/>
                <w:b/>
                <w:bCs/>
                <w:color w:val="FFFFFF"/>
                <w:sz w:val="20"/>
                <w:szCs w:val="20"/>
                <w:lang w:val="es-MX" w:eastAsia="es-MX"/>
              </w:rPr>
              <w:t>Ppto</w:t>
            </w:r>
            <w:proofErr w:type="spellEnd"/>
            <w:r>
              <w:rPr>
                <w:rFonts w:ascii="Calibri" w:eastAsia="Times New Roman" w:hAnsi="Calibri" w:cs="Calibri"/>
                <w:b/>
                <w:bCs/>
                <w:color w:val="FFFFFF"/>
                <w:sz w:val="20"/>
                <w:szCs w:val="20"/>
                <w:lang w:val="es-MX" w:eastAsia="es-MX"/>
              </w:rPr>
              <w:t xml:space="preserve"> Autorizado 2023</w:t>
            </w:r>
          </w:p>
        </w:tc>
      </w:tr>
      <w:tr w:rsidR="00FB7473">
        <w:trPr>
          <w:trHeight w:val="300"/>
          <w:jc w:val="center"/>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Recursos Federales (FONE)</w:t>
            </w:r>
          </w:p>
        </w:tc>
        <w:tc>
          <w:tcPr>
            <w:tcW w:w="154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center"/>
              <w:rPr>
                <w:rFonts w:ascii="Calibri" w:eastAsia="Times New Roman" w:hAnsi="Calibri" w:cs="Calibri"/>
                <w:color w:val="000000"/>
                <w:sz w:val="20"/>
                <w:szCs w:val="20"/>
                <w:lang w:val="es-MX" w:eastAsia="es-MX"/>
              </w:rPr>
            </w:pPr>
            <w:r>
              <w:rPr>
                <w:rFonts w:ascii="Calibri" w:eastAsia="Times New Roman" w:hAnsi="Calibri" w:cs="Calibri"/>
                <w:color w:val="000000"/>
                <w:sz w:val="20"/>
                <w:szCs w:val="20"/>
                <w:lang w:val="es-MX" w:eastAsia="es-MX"/>
              </w:rPr>
              <w:t>99.21%</w:t>
            </w:r>
          </w:p>
        </w:tc>
        <w:tc>
          <w:tcPr>
            <w:tcW w:w="154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center"/>
              <w:rPr>
                <w:rFonts w:ascii="Calibri" w:eastAsia="Times New Roman" w:hAnsi="Calibri" w:cs="Calibri"/>
                <w:color w:val="000000"/>
                <w:sz w:val="20"/>
                <w:szCs w:val="20"/>
                <w:lang w:val="es-MX" w:eastAsia="es-MX"/>
              </w:rPr>
            </w:pPr>
            <w:r>
              <w:rPr>
                <w:rFonts w:ascii="Calibri" w:eastAsia="Times New Roman" w:hAnsi="Calibri" w:cs="Calibri"/>
                <w:color w:val="000000"/>
                <w:sz w:val="20"/>
                <w:szCs w:val="20"/>
                <w:lang w:val="es-MX" w:eastAsia="es-MX"/>
              </w:rPr>
              <w:t>99.10%</w:t>
            </w:r>
          </w:p>
        </w:tc>
        <w:tc>
          <w:tcPr>
            <w:tcW w:w="1540" w:type="dxa"/>
            <w:tcBorders>
              <w:top w:val="nil"/>
              <w:left w:val="nil"/>
              <w:bottom w:val="single" w:sz="4" w:space="0" w:color="auto"/>
              <w:right w:val="single" w:sz="4" w:space="0" w:color="auto"/>
            </w:tcBorders>
          </w:tcPr>
          <w:p w:rsidR="00FB7473" w:rsidRDefault="006E1C15">
            <w:pPr>
              <w:spacing w:after="0" w:line="240" w:lineRule="auto"/>
              <w:jc w:val="center"/>
              <w:rPr>
                <w:rFonts w:ascii="Calibri" w:eastAsia="Times New Roman" w:hAnsi="Calibri" w:cs="Calibri"/>
                <w:color w:val="000000"/>
                <w:sz w:val="20"/>
                <w:szCs w:val="20"/>
                <w:lang w:val="es-MX" w:eastAsia="es-MX"/>
              </w:rPr>
            </w:pPr>
            <w:r>
              <w:rPr>
                <w:rFonts w:ascii="Calibri" w:eastAsia="Times New Roman" w:hAnsi="Calibri" w:cs="Calibri"/>
                <w:color w:val="000000"/>
                <w:sz w:val="20"/>
                <w:szCs w:val="20"/>
                <w:lang w:val="es-MX" w:eastAsia="es-MX"/>
              </w:rPr>
              <w:t>99.41%</w:t>
            </w:r>
          </w:p>
        </w:tc>
      </w:tr>
      <w:tr w:rsidR="00FB7473">
        <w:trPr>
          <w:trHeight w:val="300"/>
          <w:jc w:val="center"/>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Recursos Fiscales del estado </w:t>
            </w:r>
          </w:p>
        </w:tc>
        <w:tc>
          <w:tcPr>
            <w:tcW w:w="154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center"/>
              <w:rPr>
                <w:rFonts w:ascii="Calibri" w:eastAsia="Times New Roman" w:hAnsi="Calibri" w:cs="Calibri"/>
                <w:color w:val="000000"/>
                <w:sz w:val="20"/>
                <w:szCs w:val="20"/>
                <w:lang w:val="es-MX" w:eastAsia="es-MX"/>
              </w:rPr>
            </w:pPr>
            <w:r>
              <w:rPr>
                <w:rFonts w:ascii="Calibri" w:eastAsia="Times New Roman" w:hAnsi="Calibri" w:cs="Calibri"/>
                <w:color w:val="000000"/>
                <w:sz w:val="20"/>
                <w:szCs w:val="20"/>
                <w:lang w:val="es-MX" w:eastAsia="es-MX"/>
              </w:rPr>
              <w:t>0.79%</w:t>
            </w:r>
          </w:p>
        </w:tc>
        <w:tc>
          <w:tcPr>
            <w:tcW w:w="154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center"/>
              <w:rPr>
                <w:rFonts w:ascii="Calibri" w:eastAsia="Times New Roman" w:hAnsi="Calibri" w:cs="Calibri"/>
                <w:color w:val="000000"/>
                <w:sz w:val="20"/>
                <w:szCs w:val="20"/>
                <w:lang w:val="es-MX" w:eastAsia="es-MX"/>
              </w:rPr>
            </w:pPr>
            <w:r>
              <w:rPr>
                <w:rFonts w:ascii="Calibri" w:eastAsia="Times New Roman" w:hAnsi="Calibri" w:cs="Calibri"/>
                <w:color w:val="000000"/>
                <w:sz w:val="20"/>
                <w:szCs w:val="20"/>
                <w:lang w:val="es-MX" w:eastAsia="es-MX"/>
              </w:rPr>
              <w:t>0.90%</w:t>
            </w:r>
          </w:p>
        </w:tc>
        <w:tc>
          <w:tcPr>
            <w:tcW w:w="1540" w:type="dxa"/>
            <w:tcBorders>
              <w:top w:val="nil"/>
              <w:left w:val="nil"/>
              <w:bottom w:val="single" w:sz="4" w:space="0" w:color="auto"/>
              <w:right w:val="single" w:sz="4" w:space="0" w:color="auto"/>
            </w:tcBorders>
          </w:tcPr>
          <w:p w:rsidR="00FB7473" w:rsidRDefault="006E1C15">
            <w:pPr>
              <w:spacing w:after="0" w:line="240" w:lineRule="auto"/>
              <w:jc w:val="center"/>
              <w:rPr>
                <w:rFonts w:ascii="Calibri" w:eastAsia="Times New Roman" w:hAnsi="Calibri" w:cs="Calibri"/>
                <w:color w:val="000000"/>
                <w:sz w:val="20"/>
                <w:szCs w:val="20"/>
                <w:lang w:val="es-MX" w:eastAsia="es-MX"/>
              </w:rPr>
            </w:pPr>
            <w:r>
              <w:rPr>
                <w:rFonts w:ascii="Calibri" w:eastAsia="Times New Roman" w:hAnsi="Calibri" w:cs="Calibri"/>
                <w:color w:val="000000"/>
                <w:sz w:val="20"/>
                <w:szCs w:val="20"/>
                <w:lang w:val="es-MX" w:eastAsia="es-MX"/>
              </w:rPr>
              <w:t>0.59%</w:t>
            </w:r>
          </w:p>
        </w:tc>
      </w:tr>
    </w:tbl>
    <w:p w:rsidR="00FB7473" w:rsidRDefault="00FB7473">
      <w:pPr>
        <w:ind w:left="-142"/>
        <w:jc w:val="both"/>
        <w:rPr>
          <w:rFonts w:ascii="Arial" w:hAnsi="Arial" w:cs="Arial"/>
          <w:lang w:val="es-MX" w:eastAsia="zh-CN"/>
        </w:rPr>
      </w:pPr>
    </w:p>
    <w:p w:rsidR="00FB7473" w:rsidRDefault="00FB7473">
      <w:pPr>
        <w:ind w:left="-142"/>
        <w:jc w:val="both"/>
        <w:rPr>
          <w:rFonts w:ascii="Arial" w:hAnsi="Arial" w:cs="Arial"/>
          <w:lang w:val="es-MX" w:eastAsia="zh-CN"/>
        </w:rPr>
      </w:pPr>
    </w:p>
    <w:p w:rsidR="00FB7473" w:rsidRDefault="00FB7473">
      <w:pPr>
        <w:ind w:left="-142"/>
        <w:jc w:val="both"/>
        <w:rPr>
          <w:rFonts w:ascii="Arial" w:hAnsi="Arial" w:cs="Arial"/>
          <w:lang w:val="es-MX" w:eastAsia="zh-CN"/>
        </w:rPr>
      </w:pPr>
    </w:p>
    <w:p w:rsidR="00FB7473" w:rsidRDefault="00FB7473">
      <w:pPr>
        <w:jc w:val="both"/>
        <w:rPr>
          <w:rFonts w:ascii="Arial" w:hAnsi="Arial" w:cs="Arial"/>
          <w:lang w:val="es-MX" w:eastAsia="zh-CN"/>
        </w:rPr>
      </w:pPr>
    </w:p>
    <w:p w:rsidR="00FB7473" w:rsidRDefault="006E1C15">
      <w:pPr>
        <w:jc w:val="both"/>
        <w:rPr>
          <w:rFonts w:ascii="Arial" w:hAnsi="Arial" w:cs="Arial"/>
          <w:lang w:val="es-MX" w:eastAsia="zh-CN"/>
        </w:rPr>
      </w:pPr>
      <w:r>
        <w:rPr>
          <w:rFonts w:ascii="Arial" w:hAnsi="Arial" w:cs="Arial"/>
          <w:lang w:val="es-MX" w:eastAsia="zh-CN"/>
        </w:rPr>
        <w:t xml:space="preserve">En relación al aporte del recurso con fuente federal proveniente del ramo 33 en el año 2021 fue de 99.21 por ciento, para el 2022 de 99.10 por ciento y para el 2023 de un 99.41 por ciento; con fuente estatal el aporte fue del 0.79 por ciento para el 2021, </w:t>
      </w:r>
      <w:r>
        <w:rPr>
          <w:rFonts w:ascii="Arial" w:hAnsi="Arial" w:cs="Arial"/>
          <w:lang w:val="es-MX" w:eastAsia="zh-CN"/>
        </w:rPr>
        <w:t>0.90 por ciento en el 2022 y 0.59 por ciento para el 2023. Del recurso ejercido en el año 2021 para los servicios personales fue del 94.07 por ciento y para el gasto operativo un 5.93 por ciento; para el año 2023 hubo un ligero incremento en el gasto opera</w:t>
      </w:r>
      <w:r>
        <w:rPr>
          <w:rFonts w:ascii="Arial" w:hAnsi="Arial" w:cs="Arial"/>
          <w:lang w:val="es-MX" w:eastAsia="zh-CN"/>
        </w:rPr>
        <w:t>tivo en 6.26 por ciento y para los servicios personales un ligero decremento en 93.74 por ciento.</w:t>
      </w:r>
    </w:p>
    <w:p w:rsidR="00FB7473" w:rsidRDefault="006E1C15">
      <w:pPr>
        <w:jc w:val="both"/>
        <w:rPr>
          <w:rFonts w:ascii="Arial" w:hAnsi="Arial" w:cs="Arial"/>
          <w:lang w:val="es-MX" w:eastAsia="zh-CN"/>
        </w:rPr>
      </w:pPr>
      <w:r>
        <w:rPr>
          <w:rFonts w:ascii="Arial" w:hAnsi="Arial" w:cs="Arial"/>
          <w:lang w:val="es-MX" w:eastAsia="zh-CN"/>
        </w:rPr>
        <w:t xml:space="preserve">Del año 2022 al 2023 del recurso total autorizado para este programa presupuestario hubo un decremento del 3.08 por ciento. </w:t>
      </w:r>
    </w:p>
    <w:p w:rsidR="00FB7473" w:rsidRDefault="00FB7473">
      <w:pPr>
        <w:jc w:val="both"/>
        <w:rPr>
          <w:rFonts w:ascii="Arial" w:hAnsi="Arial" w:cs="Arial"/>
          <w:lang w:val="es-MX" w:eastAsia="zh-CN"/>
        </w:rPr>
      </w:pPr>
    </w:p>
    <w:p w:rsidR="00FB7473" w:rsidRDefault="00FB7473">
      <w:pPr>
        <w:jc w:val="both"/>
        <w:rPr>
          <w:rFonts w:ascii="Arial" w:hAnsi="Arial" w:cs="Arial"/>
          <w:lang w:val="es-MX" w:eastAsia="zh-CN"/>
        </w:rPr>
      </w:pPr>
    </w:p>
    <w:tbl>
      <w:tblPr>
        <w:tblW w:w="10030" w:type="dxa"/>
        <w:tblInd w:w="15" w:type="dxa"/>
        <w:tblLook w:val="04A0" w:firstRow="1" w:lastRow="0" w:firstColumn="1" w:lastColumn="0" w:noHBand="0" w:noVBand="1"/>
      </w:tblPr>
      <w:tblGrid>
        <w:gridCol w:w="756"/>
        <w:gridCol w:w="3220"/>
        <w:gridCol w:w="1704"/>
        <w:gridCol w:w="1800"/>
        <w:gridCol w:w="1553"/>
        <w:gridCol w:w="997"/>
      </w:tblGrid>
      <w:tr w:rsidR="00FB7473">
        <w:trPr>
          <w:trHeight w:val="184"/>
        </w:trPr>
        <w:tc>
          <w:tcPr>
            <w:tcW w:w="7480" w:type="dxa"/>
            <w:gridSpan w:val="4"/>
            <w:tcBorders>
              <w:top w:val="nil"/>
              <w:left w:val="nil"/>
              <w:bottom w:val="nil"/>
              <w:right w:val="nil"/>
            </w:tcBorders>
            <w:shd w:val="clear" w:color="auto" w:fill="auto"/>
            <w:noWrap/>
            <w:vAlign w:val="bottom"/>
            <w:hideMark/>
          </w:tcPr>
          <w:p w:rsidR="00FB7473" w:rsidRDefault="006E1C15">
            <w:pPr>
              <w:spacing w:after="0" w:line="240" w:lineRule="auto"/>
              <w:rPr>
                <w:rFonts w:ascii="Calibri" w:eastAsia="Times New Roman" w:hAnsi="Calibri" w:cs="Calibri"/>
                <w:b/>
                <w:bCs/>
                <w:color w:val="000000"/>
                <w:sz w:val="20"/>
                <w:szCs w:val="20"/>
                <w:lang w:val="es-ES"/>
              </w:rPr>
            </w:pPr>
            <w:r>
              <w:rPr>
                <w:rFonts w:ascii="Calibri" w:eastAsia="Times New Roman" w:hAnsi="Calibri" w:cs="Calibri"/>
                <w:b/>
                <w:bCs/>
                <w:color w:val="000000"/>
                <w:sz w:val="20"/>
                <w:szCs w:val="20"/>
                <w:lang w:val="es-ES"/>
              </w:rPr>
              <w:t xml:space="preserve">Fuentes y origen de los </w:t>
            </w:r>
            <w:r>
              <w:rPr>
                <w:rFonts w:ascii="Calibri" w:eastAsia="Times New Roman" w:hAnsi="Calibri" w:cs="Calibri"/>
                <w:b/>
                <w:bCs/>
                <w:color w:val="000000"/>
                <w:sz w:val="20"/>
                <w:szCs w:val="20"/>
                <w:lang w:val="es-ES"/>
              </w:rPr>
              <w:t>recursos correspondientes a los ejercicios 2021,2022 y 2023</w:t>
            </w:r>
          </w:p>
        </w:tc>
        <w:tc>
          <w:tcPr>
            <w:tcW w:w="1553" w:type="dxa"/>
            <w:tcBorders>
              <w:top w:val="nil"/>
              <w:left w:val="nil"/>
              <w:bottom w:val="nil"/>
              <w:right w:val="nil"/>
            </w:tcBorders>
            <w:shd w:val="clear" w:color="auto" w:fill="auto"/>
            <w:noWrap/>
            <w:vAlign w:val="bottom"/>
            <w:hideMark/>
          </w:tcPr>
          <w:p w:rsidR="00FB7473" w:rsidRDefault="00FB7473">
            <w:pPr>
              <w:spacing w:after="0" w:line="240" w:lineRule="auto"/>
              <w:rPr>
                <w:rFonts w:ascii="Calibri" w:eastAsia="Times New Roman" w:hAnsi="Calibri" w:cs="Calibri"/>
                <w:b/>
                <w:bCs/>
                <w:color w:val="000000"/>
                <w:sz w:val="20"/>
                <w:szCs w:val="20"/>
                <w:lang w:val="es-ES"/>
              </w:rPr>
            </w:pPr>
          </w:p>
        </w:tc>
        <w:tc>
          <w:tcPr>
            <w:tcW w:w="997"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s-ES"/>
              </w:rPr>
            </w:pPr>
          </w:p>
        </w:tc>
      </w:tr>
      <w:tr w:rsidR="00FB7473">
        <w:trPr>
          <w:trHeight w:val="277"/>
        </w:trPr>
        <w:tc>
          <w:tcPr>
            <w:tcW w:w="756" w:type="dxa"/>
            <w:tcBorders>
              <w:top w:val="nil"/>
              <w:left w:val="single" w:sz="4" w:space="0" w:color="auto"/>
              <w:bottom w:val="nil"/>
              <w:right w:val="nil"/>
            </w:tcBorders>
            <w:shd w:val="clear" w:color="000000" w:fill="7030A0"/>
            <w:noWrap/>
            <w:vAlign w:val="center"/>
            <w:hideMark/>
          </w:tcPr>
          <w:p w:rsidR="00FB7473" w:rsidRDefault="006E1C15">
            <w:pPr>
              <w:spacing w:after="0" w:line="240" w:lineRule="auto"/>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Año</w:t>
            </w:r>
            <w:proofErr w:type="spellEnd"/>
          </w:p>
        </w:tc>
        <w:tc>
          <w:tcPr>
            <w:tcW w:w="3220" w:type="dxa"/>
            <w:tcBorders>
              <w:top w:val="nil"/>
              <w:left w:val="nil"/>
              <w:bottom w:val="nil"/>
              <w:right w:val="nil"/>
            </w:tcBorders>
            <w:shd w:val="clear" w:color="000000" w:fill="7030A0"/>
            <w:noWrap/>
            <w:vAlign w:val="center"/>
            <w:hideMark/>
          </w:tcPr>
          <w:p w:rsidR="00FB7473" w:rsidRDefault="006E1C15">
            <w:pPr>
              <w:spacing w:after="0" w:line="240" w:lineRule="auto"/>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Fuente</w:t>
            </w:r>
            <w:proofErr w:type="spellEnd"/>
            <w:r>
              <w:rPr>
                <w:rFonts w:ascii="Calibri" w:eastAsia="Times New Roman" w:hAnsi="Calibri" w:cs="Calibri"/>
                <w:color w:val="FFFFFF"/>
                <w:sz w:val="16"/>
                <w:szCs w:val="16"/>
                <w:lang w:val="en-US"/>
              </w:rPr>
              <w:t xml:space="preserve"> de </w:t>
            </w:r>
            <w:proofErr w:type="spellStart"/>
            <w:r>
              <w:rPr>
                <w:rFonts w:ascii="Calibri" w:eastAsia="Times New Roman" w:hAnsi="Calibri" w:cs="Calibri"/>
                <w:color w:val="FFFFFF"/>
                <w:sz w:val="16"/>
                <w:szCs w:val="16"/>
                <w:lang w:val="en-US"/>
              </w:rPr>
              <w:t>Financiamiento</w:t>
            </w:r>
            <w:proofErr w:type="spellEnd"/>
          </w:p>
        </w:tc>
        <w:tc>
          <w:tcPr>
            <w:tcW w:w="1704" w:type="dxa"/>
            <w:tcBorders>
              <w:top w:val="nil"/>
              <w:left w:val="nil"/>
              <w:bottom w:val="nil"/>
              <w:right w:val="nil"/>
            </w:tcBorders>
            <w:shd w:val="clear" w:color="000000" w:fill="7030A0"/>
            <w:noWrap/>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Autorizado</w:t>
            </w:r>
            <w:proofErr w:type="spellEnd"/>
          </w:p>
        </w:tc>
        <w:tc>
          <w:tcPr>
            <w:tcW w:w="1798" w:type="dxa"/>
            <w:tcBorders>
              <w:top w:val="nil"/>
              <w:left w:val="nil"/>
              <w:bottom w:val="nil"/>
              <w:right w:val="nil"/>
            </w:tcBorders>
            <w:shd w:val="clear" w:color="000000" w:fill="7030A0"/>
            <w:noWrap/>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Modificado</w:t>
            </w:r>
            <w:proofErr w:type="spellEnd"/>
          </w:p>
        </w:tc>
        <w:tc>
          <w:tcPr>
            <w:tcW w:w="1553" w:type="dxa"/>
            <w:tcBorders>
              <w:top w:val="nil"/>
              <w:left w:val="nil"/>
              <w:bottom w:val="nil"/>
              <w:right w:val="nil"/>
            </w:tcBorders>
            <w:shd w:val="clear" w:color="000000" w:fill="7030A0"/>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Ejercido</w:t>
            </w:r>
            <w:proofErr w:type="spellEnd"/>
            <w:r>
              <w:rPr>
                <w:rFonts w:ascii="Calibri" w:eastAsia="Times New Roman" w:hAnsi="Calibri" w:cs="Calibri"/>
                <w:color w:val="FFFFFF"/>
                <w:sz w:val="16"/>
                <w:szCs w:val="16"/>
                <w:lang w:val="en-US"/>
              </w:rPr>
              <w:t xml:space="preserve">  (2021)</w:t>
            </w:r>
          </w:p>
        </w:tc>
        <w:tc>
          <w:tcPr>
            <w:tcW w:w="997" w:type="dxa"/>
            <w:tcBorders>
              <w:top w:val="nil"/>
              <w:left w:val="nil"/>
              <w:bottom w:val="nil"/>
              <w:right w:val="nil"/>
            </w:tcBorders>
            <w:shd w:val="clear" w:color="000000" w:fill="7030A0"/>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r>
              <w:rPr>
                <w:rFonts w:ascii="Calibri" w:eastAsia="Times New Roman" w:hAnsi="Calibri" w:cs="Calibri"/>
                <w:color w:val="FFFFFF"/>
                <w:sz w:val="16"/>
                <w:szCs w:val="16"/>
                <w:lang w:val="en-US"/>
              </w:rPr>
              <w:t xml:space="preserve">% de </w:t>
            </w:r>
            <w:proofErr w:type="spellStart"/>
            <w:r>
              <w:rPr>
                <w:rFonts w:ascii="Calibri" w:eastAsia="Times New Roman" w:hAnsi="Calibri" w:cs="Calibri"/>
                <w:color w:val="FFFFFF"/>
                <w:sz w:val="16"/>
                <w:szCs w:val="16"/>
                <w:lang w:val="en-US"/>
              </w:rPr>
              <w:t>recursos</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ejercidos</w:t>
            </w:r>
            <w:proofErr w:type="spellEnd"/>
          </w:p>
        </w:tc>
      </w:tr>
      <w:tr w:rsidR="00FB7473">
        <w:trPr>
          <w:trHeight w:val="184"/>
        </w:trPr>
        <w:tc>
          <w:tcPr>
            <w:tcW w:w="7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2021</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rsidR="00FB7473" w:rsidRDefault="006E1C15">
            <w:pPr>
              <w:spacing w:after="0" w:line="240" w:lineRule="auto"/>
              <w:rPr>
                <w:rFonts w:ascii="Calibri" w:eastAsia="Times New Roman" w:hAnsi="Calibri" w:cs="Calibri"/>
                <w:color w:val="000000"/>
                <w:sz w:val="16"/>
                <w:szCs w:val="16"/>
                <w:lang w:val="en-US"/>
              </w:rPr>
            </w:pPr>
            <w:proofErr w:type="spellStart"/>
            <w:r>
              <w:rPr>
                <w:rFonts w:ascii="Calibri" w:eastAsia="Times New Roman" w:hAnsi="Calibri" w:cs="Calibri"/>
                <w:color w:val="000000"/>
                <w:sz w:val="16"/>
                <w:szCs w:val="16"/>
                <w:lang w:val="en-US"/>
              </w:rPr>
              <w:t>Recursos</w:t>
            </w:r>
            <w:proofErr w:type="spellEnd"/>
            <w:r>
              <w:rPr>
                <w:rFonts w:ascii="Calibri" w:eastAsia="Times New Roman" w:hAnsi="Calibri" w:cs="Calibri"/>
                <w:color w:val="000000"/>
                <w:sz w:val="16"/>
                <w:szCs w:val="16"/>
                <w:lang w:val="en-US"/>
              </w:rPr>
              <w:t xml:space="preserve"> del Estado 2021</w:t>
            </w:r>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2,124,485.74 </w:t>
            </w:r>
          </w:p>
        </w:tc>
        <w:tc>
          <w:tcPr>
            <w:tcW w:w="1798" w:type="dxa"/>
            <w:tcBorders>
              <w:top w:val="single" w:sz="4" w:space="0" w:color="auto"/>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9,648,853.32 </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9,648,844.67 </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0.79%</w:t>
            </w:r>
          </w:p>
        </w:tc>
      </w:tr>
      <w:tr w:rsidR="00FB7473">
        <w:trPr>
          <w:trHeight w:val="277"/>
        </w:trPr>
        <w:tc>
          <w:tcPr>
            <w:tcW w:w="756"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322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Fondo  de aportaciones para Educación Básica y Normal 2020</w:t>
            </w:r>
          </w:p>
        </w:tc>
        <w:tc>
          <w:tcPr>
            <w:tcW w:w="1704"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   </w:t>
            </w:r>
          </w:p>
        </w:tc>
        <w:tc>
          <w:tcPr>
            <w:tcW w:w="1798"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10,094,701.61 </w:t>
            </w:r>
          </w:p>
        </w:tc>
        <w:tc>
          <w:tcPr>
            <w:tcW w:w="155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10,094,701.61 </w:t>
            </w:r>
          </w:p>
        </w:tc>
        <w:tc>
          <w:tcPr>
            <w:tcW w:w="99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0.00%</w:t>
            </w:r>
          </w:p>
        </w:tc>
      </w:tr>
      <w:tr w:rsidR="00FB7473">
        <w:trPr>
          <w:trHeight w:val="277"/>
        </w:trPr>
        <w:tc>
          <w:tcPr>
            <w:tcW w:w="756"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322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Fondo  de aportaciones para Educación Básica  y Normal 2021</w:t>
            </w:r>
          </w:p>
        </w:tc>
        <w:tc>
          <w:tcPr>
            <w:tcW w:w="1704"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266,444,931.00 </w:t>
            </w:r>
          </w:p>
        </w:tc>
        <w:tc>
          <w:tcPr>
            <w:tcW w:w="1798"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213,538,399.72 </w:t>
            </w:r>
          </w:p>
        </w:tc>
        <w:tc>
          <w:tcPr>
            <w:tcW w:w="155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213,538,396.64 </w:t>
            </w:r>
          </w:p>
        </w:tc>
        <w:tc>
          <w:tcPr>
            <w:tcW w:w="99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99.21%</w:t>
            </w:r>
          </w:p>
        </w:tc>
      </w:tr>
      <w:tr w:rsidR="00FB7473">
        <w:trPr>
          <w:trHeight w:val="277"/>
        </w:trPr>
        <w:tc>
          <w:tcPr>
            <w:tcW w:w="756"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322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Reasignaciones de Recursos Federales Secretaria de Educación Pública 2021</w:t>
            </w:r>
          </w:p>
        </w:tc>
        <w:tc>
          <w:tcPr>
            <w:tcW w:w="1704"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   </w:t>
            </w:r>
          </w:p>
        </w:tc>
        <w:tc>
          <w:tcPr>
            <w:tcW w:w="1798"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   </w:t>
            </w:r>
          </w:p>
        </w:tc>
        <w:tc>
          <w:tcPr>
            <w:tcW w:w="155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   </w:t>
            </w:r>
          </w:p>
        </w:tc>
        <w:tc>
          <w:tcPr>
            <w:tcW w:w="99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0.00%</w:t>
            </w:r>
          </w:p>
        </w:tc>
      </w:tr>
      <w:tr w:rsidR="00FB7473">
        <w:trPr>
          <w:trHeight w:val="184"/>
        </w:trPr>
        <w:tc>
          <w:tcPr>
            <w:tcW w:w="756"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3220"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704"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268,569,416.74 </w:t>
            </w:r>
          </w:p>
        </w:tc>
        <w:tc>
          <w:tcPr>
            <w:tcW w:w="1798"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233,281,954.65 </w:t>
            </w:r>
          </w:p>
        </w:tc>
        <w:tc>
          <w:tcPr>
            <w:tcW w:w="155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233,281,942.92 </w:t>
            </w:r>
          </w:p>
        </w:tc>
        <w:tc>
          <w:tcPr>
            <w:tcW w:w="99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jc w:val="right"/>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100.00%</w:t>
            </w:r>
          </w:p>
        </w:tc>
      </w:tr>
      <w:tr w:rsidR="00FB7473">
        <w:trPr>
          <w:trHeight w:val="92"/>
        </w:trPr>
        <w:tc>
          <w:tcPr>
            <w:tcW w:w="756" w:type="dxa"/>
            <w:tcBorders>
              <w:top w:val="nil"/>
              <w:left w:val="nil"/>
              <w:bottom w:val="nil"/>
              <w:right w:val="nil"/>
            </w:tcBorders>
            <w:shd w:val="clear" w:color="auto" w:fill="auto"/>
            <w:noWrap/>
            <w:vAlign w:val="bottom"/>
            <w:hideMark/>
          </w:tcPr>
          <w:p w:rsidR="00FB7473" w:rsidRDefault="00FB7473">
            <w:pPr>
              <w:spacing w:after="0" w:line="240" w:lineRule="auto"/>
              <w:jc w:val="right"/>
              <w:rPr>
                <w:rFonts w:ascii="Calibri" w:eastAsia="Times New Roman" w:hAnsi="Calibri" w:cs="Calibri"/>
                <w:b/>
                <w:bCs/>
                <w:color w:val="000000"/>
                <w:sz w:val="18"/>
                <w:szCs w:val="18"/>
                <w:lang w:val="en-US"/>
              </w:rPr>
            </w:pPr>
          </w:p>
        </w:tc>
        <w:tc>
          <w:tcPr>
            <w:tcW w:w="3220"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c>
          <w:tcPr>
            <w:tcW w:w="1704"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c>
          <w:tcPr>
            <w:tcW w:w="1798"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c>
          <w:tcPr>
            <w:tcW w:w="1553"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c>
          <w:tcPr>
            <w:tcW w:w="997"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r>
      <w:tr w:rsidR="00FB7473">
        <w:trPr>
          <w:trHeight w:val="277"/>
        </w:trPr>
        <w:tc>
          <w:tcPr>
            <w:tcW w:w="756" w:type="dxa"/>
            <w:tcBorders>
              <w:top w:val="nil"/>
              <w:left w:val="single" w:sz="4" w:space="0" w:color="auto"/>
              <w:bottom w:val="nil"/>
              <w:right w:val="nil"/>
            </w:tcBorders>
            <w:shd w:val="clear" w:color="000000" w:fill="7030A0"/>
            <w:noWrap/>
            <w:vAlign w:val="center"/>
            <w:hideMark/>
          </w:tcPr>
          <w:p w:rsidR="00FB7473" w:rsidRDefault="006E1C15">
            <w:pPr>
              <w:spacing w:after="0" w:line="240" w:lineRule="auto"/>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Año</w:t>
            </w:r>
            <w:proofErr w:type="spellEnd"/>
          </w:p>
        </w:tc>
        <w:tc>
          <w:tcPr>
            <w:tcW w:w="3220" w:type="dxa"/>
            <w:tcBorders>
              <w:top w:val="nil"/>
              <w:left w:val="nil"/>
              <w:bottom w:val="nil"/>
              <w:right w:val="nil"/>
            </w:tcBorders>
            <w:shd w:val="clear" w:color="000000" w:fill="7030A0"/>
            <w:noWrap/>
            <w:vAlign w:val="center"/>
            <w:hideMark/>
          </w:tcPr>
          <w:p w:rsidR="00FB7473" w:rsidRDefault="006E1C15">
            <w:pPr>
              <w:spacing w:after="0" w:line="240" w:lineRule="auto"/>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Fuente</w:t>
            </w:r>
            <w:proofErr w:type="spellEnd"/>
            <w:r>
              <w:rPr>
                <w:rFonts w:ascii="Calibri" w:eastAsia="Times New Roman" w:hAnsi="Calibri" w:cs="Calibri"/>
                <w:color w:val="FFFFFF"/>
                <w:sz w:val="16"/>
                <w:szCs w:val="16"/>
                <w:lang w:val="en-US"/>
              </w:rPr>
              <w:t xml:space="preserve"> de </w:t>
            </w:r>
            <w:proofErr w:type="spellStart"/>
            <w:r>
              <w:rPr>
                <w:rFonts w:ascii="Calibri" w:eastAsia="Times New Roman" w:hAnsi="Calibri" w:cs="Calibri"/>
                <w:color w:val="FFFFFF"/>
                <w:sz w:val="16"/>
                <w:szCs w:val="16"/>
                <w:lang w:val="en-US"/>
              </w:rPr>
              <w:t>Financiamiento</w:t>
            </w:r>
            <w:proofErr w:type="spellEnd"/>
          </w:p>
        </w:tc>
        <w:tc>
          <w:tcPr>
            <w:tcW w:w="1704" w:type="dxa"/>
            <w:tcBorders>
              <w:top w:val="nil"/>
              <w:left w:val="nil"/>
              <w:bottom w:val="nil"/>
              <w:right w:val="nil"/>
            </w:tcBorders>
            <w:shd w:val="clear" w:color="000000" w:fill="7030A0"/>
            <w:noWrap/>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Autorizado</w:t>
            </w:r>
            <w:proofErr w:type="spellEnd"/>
          </w:p>
        </w:tc>
        <w:tc>
          <w:tcPr>
            <w:tcW w:w="1798" w:type="dxa"/>
            <w:tcBorders>
              <w:top w:val="nil"/>
              <w:left w:val="nil"/>
              <w:bottom w:val="nil"/>
              <w:right w:val="nil"/>
            </w:tcBorders>
            <w:shd w:val="clear" w:color="000000" w:fill="7030A0"/>
            <w:noWrap/>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Modificado</w:t>
            </w:r>
            <w:proofErr w:type="spellEnd"/>
          </w:p>
        </w:tc>
        <w:tc>
          <w:tcPr>
            <w:tcW w:w="1553" w:type="dxa"/>
            <w:tcBorders>
              <w:top w:val="nil"/>
              <w:left w:val="nil"/>
              <w:bottom w:val="nil"/>
              <w:right w:val="nil"/>
            </w:tcBorders>
            <w:shd w:val="clear" w:color="000000" w:fill="7030A0"/>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Ejercido</w:t>
            </w:r>
            <w:proofErr w:type="spellEnd"/>
            <w:r>
              <w:rPr>
                <w:rFonts w:ascii="Calibri" w:eastAsia="Times New Roman" w:hAnsi="Calibri" w:cs="Calibri"/>
                <w:color w:val="FFFFFF"/>
                <w:sz w:val="16"/>
                <w:szCs w:val="16"/>
                <w:lang w:val="en-US"/>
              </w:rPr>
              <w:t xml:space="preserve">  (2022)</w:t>
            </w:r>
          </w:p>
        </w:tc>
        <w:tc>
          <w:tcPr>
            <w:tcW w:w="997" w:type="dxa"/>
            <w:tcBorders>
              <w:top w:val="nil"/>
              <w:left w:val="nil"/>
              <w:bottom w:val="nil"/>
              <w:right w:val="nil"/>
            </w:tcBorders>
            <w:shd w:val="clear" w:color="000000" w:fill="7030A0"/>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r>
              <w:rPr>
                <w:rFonts w:ascii="Calibri" w:eastAsia="Times New Roman" w:hAnsi="Calibri" w:cs="Calibri"/>
                <w:color w:val="FFFFFF"/>
                <w:sz w:val="16"/>
                <w:szCs w:val="16"/>
                <w:lang w:val="en-US"/>
              </w:rPr>
              <w:t xml:space="preserve">% de </w:t>
            </w:r>
            <w:proofErr w:type="spellStart"/>
            <w:r>
              <w:rPr>
                <w:rFonts w:ascii="Calibri" w:eastAsia="Times New Roman" w:hAnsi="Calibri" w:cs="Calibri"/>
                <w:color w:val="FFFFFF"/>
                <w:sz w:val="16"/>
                <w:szCs w:val="16"/>
                <w:lang w:val="en-US"/>
              </w:rPr>
              <w:t>recursos</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ejercidos</w:t>
            </w:r>
            <w:proofErr w:type="spellEnd"/>
          </w:p>
        </w:tc>
      </w:tr>
      <w:tr w:rsidR="00FB7473">
        <w:trPr>
          <w:trHeight w:val="184"/>
        </w:trPr>
        <w:tc>
          <w:tcPr>
            <w:tcW w:w="7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2022</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rsidR="00FB7473" w:rsidRDefault="006E1C15">
            <w:pPr>
              <w:spacing w:after="0" w:line="240" w:lineRule="auto"/>
              <w:rPr>
                <w:rFonts w:ascii="Calibri" w:eastAsia="Times New Roman" w:hAnsi="Calibri" w:cs="Calibri"/>
                <w:color w:val="000000"/>
                <w:sz w:val="16"/>
                <w:szCs w:val="16"/>
                <w:lang w:val="en-US"/>
              </w:rPr>
            </w:pPr>
            <w:proofErr w:type="spellStart"/>
            <w:r>
              <w:rPr>
                <w:rFonts w:ascii="Calibri" w:eastAsia="Times New Roman" w:hAnsi="Calibri" w:cs="Calibri"/>
                <w:color w:val="000000"/>
                <w:sz w:val="16"/>
                <w:szCs w:val="16"/>
                <w:lang w:val="en-US"/>
              </w:rPr>
              <w:t>Recursos</w:t>
            </w:r>
            <w:proofErr w:type="spellEnd"/>
            <w:r>
              <w:rPr>
                <w:rFonts w:ascii="Calibri" w:eastAsia="Times New Roman" w:hAnsi="Calibri" w:cs="Calibri"/>
                <w:color w:val="000000"/>
                <w:sz w:val="16"/>
                <w:szCs w:val="16"/>
                <w:lang w:val="en-US"/>
              </w:rPr>
              <w:t xml:space="preserve"> del Estado 2022</w:t>
            </w:r>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2,468,799.20 </w:t>
            </w:r>
          </w:p>
        </w:tc>
        <w:tc>
          <w:tcPr>
            <w:tcW w:w="1798" w:type="dxa"/>
            <w:tcBorders>
              <w:top w:val="single" w:sz="4" w:space="0" w:color="auto"/>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6,941,121.12 </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6,941,111.02 </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0.90%</w:t>
            </w:r>
          </w:p>
        </w:tc>
      </w:tr>
      <w:tr w:rsidR="00FB7473">
        <w:trPr>
          <w:trHeight w:val="277"/>
        </w:trPr>
        <w:tc>
          <w:tcPr>
            <w:tcW w:w="756"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322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Fondo  de aportaciones para Educación Básica y Normal 2021</w:t>
            </w:r>
          </w:p>
        </w:tc>
        <w:tc>
          <w:tcPr>
            <w:tcW w:w="1704"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   </w:t>
            </w:r>
          </w:p>
        </w:tc>
        <w:tc>
          <w:tcPr>
            <w:tcW w:w="1798"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10,703,014.47 </w:t>
            </w:r>
          </w:p>
        </w:tc>
        <w:tc>
          <w:tcPr>
            <w:tcW w:w="155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10,703,014.47 </w:t>
            </w:r>
          </w:p>
        </w:tc>
        <w:tc>
          <w:tcPr>
            <w:tcW w:w="99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0.00%</w:t>
            </w:r>
          </w:p>
        </w:tc>
      </w:tr>
      <w:tr w:rsidR="00FB7473">
        <w:trPr>
          <w:trHeight w:val="277"/>
        </w:trPr>
        <w:tc>
          <w:tcPr>
            <w:tcW w:w="756"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322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xml:space="preserve">Fondo  de aportaciones para Educación Básica  </w:t>
            </w:r>
            <w:r>
              <w:rPr>
                <w:rFonts w:ascii="Calibri" w:eastAsia="Times New Roman" w:hAnsi="Calibri" w:cs="Calibri"/>
                <w:color w:val="000000"/>
                <w:sz w:val="16"/>
                <w:szCs w:val="16"/>
                <w:lang w:val="es-ES"/>
              </w:rPr>
              <w:t>y Normal 2022</w:t>
            </w:r>
          </w:p>
        </w:tc>
        <w:tc>
          <w:tcPr>
            <w:tcW w:w="1704"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271,347,991.00 </w:t>
            </w:r>
          </w:p>
        </w:tc>
        <w:tc>
          <w:tcPr>
            <w:tcW w:w="1798"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235,941,544.02 </w:t>
            </w:r>
          </w:p>
        </w:tc>
        <w:tc>
          <w:tcPr>
            <w:tcW w:w="155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235,941,533.99 </w:t>
            </w:r>
          </w:p>
        </w:tc>
        <w:tc>
          <w:tcPr>
            <w:tcW w:w="99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99.10%</w:t>
            </w:r>
          </w:p>
        </w:tc>
      </w:tr>
      <w:tr w:rsidR="00FB7473">
        <w:trPr>
          <w:trHeight w:val="277"/>
        </w:trPr>
        <w:tc>
          <w:tcPr>
            <w:tcW w:w="756"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322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Reasignaciones de Recursos Federales Secretaria de Educación Pública 2022</w:t>
            </w:r>
          </w:p>
        </w:tc>
        <w:tc>
          <w:tcPr>
            <w:tcW w:w="1704"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   </w:t>
            </w:r>
          </w:p>
        </w:tc>
        <w:tc>
          <w:tcPr>
            <w:tcW w:w="1798"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7,360,884.00 </w:t>
            </w:r>
          </w:p>
        </w:tc>
        <w:tc>
          <w:tcPr>
            <w:tcW w:w="155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6,752,624.77 </w:t>
            </w:r>
          </w:p>
        </w:tc>
        <w:tc>
          <w:tcPr>
            <w:tcW w:w="99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0.00%</w:t>
            </w:r>
          </w:p>
        </w:tc>
      </w:tr>
      <w:tr w:rsidR="00FB7473">
        <w:trPr>
          <w:trHeight w:val="184"/>
        </w:trPr>
        <w:tc>
          <w:tcPr>
            <w:tcW w:w="756"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3220"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704"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273,816,790.20 </w:t>
            </w:r>
          </w:p>
        </w:tc>
        <w:tc>
          <w:tcPr>
            <w:tcW w:w="1798"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260,946,563.61 </w:t>
            </w:r>
          </w:p>
        </w:tc>
        <w:tc>
          <w:tcPr>
            <w:tcW w:w="155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260,338,284.25 </w:t>
            </w:r>
          </w:p>
        </w:tc>
        <w:tc>
          <w:tcPr>
            <w:tcW w:w="99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jc w:val="right"/>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100.00%</w:t>
            </w:r>
          </w:p>
        </w:tc>
      </w:tr>
      <w:tr w:rsidR="00FB7473">
        <w:trPr>
          <w:trHeight w:val="73"/>
        </w:trPr>
        <w:tc>
          <w:tcPr>
            <w:tcW w:w="756" w:type="dxa"/>
            <w:tcBorders>
              <w:top w:val="nil"/>
              <w:left w:val="nil"/>
              <w:bottom w:val="nil"/>
              <w:right w:val="nil"/>
            </w:tcBorders>
            <w:shd w:val="clear" w:color="auto" w:fill="auto"/>
            <w:noWrap/>
            <w:vAlign w:val="bottom"/>
            <w:hideMark/>
          </w:tcPr>
          <w:p w:rsidR="00FB7473" w:rsidRDefault="00FB7473">
            <w:pPr>
              <w:spacing w:after="0" w:line="240" w:lineRule="auto"/>
              <w:jc w:val="right"/>
              <w:rPr>
                <w:rFonts w:ascii="Calibri" w:eastAsia="Times New Roman" w:hAnsi="Calibri" w:cs="Calibri"/>
                <w:b/>
                <w:bCs/>
                <w:color w:val="000000"/>
                <w:sz w:val="18"/>
                <w:szCs w:val="18"/>
                <w:lang w:val="en-US"/>
              </w:rPr>
            </w:pPr>
          </w:p>
        </w:tc>
        <w:tc>
          <w:tcPr>
            <w:tcW w:w="3220"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c>
          <w:tcPr>
            <w:tcW w:w="1704"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c>
          <w:tcPr>
            <w:tcW w:w="1798"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c>
          <w:tcPr>
            <w:tcW w:w="1553"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c>
          <w:tcPr>
            <w:tcW w:w="997"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r>
      <w:tr w:rsidR="00FB7473">
        <w:trPr>
          <w:trHeight w:val="277"/>
        </w:trPr>
        <w:tc>
          <w:tcPr>
            <w:tcW w:w="756" w:type="dxa"/>
            <w:tcBorders>
              <w:top w:val="nil"/>
              <w:left w:val="single" w:sz="4" w:space="0" w:color="auto"/>
              <w:bottom w:val="nil"/>
              <w:right w:val="nil"/>
            </w:tcBorders>
            <w:shd w:val="clear" w:color="000000" w:fill="7030A0"/>
            <w:noWrap/>
            <w:vAlign w:val="center"/>
            <w:hideMark/>
          </w:tcPr>
          <w:p w:rsidR="00FB7473" w:rsidRDefault="006E1C15">
            <w:pPr>
              <w:spacing w:after="0" w:line="240" w:lineRule="auto"/>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Año</w:t>
            </w:r>
            <w:proofErr w:type="spellEnd"/>
          </w:p>
        </w:tc>
        <w:tc>
          <w:tcPr>
            <w:tcW w:w="3220" w:type="dxa"/>
            <w:tcBorders>
              <w:top w:val="nil"/>
              <w:left w:val="nil"/>
              <w:bottom w:val="nil"/>
              <w:right w:val="nil"/>
            </w:tcBorders>
            <w:shd w:val="clear" w:color="000000" w:fill="7030A0"/>
            <w:noWrap/>
            <w:vAlign w:val="center"/>
            <w:hideMark/>
          </w:tcPr>
          <w:p w:rsidR="00FB7473" w:rsidRDefault="006E1C15">
            <w:pPr>
              <w:spacing w:after="0" w:line="240" w:lineRule="auto"/>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Fuente</w:t>
            </w:r>
            <w:proofErr w:type="spellEnd"/>
            <w:r>
              <w:rPr>
                <w:rFonts w:ascii="Calibri" w:eastAsia="Times New Roman" w:hAnsi="Calibri" w:cs="Calibri"/>
                <w:color w:val="FFFFFF"/>
                <w:sz w:val="16"/>
                <w:szCs w:val="16"/>
                <w:lang w:val="en-US"/>
              </w:rPr>
              <w:t xml:space="preserve"> de </w:t>
            </w:r>
            <w:proofErr w:type="spellStart"/>
            <w:r>
              <w:rPr>
                <w:rFonts w:ascii="Calibri" w:eastAsia="Times New Roman" w:hAnsi="Calibri" w:cs="Calibri"/>
                <w:color w:val="FFFFFF"/>
                <w:sz w:val="16"/>
                <w:szCs w:val="16"/>
                <w:lang w:val="en-US"/>
              </w:rPr>
              <w:t>Financiamiento</w:t>
            </w:r>
            <w:proofErr w:type="spellEnd"/>
          </w:p>
        </w:tc>
        <w:tc>
          <w:tcPr>
            <w:tcW w:w="1704" w:type="dxa"/>
            <w:tcBorders>
              <w:top w:val="nil"/>
              <w:left w:val="nil"/>
              <w:bottom w:val="nil"/>
              <w:right w:val="nil"/>
            </w:tcBorders>
            <w:shd w:val="clear" w:color="000000" w:fill="7030A0"/>
            <w:noWrap/>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Autorizado</w:t>
            </w:r>
            <w:proofErr w:type="spellEnd"/>
          </w:p>
        </w:tc>
        <w:tc>
          <w:tcPr>
            <w:tcW w:w="1798" w:type="dxa"/>
            <w:tcBorders>
              <w:top w:val="nil"/>
              <w:left w:val="nil"/>
              <w:bottom w:val="nil"/>
              <w:right w:val="nil"/>
            </w:tcBorders>
            <w:shd w:val="clear" w:color="000000" w:fill="7030A0"/>
            <w:noWrap/>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Modificado</w:t>
            </w:r>
            <w:proofErr w:type="spellEnd"/>
          </w:p>
        </w:tc>
        <w:tc>
          <w:tcPr>
            <w:tcW w:w="1553" w:type="dxa"/>
            <w:tcBorders>
              <w:top w:val="nil"/>
              <w:left w:val="nil"/>
              <w:bottom w:val="nil"/>
              <w:right w:val="nil"/>
            </w:tcBorders>
            <w:shd w:val="clear" w:color="000000" w:fill="7030A0"/>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Ejercido</w:t>
            </w:r>
            <w:proofErr w:type="spellEnd"/>
            <w:r>
              <w:rPr>
                <w:rFonts w:ascii="Calibri" w:eastAsia="Times New Roman" w:hAnsi="Calibri" w:cs="Calibri"/>
                <w:color w:val="FFFFFF"/>
                <w:sz w:val="16"/>
                <w:szCs w:val="16"/>
                <w:lang w:val="en-US"/>
              </w:rPr>
              <w:t xml:space="preserve"> </w:t>
            </w:r>
            <w:r>
              <w:rPr>
                <w:rFonts w:ascii="Calibri" w:eastAsia="Times New Roman" w:hAnsi="Calibri" w:cs="Calibri"/>
                <w:color w:val="FFFFFF"/>
                <w:sz w:val="16"/>
                <w:szCs w:val="16"/>
                <w:lang w:val="en-US"/>
              </w:rPr>
              <w:br/>
              <w:t>(Jul-2023)</w:t>
            </w:r>
          </w:p>
        </w:tc>
        <w:tc>
          <w:tcPr>
            <w:tcW w:w="997" w:type="dxa"/>
            <w:tcBorders>
              <w:top w:val="nil"/>
              <w:left w:val="nil"/>
              <w:bottom w:val="nil"/>
              <w:right w:val="nil"/>
            </w:tcBorders>
            <w:shd w:val="clear" w:color="000000" w:fill="7030A0"/>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r>
              <w:rPr>
                <w:rFonts w:ascii="Calibri" w:eastAsia="Times New Roman" w:hAnsi="Calibri" w:cs="Calibri"/>
                <w:color w:val="FFFFFF"/>
                <w:sz w:val="16"/>
                <w:szCs w:val="16"/>
                <w:lang w:val="en-US"/>
              </w:rPr>
              <w:t xml:space="preserve">% de </w:t>
            </w:r>
            <w:proofErr w:type="spellStart"/>
            <w:r>
              <w:rPr>
                <w:rFonts w:ascii="Calibri" w:eastAsia="Times New Roman" w:hAnsi="Calibri" w:cs="Calibri"/>
                <w:color w:val="FFFFFF"/>
                <w:sz w:val="16"/>
                <w:szCs w:val="16"/>
                <w:lang w:val="en-US"/>
              </w:rPr>
              <w:t>recursos</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ejercidos</w:t>
            </w:r>
            <w:proofErr w:type="spellEnd"/>
          </w:p>
        </w:tc>
      </w:tr>
      <w:tr w:rsidR="00FB7473">
        <w:trPr>
          <w:trHeight w:val="184"/>
        </w:trPr>
        <w:tc>
          <w:tcPr>
            <w:tcW w:w="7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2023</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rsidR="00FB7473" w:rsidRDefault="006E1C15">
            <w:pPr>
              <w:spacing w:after="0" w:line="240" w:lineRule="auto"/>
              <w:rPr>
                <w:rFonts w:ascii="Calibri" w:eastAsia="Times New Roman" w:hAnsi="Calibri" w:cs="Calibri"/>
                <w:color w:val="000000"/>
                <w:sz w:val="16"/>
                <w:szCs w:val="16"/>
                <w:lang w:val="en-US"/>
              </w:rPr>
            </w:pPr>
            <w:proofErr w:type="spellStart"/>
            <w:r>
              <w:rPr>
                <w:rFonts w:ascii="Calibri" w:eastAsia="Times New Roman" w:hAnsi="Calibri" w:cs="Calibri"/>
                <w:color w:val="000000"/>
                <w:sz w:val="16"/>
                <w:szCs w:val="16"/>
                <w:lang w:val="en-US"/>
              </w:rPr>
              <w:t>Recursos</w:t>
            </w:r>
            <w:proofErr w:type="spellEnd"/>
            <w:r>
              <w:rPr>
                <w:rFonts w:ascii="Calibri" w:eastAsia="Times New Roman" w:hAnsi="Calibri" w:cs="Calibri"/>
                <w:color w:val="000000"/>
                <w:sz w:val="16"/>
                <w:szCs w:val="16"/>
                <w:lang w:val="en-US"/>
              </w:rPr>
              <w:t xml:space="preserve"> del Estado </w:t>
            </w:r>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1,559,335.37 </w:t>
            </w:r>
          </w:p>
        </w:tc>
        <w:tc>
          <w:tcPr>
            <w:tcW w:w="1798" w:type="dxa"/>
            <w:tcBorders>
              <w:top w:val="single" w:sz="4" w:space="0" w:color="auto"/>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2,044,407.52 </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1,285,480.00 </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0.59%</w:t>
            </w:r>
          </w:p>
        </w:tc>
      </w:tr>
      <w:tr w:rsidR="00FB7473">
        <w:trPr>
          <w:trHeight w:val="277"/>
        </w:trPr>
        <w:tc>
          <w:tcPr>
            <w:tcW w:w="756"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322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Fondo  de aportaciones para Educación Básica  y Normal (FONE)</w:t>
            </w:r>
          </w:p>
        </w:tc>
        <w:tc>
          <w:tcPr>
            <w:tcW w:w="1704"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263,812,603.00 </w:t>
            </w:r>
          </w:p>
        </w:tc>
        <w:tc>
          <w:tcPr>
            <w:tcW w:w="1798"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264,057,274.08 </w:t>
            </w:r>
          </w:p>
        </w:tc>
        <w:tc>
          <w:tcPr>
            <w:tcW w:w="155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150,974,988.85 </w:t>
            </w:r>
          </w:p>
        </w:tc>
        <w:tc>
          <w:tcPr>
            <w:tcW w:w="99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99.41%</w:t>
            </w:r>
          </w:p>
        </w:tc>
      </w:tr>
      <w:tr w:rsidR="00FB7473">
        <w:trPr>
          <w:trHeight w:val="277"/>
        </w:trPr>
        <w:tc>
          <w:tcPr>
            <w:tcW w:w="756"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3220"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xml:space="preserve">Reasignaciones de Recursos Federales Secretaria de Educación Pública </w:t>
            </w:r>
          </w:p>
        </w:tc>
        <w:tc>
          <w:tcPr>
            <w:tcW w:w="1704"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   </w:t>
            </w:r>
          </w:p>
        </w:tc>
        <w:tc>
          <w:tcPr>
            <w:tcW w:w="1798"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21,010,433.00 </w:t>
            </w:r>
          </w:p>
        </w:tc>
        <w:tc>
          <w:tcPr>
            <w:tcW w:w="155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   </w:t>
            </w:r>
          </w:p>
        </w:tc>
        <w:tc>
          <w:tcPr>
            <w:tcW w:w="99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0.00%</w:t>
            </w:r>
          </w:p>
        </w:tc>
      </w:tr>
      <w:tr w:rsidR="00FB7473">
        <w:trPr>
          <w:trHeight w:val="184"/>
        </w:trPr>
        <w:tc>
          <w:tcPr>
            <w:tcW w:w="756"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3220"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Total</w:t>
            </w:r>
          </w:p>
        </w:tc>
        <w:tc>
          <w:tcPr>
            <w:tcW w:w="1704"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265,371,938.37 </w:t>
            </w:r>
          </w:p>
        </w:tc>
        <w:tc>
          <w:tcPr>
            <w:tcW w:w="1798"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287,112,114.60 </w:t>
            </w:r>
          </w:p>
        </w:tc>
        <w:tc>
          <w:tcPr>
            <w:tcW w:w="155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152,260,468.85 </w:t>
            </w:r>
          </w:p>
        </w:tc>
        <w:tc>
          <w:tcPr>
            <w:tcW w:w="99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jc w:val="right"/>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100.00%</w:t>
            </w:r>
          </w:p>
        </w:tc>
      </w:tr>
    </w:tbl>
    <w:p w:rsidR="00FB7473" w:rsidRDefault="00FB7473">
      <w:pPr>
        <w:jc w:val="both"/>
        <w:rPr>
          <w:rFonts w:ascii="Arial" w:hAnsi="Arial" w:cs="Arial"/>
          <w:lang w:val="es-MX" w:eastAsia="zh-CN"/>
        </w:rPr>
      </w:pPr>
    </w:p>
    <w:bookmarkEnd w:id="5"/>
    <w:p w:rsidR="00FB7473" w:rsidRDefault="00FB7473">
      <w:pPr>
        <w:spacing w:after="240"/>
      </w:pPr>
    </w:p>
    <w:p w:rsidR="00FB7473" w:rsidRDefault="00FB7473">
      <w:pPr>
        <w:spacing w:after="240"/>
      </w:pPr>
    </w:p>
    <w:p w:rsidR="00FB7473" w:rsidRDefault="00FB7473">
      <w:pPr>
        <w:spacing w:after="240"/>
        <w:rPr>
          <w:lang w:val="es-MX"/>
        </w:rPr>
      </w:pPr>
    </w:p>
    <w:p w:rsidR="00FB7473" w:rsidRDefault="00FB7473">
      <w:pPr>
        <w:spacing w:after="240"/>
      </w:pPr>
    </w:p>
    <w:p w:rsidR="00FB7473" w:rsidRDefault="006E1C15">
      <w:pPr>
        <w:pStyle w:val="Ttulo1"/>
        <w:rPr>
          <w:i/>
          <w:sz w:val="24"/>
          <w:szCs w:val="24"/>
        </w:rPr>
      </w:pPr>
      <w:bookmarkStart w:id="37" w:name="_Toc121773572"/>
      <w:r>
        <w:rPr>
          <w:i/>
          <w:sz w:val="24"/>
          <w:szCs w:val="24"/>
        </w:rPr>
        <w:t>ANEXO I. FICHA CON DATOS GENERALES DEL PROGRAMA PRESUPUESTARIO</w:t>
      </w:r>
      <w:bookmarkEnd w:id="37"/>
    </w:p>
    <w:p w:rsidR="00FB7473" w:rsidRDefault="006E1C15">
      <w:pPr>
        <w:tabs>
          <w:tab w:val="right" w:pos="8838"/>
        </w:tabs>
        <w:spacing w:after="0"/>
      </w:pPr>
      <w:r>
        <w:t xml:space="preserve"> Modalidad del Programa: “E” - Prestación de Servicios Públicos</w:t>
      </w:r>
      <w:r>
        <w:tab/>
      </w:r>
    </w:p>
    <w:p w:rsidR="00FB7473" w:rsidRDefault="006E1C15">
      <w:pPr>
        <w:spacing w:after="0"/>
      </w:pPr>
      <w:r>
        <w:t xml:space="preserve"> Denominación del Programa: 2E207C1 “COBERTURA EN EDUCACIÓN NORMAL Y POSGRADO”</w:t>
      </w:r>
    </w:p>
    <w:p w:rsidR="00FB7473" w:rsidRDefault="00FB7473">
      <w:pPr>
        <w:spacing w:after="0"/>
      </w:pPr>
    </w:p>
    <w:tbl>
      <w:tblPr>
        <w:tblW w:w="9776" w:type="dxa"/>
        <w:tblLook w:val="04A0" w:firstRow="1" w:lastRow="0" w:firstColumn="1" w:lastColumn="0" w:noHBand="0" w:noVBand="1"/>
      </w:tblPr>
      <w:tblGrid>
        <w:gridCol w:w="2160"/>
        <w:gridCol w:w="7616"/>
      </w:tblGrid>
      <w:tr w:rsidR="00FB7473">
        <w:trPr>
          <w:trHeight w:val="315"/>
        </w:trPr>
        <w:tc>
          <w:tcPr>
            <w:tcW w:w="2160" w:type="dxa"/>
            <w:tcBorders>
              <w:top w:val="single" w:sz="4" w:space="0" w:color="auto"/>
              <w:left w:val="single" w:sz="4" w:space="0" w:color="auto"/>
              <w:bottom w:val="single" w:sz="8" w:space="0" w:color="auto"/>
              <w:right w:val="single" w:sz="8" w:space="0" w:color="auto"/>
            </w:tcBorders>
            <w:shd w:val="clear" w:color="000000" w:fill="7030A0"/>
            <w:vAlign w:val="center"/>
            <w:hideMark/>
          </w:tcPr>
          <w:p w:rsidR="00FB7473" w:rsidRDefault="006E1C15">
            <w:pPr>
              <w:spacing w:after="0" w:line="240" w:lineRule="auto"/>
              <w:rPr>
                <w:rFonts w:ascii="Arial" w:eastAsia="Times New Roman" w:hAnsi="Arial" w:cs="Arial"/>
                <w:color w:val="FFFFFF"/>
                <w:sz w:val="20"/>
                <w:szCs w:val="20"/>
                <w:lang w:val="en-US"/>
              </w:rPr>
            </w:pPr>
            <w:proofErr w:type="spellStart"/>
            <w:r>
              <w:rPr>
                <w:rFonts w:ascii="Arial" w:eastAsia="Times New Roman" w:hAnsi="Arial" w:cs="Arial"/>
                <w:color w:val="FFFFFF"/>
                <w:sz w:val="20"/>
                <w:szCs w:val="20"/>
                <w:lang w:val="en-US"/>
              </w:rPr>
              <w:t>Denominación</w:t>
            </w:r>
            <w:proofErr w:type="spellEnd"/>
            <w:r>
              <w:rPr>
                <w:rFonts w:ascii="Arial" w:eastAsia="Times New Roman" w:hAnsi="Arial" w:cs="Arial"/>
                <w:color w:val="FFFFFF"/>
                <w:sz w:val="20"/>
                <w:szCs w:val="20"/>
                <w:lang w:val="en-US"/>
              </w:rPr>
              <w:t xml:space="preserve"> de la UR </w:t>
            </w:r>
          </w:p>
        </w:tc>
        <w:tc>
          <w:tcPr>
            <w:tcW w:w="7616" w:type="dxa"/>
            <w:tcBorders>
              <w:top w:val="single" w:sz="4" w:space="0" w:color="auto"/>
              <w:left w:val="nil"/>
              <w:bottom w:val="single" w:sz="8" w:space="0" w:color="auto"/>
              <w:right w:val="single" w:sz="4" w:space="0" w:color="auto"/>
            </w:tcBorders>
            <w:shd w:val="clear" w:color="000000" w:fill="7030A0"/>
            <w:vAlign w:val="center"/>
            <w:hideMark/>
          </w:tcPr>
          <w:p w:rsidR="00FB7473" w:rsidRDefault="006E1C15">
            <w:pPr>
              <w:spacing w:after="0" w:line="240" w:lineRule="auto"/>
              <w:ind w:right="351"/>
              <w:jc w:val="center"/>
              <w:rPr>
                <w:rFonts w:ascii="Arial" w:eastAsia="Times New Roman" w:hAnsi="Arial" w:cs="Arial"/>
                <w:color w:val="FFFFFF"/>
                <w:sz w:val="20"/>
                <w:szCs w:val="20"/>
                <w:lang w:val="en-US"/>
              </w:rPr>
            </w:pPr>
            <w:proofErr w:type="spellStart"/>
            <w:r>
              <w:rPr>
                <w:rFonts w:ascii="Arial" w:eastAsia="Times New Roman" w:hAnsi="Arial" w:cs="Arial"/>
                <w:color w:val="FFFFFF"/>
                <w:sz w:val="20"/>
                <w:szCs w:val="20"/>
                <w:lang w:val="en-US"/>
              </w:rPr>
              <w:t>Funciones</w:t>
            </w:r>
            <w:proofErr w:type="spellEnd"/>
            <w:r>
              <w:rPr>
                <w:rFonts w:ascii="Arial" w:eastAsia="Times New Roman" w:hAnsi="Arial" w:cs="Arial"/>
                <w:color w:val="FFFFFF"/>
                <w:sz w:val="20"/>
                <w:szCs w:val="20"/>
                <w:lang w:val="en-US"/>
              </w:rPr>
              <w:t xml:space="preserve"> </w:t>
            </w:r>
          </w:p>
        </w:tc>
      </w:tr>
      <w:tr w:rsidR="00FB7473">
        <w:trPr>
          <w:trHeight w:val="1020"/>
        </w:trPr>
        <w:tc>
          <w:tcPr>
            <w:tcW w:w="2160" w:type="dxa"/>
            <w:vMerge w:val="restart"/>
            <w:tcBorders>
              <w:top w:val="nil"/>
              <w:left w:val="single" w:sz="4" w:space="0" w:color="auto"/>
              <w:bottom w:val="nil"/>
              <w:right w:val="nil"/>
            </w:tcBorders>
            <w:shd w:val="clear" w:color="auto" w:fill="auto"/>
            <w:vAlign w:val="center"/>
            <w:hideMark/>
          </w:tcPr>
          <w:p w:rsidR="00FB7473" w:rsidRDefault="006E1C15">
            <w:pPr>
              <w:spacing w:after="0" w:line="240" w:lineRule="auto"/>
              <w:jc w:val="center"/>
              <w:rPr>
                <w:rFonts w:ascii="Arial" w:eastAsia="Times New Roman" w:hAnsi="Arial" w:cs="Arial"/>
                <w:color w:val="000000"/>
                <w:sz w:val="20"/>
                <w:szCs w:val="20"/>
                <w:lang w:val="es-ES"/>
              </w:rPr>
            </w:pPr>
            <w:r>
              <w:rPr>
                <w:rFonts w:ascii="Arial" w:eastAsia="Times New Roman" w:hAnsi="Arial" w:cs="Arial"/>
                <w:color w:val="000000"/>
                <w:sz w:val="20"/>
                <w:szCs w:val="20"/>
                <w:lang w:val="es-ES"/>
              </w:rPr>
              <w:t>Departamento de Educación Superior (Escuela Normal Ricardo Flores Magón "Saucillo")</w:t>
            </w:r>
          </w:p>
        </w:tc>
        <w:tc>
          <w:tcPr>
            <w:tcW w:w="7616" w:type="dxa"/>
            <w:tcBorders>
              <w:top w:val="nil"/>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1. Difundir, aplicar y vigilar el cumplimiento de las normas, disposiciones y lineamientos técnico-pedagógicos y administrativos aplicables a educación superior, a los Cent</w:t>
            </w:r>
            <w:r>
              <w:rPr>
                <w:rFonts w:ascii="Calibri" w:eastAsia="Times New Roman" w:hAnsi="Calibri" w:cs="Calibri"/>
                <w:color w:val="000000"/>
                <w:sz w:val="20"/>
                <w:szCs w:val="20"/>
                <w:lang w:val="es-ES"/>
              </w:rPr>
              <w:t>ros de Actualización del Magisterio de Chihuahua y Juárez, el Centro de Investigación y Docencia, y las escuelas Normal Rural Experimental Miguel Hidalgo y la Normal Rural Ricardo Flores Magón.</w:t>
            </w:r>
          </w:p>
        </w:tc>
      </w:tr>
      <w:tr w:rsidR="00FB7473">
        <w:trPr>
          <w:trHeight w:val="1020"/>
        </w:trPr>
        <w:tc>
          <w:tcPr>
            <w:tcW w:w="2160" w:type="dxa"/>
            <w:vMerge/>
            <w:tcBorders>
              <w:top w:val="nil"/>
              <w:left w:val="single" w:sz="4" w:space="0" w:color="auto"/>
              <w:bottom w:val="nil"/>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nil"/>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 xml:space="preserve">2. Administrar los recursos materiales, financieros y </w:t>
            </w:r>
            <w:r>
              <w:rPr>
                <w:rFonts w:ascii="Calibri" w:eastAsia="Times New Roman" w:hAnsi="Calibri" w:cs="Calibri"/>
                <w:color w:val="000000"/>
                <w:sz w:val="20"/>
                <w:szCs w:val="20"/>
                <w:lang w:val="es-ES"/>
              </w:rPr>
              <w:t>humanos adscritos al departamento, conforme a los planes y programas aplicables y, la normatividad vigente, a efecto de asegurar y elevar el nivel de calidad de la educación superior.3. Elaborar el plan general de trabajo y someterlo a consideración a la a</w:t>
            </w:r>
            <w:r>
              <w:rPr>
                <w:rFonts w:ascii="Calibri" w:eastAsia="Times New Roman" w:hAnsi="Calibri" w:cs="Calibri"/>
                <w:color w:val="000000"/>
                <w:sz w:val="20"/>
                <w:szCs w:val="20"/>
                <w:lang w:val="es-ES"/>
              </w:rPr>
              <w:t>utoridad correspondiente.</w:t>
            </w:r>
          </w:p>
        </w:tc>
      </w:tr>
      <w:tr w:rsidR="00FB7473">
        <w:trPr>
          <w:trHeight w:val="510"/>
        </w:trPr>
        <w:tc>
          <w:tcPr>
            <w:tcW w:w="2160" w:type="dxa"/>
            <w:vMerge/>
            <w:tcBorders>
              <w:top w:val="nil"/>
              <w:left w:val="single" w:sz="4" w:space="0" w:color="auto"/>
              <w:bottom w:val="nil"/>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nil"/>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3. Supervisar e informar a la autoridad correspondiente sobre el manejo de los ingresos propios de los planteles educativos adscritos al nivel.</w:t>
            </w:r>
          </w:p>
        </w:tc>
      </w:tr>
      <w:tr w:rsidR="00FB7473">
        <w:trPr>
          <w:trHeight w:val="525"/>
        </w:trPr>
        <w:tc>
          <w:tcPr>
            <w:tcW w:w="2160" w:type="dxa"/>
            <w:vMerge/>
            <w:tcBorders>
              <w:top w:val="nil"/>
              <w:left w:val="single" w:sz="4" w:space="0" w:color="auto"/>
              <w:bottom w:val="nil"/>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nil"/>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 xml:space="preserve">4. Analizar y dar seguimiento a las solicitudes de material y equipo realizadas </w:t>
            </w:r>
            <w:r>
              <w:rPr>
                <w:rFonts w:ascii="Calibri" w:eastAsia="Times New Roman" w:hAnsi="Calibri" w:cs="Calibri"/>
                <w:color w:val="000000"/>
                <w:sz w:val="20"/>
                <w:szCs w:val="20"/>
                <w:lang w:val="es-ES"/>
              </w:rPr>
              <w:t>por los planteles educativos adscritos al departamento.</w:t>
            </w:r>
          </w:p>
        </w:tc>
      </w:tr>
      <w:tr w:rsidR="00FB7473">
        <w:trPr>
          <w:trHeight w:val="765"/>
        </w:trPr>
        <w:tc>
          <w:tcPr>
            <w:tcW w:w="2160" w:type="dxa"/>
            <w:vMerge/>
            <w:tcBorders>
              <w:top w:val="nil"/>
              <w:left w:val="single" w:sz="4" w:space="0" w:color="auto"/>
              <w:bottom w:val="nil"/>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single" w:sz="4" w:space="0" w:color="auto"/>
              <w:left w:val="single" w:sz="4" w:space="0" w:color="auto"/>
              <w:bottom w:val="single" w:sz="4" w:space="0" w:color="1B587C"/>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1. Administrar los recursos materiales, financieros y humanos adscritos al departamento, conforme a los planes y programas aplicables y, la normatividad vigente, a efecto de asegurar y elevar el niv</w:t>
            </w:r>
            <w:r>
              <w:rPr>
                <w:rFonts w:ascii="Calibri" w:eastAsia="Times New Roman" w:hAnsi="Calibri" w:cs="Calibri"/>
                <w:color w:val="000000"/>
                <w:sz w:val="20"/>
                <w:szCs w:val="20"/>
                <w:lang w:val="es-ES"/>
              </w:rPr>
              <w:t>el de calidad de la educación superior.</w:t>
            </w:r>
          </w:p>
        </w:tc>
      </w:tr>
      <w:tr w:rsidR="00FB7473">
        <w:trPr>
          <w:trHeight w:val="510"/>
        </w:trPr>
        <w:tc>
          <w:tcPr>
            <w:tcW w:w="2160" w:type="dxa"/>
            <w:vMerge/>
            <w:tcBorders>
              <w:top w:val="nil"/>
              <w:left w:val="single" w:sz="4" w:space="0" w:color="auto"/>
              <w:bottom w:val="nil"/>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nil"/>
              <w:left w:val="single" w:sz="4" w:space="0" w:color="auto"/>
              <w:bottom w:val="single" w:sz="4" w:space="0" w:color="1B587C"/>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2. Coordinar al personal directivo de las instituciones del nivel para dar seguimiento oportuno al funcionamiento, operación y organización de las escuelas.</w:t>
            </w:r>
          </w:p>
        </w:tc>
      </w:tr>
      <w:tr w:rsidR="00FB7473">
        <w:trPr>
          <w:trHeight w:val="510"/>
        </w:trPr>
        <w:tc>
          <w:tcPr>
            <w:tcW w:w="2160" w:type="dxa"/>
            <w:vMerge/>
            <w:tcBorders>
              <w:top w:val="nil"/>
              <w:left w:val="single" w:sz="4" w:space="0" w:color="auto"/>
              <w:bottom w:val="nil"/>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nil"/>
              <w:left w:val="single" w:sz="4" w:space="0" w:color="auto"/>
              <w:bottom w:val="single" w:sz="4" w:space="0" w:color="1B587C"/>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 xml:space="preserve">3. Detectar y atender las necesidades de capacitación </w:t>
            </w:r>
            <w:r>
              <w:rPr>
                <w:rFonts w:ascii="Calibri" w:eastAsia="Times New Roman" w:hAnsi="Calibri" w:cs="Calibri"/>
                <w:color w:val="000000"/>
                <w:sz w:val="20"/>
                <w:szCs w:val="20"/>
                <w:lang w:val="es-ES"/>
              </w:rPr>
              <w:t>técnico-pedagógica y técnico-administrativa del personal adscrito al nivel.</w:t>
            </w:r>
          </w:p>
        </w:tc>
      </w:tr>
      <w:tr w:rsidR="00FB7473">
        <w:trPr>
          <w:trHeight w:val="300"/>
        </w:trPr>
        <w:tc>
          <w:tcPr>
            <w:tcW w:w="2160" w:type="dxa"/>
            <w:vMerge/>
            <w:tcBorders>
              <w:top w:val="nil"/>
              <w:left w:val="single" w:sz="4" w:space="0" w:color="auto"/>
              <w:bottom w:val="nil"/>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nil"/>
              <w:left w:val="single" w:sz="4" w:space="0" w:color="auto"/>
              <w:bottom w:val="single" w:sz="4" w:space="0" w:color="1B587C"/>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4. Recibir, verificar y/o capturar las solicitudes de licencias del personal.</w:t>
            </w:r>
          </w:p>
        </w:tc>
      </w:tr>
      <w:tr w:rsidR="00FB7473">
        <w:trPr>
          <w:trHeight w:val="315"/>
        </w:trPr>
        <w:tc>
          <w:tcPr>
            <w:tcW w:w="2160" w:type="dxa"/>
            <w:vMerge/>
            <w:tcBorders>
              <w:top w:val="nil"/>
              <w:left w:val="single" w:sz="4" w:space="0" w:color="auto"/>
              <w:bottom w:val="nil"/>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nil"/>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5. Dar seguimiento a la reanudación de labores del personal.</w:t>
            </w:r>
          </w:p>
        </w:tc>
      </w:tr>
      <w:tr w:rsidR="00FB7473">
        <w:trPr>
          <w:trHeight w:val="765"/>
        </w:trPr>
        <w:tc>
          <w:tcPr>
            <w:tcW w:w="2160" w:type="dxa"/>
            <w:vMerge/>
            <w:tcBorders>
              <w:top w:val="nil"/>
              <w:left w:val="single" w:sz="4" w:space="0" w:color="auto"/>
              <w:bottom w:val="nil"/>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single" w:sz="4" w:space="0" w:color="auto"/>
              <w:left w:val="single" w:sz="4" w:space="0" w:color="auto"/>
              <w:bottom w:val="single" w:sz="4" w:space="0" w:color="1B587C"/>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 xml:space="preserve">1. Administrar los recursos </w:t>
            </w:r>
            <w:r>
              <w:rPr>
                <w:rFonts w:ascii="Calibri" w:eastAsia="Times New Roman" w:hAnsi="Calibri" w:cs="Calibri"/>
                <w:color w:val="000000"/>
                <w:sz w:val="20"/>
                <w:szCs w:val="20"/>
                <w:lang w:val="es-ES"/>
              </w:rPr>
              <w:t>materiales, financieros y humanos adscritos al departamento, conforme a los planes y programas aplicables y, la normatividad vigente, a efecto de asegurar y elevar el nivel de calidad de la educación superior.</w:t>
            </w:r>
          </w:p>
        </w:tc>
      </w:tr>
      <w:tr w:rsidR="00FB7473">
        <w:trPr>
          <w:trHeight w:val="1020"/>
        </w:trPr>
        <w:tc>
          <w:tcPr>
            <w:tcW w:w="2160" w:type="dxa"/>
            <w:vMerge/>
            <w:tcBorders>
              <w:top w:val="nil"/>
              <w:left w:val="single" w:sz="4" w:space="0" w:color="auto"/>
              <w:bottom w:val="nil"/>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nil"/>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 xml:space="preserve">2. Difundir, aplicar y vigilar el </w:t>
            </w:r>
            <w:r>
              <w:rPr>
                <w:rFonts w:ascii="Calibri" w:eastAsia="Times New Roman" w:hAnsi="Calibri" w:cs="Calibri"/>
                <w:color w:val="000000"/>
                <w:sz w:val="20"/>
                <w:szCs w:val="20"/>
                <w:lang w:val="es-ES"/>
              </w:rPr>
              <w:t>cumplimiento de las normas, disposiciones y lineamientos técnico-pedagógicos y administrativos aplicables a educación superior, a los Centros de Actualización del Magisterio de Chihuahua y Juárez, el Centro de Investigación y Docencia, y las escuelas Norma</w:t>
            </w:r>
            <w:r>
              <w:rPr>
                <w:rFonts w:ascii="Calibri" w:eastAsia="Times New Roman" w:hAnsi="Calibri" w:cs="Calibri"/>
                <w:color w:val="000000"/>
                <w:sz w:val="20"/>
                <w:szCs w:val="20"/>
                <w:lang w:val="es-ES"/>
              </w:rPr>
              <w:t>l Rural Experimental Miguel Hidalgo y la Normal Rural Ricardo Flores Magón.</w:t>
            </w:r>
          </w:p>
        </w:tc>
      </w:tr>
      <w:tr w:rsidR="00FB7473">
        <w:trPr>
          <w:trHeight w:val="510"/>
        </w:trPr>
        <w:tc>
          <w:tcPr>
            <w:tcW w:w="2160" w:type="dxa"/>
            <w:vMerge/>
            <w:tcBorders>
              <w:top w:val="nil"/>
              <w:left w:val="single" w:sz="4" w:space="0" w:color="auto"/>
              <w:bottom w:val="single" w:sz="4" w:space="0" w:color="auto"/>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3. Detectar y atender las necesidades de capacitación técnico-pedagógica y técnico-administrativa del personal adscrito al nivel.</w:t>
            </w:r>
          </w:p>
        </w:tc>
      </w:tr>
      <w:tr w:rsidR="00FB7473">
        <w:trPr>
          <w:trHeight w:val="765"/>
        </w:trPr>
        <w:tc>
          <w:tcPr>
            <w:tcW w:w="2160" w:type="dxa"/>
            <w:vMerge w:val="restart"/>
            <w:tcBorders>
              <w:top w:val="single" w:sz="4" w:space="0" w:color="auto"/>
              <w:left w:val="single" w:sz="4" w:space="0" w:color="auto"/>
              <w:bottom w:val="single" w:sz="4" w:space="0" w:color="auto"/>
              <w:right w:val="nil"/>
            </w:tcBorders>
            <w:shd w:val="clear" w:color="000000" w:fill="FFFFFF"/>
            <w:vAlign w:val="center"/>
          </w:tcPr>
          <w:p w:rsidR="00FB7473" w:rsidRDefault="006E1C15">
            <w:pPr>
              <w:spacing w:after="0" w:line="240" w:lineRule="auto"/>
              <w:jc w:val="center"/>
              <w:rPr>
                <w:rFonts w:ascii="Arial" w:eastAsia="Times New Roman" w:hAnsi="Arial" w:cs="Arial"/>
                <w:color w:val="000000"/>
                <w:sz w:val="20"/>
                <w:szCs w:val="20"/>
                <w:lang w:val="es-ES"/>
              </w:rPr>
            </w:pPr>
            <w:r>
              <w:rPr>
                <w:rFonts w:ascii="Arial" w:eastAsia="Times New Roman" w:hAnsi="Arial" w:cs="Arial"/>
                <w:color w:val="000000"/>
                <w:sz w:val="20"/>
                <w:szCs w:val="20"/>
                <w:lang w:val="es-ES"/>
              </w:rPr>
              <w:t>Departamento de Educación Superior (CID)</w:t>
            </w:r>
          </w:p>
        </w:tc>
        <w:tc>
          <w:tcPr>
            <w:tcW w:w="7616" w:type="dxa"/>
            <w:tcBorders>
              <w:top w:val="single" w:sz="4" w:space="0" w:color="auto"/>
              <w:left w:val="single" w:sz="4" w:space="0" w:color="auto"/>
              <w:bottom w:val="single" w:sz="4" w:space="0" w:color="auto"/>
              <w:right w:val="single" w:sz="4" w:space="0" w:color="auto"/>
            </w:tcBorders>
            <w:shd w:val="clear" w:color="auto" w:fill="auto"/>
            <w:vAlign w:val="center"/>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 xml:space="preserve">1. </w:t>
            </w:r>
            <w:r>
              <w:rPr>
                <w:rFonts w:ascii="Calibri" w:eastAsia="Times New Roman" w:hAnsi="Calibri" w:cs="Calibri"/>
                <w:color w:val="000000"/>
                <w:sz w:val="20"/>
                <w:szCs w:val="20"/>
                <w:lang w:val="es-ES"/>
              </w:rPr>
              <w:t>Administrar los recursos materiales, financieros y humanos adscritos al departamento, conforme a los planes y programas aplicables y, la normatividad vigente, a efecto de asegurar y elevar el nivel de calidad de la educación superior.</w:t>
            </w:r>
          </w:p>
        </w:tc>
      </w:tr>
      <w:tr w:rsidR="00FB7473">
        <w:trPr>
          <w:trHeight w:val="765"/>
        </w:trPr>
        <w:tc>
          <w:tcPr>
            <w:tcW w:w="2160" w:type="dxa"/>
            <w:vMerge/>
            <w:tcBorders>
              <w:top w:val="single" w:sz="4" w:space="0" w:color="auto"/>
              <w:left w:val="single" w:sz="4" w:space="0" w:color="auto"/>
              <w:bottom w:val="single" w:sz="4" w:space="0" w:color="auto"/>
              <w:right w:val="nil"/>
            </w:tcBorders>
            <w:shd w:val="clear" w:color="000000" w:fill="FFFFFF"/>
            <w:vAlign w:val="center"/>
          </w:tcPr>
          <w:p w:rsidR="00FB7473" w:rsidRDefault="00FB7473">
            <w:pPr>
              <w:spacing w:after="0" w:line="240" w:lineRule="auto"/>
              <w:jc w:val="center"/>
              <w:rPr>
                <w:rFonts w:ascii="Arial" w:eastAsia="Times New Roman" w:hAnsi="Arial" w:cs="Arial"/>
                <w:color w:val="000000"/>
                <w:sz w:val="20"/>
                <w:szCs w:val="20"/>
                <w:lang w:val="es-ES"/>
              </w:rPr>
            </w:pPr>
          </w:p>
        </w:tc>
        <w:tc>
          <w:tcPr>
            <w:tcW w:w="7616" w:type="dxa"/>
            <w:tcBorders>
              <w:top w:val="single" w:sz="4" w:space="0" w:color="auto"/>
              <w:left w:val="single" w:sz="4" w:space="0" w:color="auto"/>
              <w:bottom w:val="single" w:sz="4" w:space="0" w:color="auto"/>
              <w:right w:val="single" w:sz="4" w:space="0" w:color="auto"/>
            </w:tcBorders>
            <w:shd w:val="clear" w:color="auto" w:fill="auto"/>
            <w:vAlign w:val="center"/>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 xml:space="preserve">2. Coordinar al </w:t>
            </w:r>
            <w:r>
              <w:rPr>
                <w:rFonts w:ascii="Calibri" w:eastAsia="Times New Roman" w:hAnsi="Calibri" w:cs="Calibri"/>
                <w:color w:val="000000"/>
                <w:sz w:val="20"/>
                <w:szCs w:val="20"/>
                <w:lang w:val="es-ES"/>
              </w:rPr>
              <w:t>personal directivo de las instituciones del nivel para dar seguimiento oportuno al funcionamiento, operación y organización de las escuelas.</w:t>
            </w:r>
          </w:p>
        </w:tc>
      </w:tr>
      <w:tr w:rsidR="00FB7473">
        <w:trPr>
          <w:trHeight w:val="765"/>
        </w:trPr>
        <w:tc>
          <w:tcPr>
            <w:tcW w:w="2160" w:type="dxa"/>
            <w:vMerge/>
            <w:tcBorders>
              <w:top w:val="single" w:sz="4" w:space="0" w:color="auto"/>
              <w:left w:val="single" w:sz="4" w:space="0" w:color="auto"/>
              <w:bottom w:val="single" w:sz="4" w:space="0" w:color="auto"/>
              <w:right w:val="nil"/>
            </w:tcBorders>
            <w:shd w:val="clear" w:color="000000" w:fill="FFFFFF"/>
            <w:vAlign w:val="center"/>
          </w:tcPr>
          <w:p w:rsidR="00FB7473" w:rsidRDefault="00FB7473">
            <w:pPr>
              <w:spacing w:after="0" w:line="240" w:lineRule="auto"/>
              <w:jc w:val="center"/>
              <w:rPr>
                <w:rFonts w:ascii="Arial" w:eastAsia="Times New Roman" w:hAnsi="Arial" w:cs="Arial"/>
                <w:color w:val="000000"/>
                <w:sz w:val="20"/>
                <w:szCs w:val="20"/>
                <w:lang w:val="es-ES"/>
              </w:rPr>
            </w:pPr>
          </w:p>
        </w:tc>
        <w:tc>
          <w:tcPr>
            <w:tcW w:w="7616" w:type="dxa"/>
            <w:tcBorders>
              <w:top w:val="single" w:sz="4" w:space="0" w:color="auto"/>
              <w:left w:val="single" w:sz="4" w:space="0" w:color="auto"/>
              <w:bottom w:val="single" w:sz="4" w:space="0" w:color="auto"/>
              <w:right w:val="single" w:sz="4" w:space="0" w:color="auto"/>
            </w:tcBorders>
            <w:shd w:val="clear" w:color="auto" w:fill="auto"/>
            <w:vAlign w:val="center"/>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3. Detectar y atender las necesidades de capacitación técnico-pedagógica y técnico-administrativa del personal ad</w:t>
            </w:r>
            <w:r>
              <w:rPr>
                <w:rFonts w:ascii="Calibri" w:eastAsia="Times New Roman" w:hAnsi="Calibri" w:cs="Calibri"/>
                <w:color w:val="000000"/>
                <w:sz w:val="20"/>
                <w:szCs w:val="20"/>
                <w:lang w:val="es-ES"/>
              </w:rPr>
              <w:t>scrito al nivel.</w:t>
            </w:r>
          </w:p>
        </w:tc>
      </w:tr>
      <w:tr w:rsidR="00FB7473">
        <w:trPr>
          <w:trHeight w:val="765"/>
        </w:trPr>
        <w:tc>
          <w:tcPr>
            <w:tcW w:w="2160" w:type="dxa"/>
            <w:vMerge/>
            <w:tcBorders>
              <w:top w:val="single" w:sz="4" w:space="0" w:color="auto"/>
              <w:left w:val="single" w:sz="4" w:space="0" w:color="auto"/>
              <w:right w:val="nil"/>
            </w:tcBorders>
            <w:shd w:val="clear" w:color="000000" w:fill="FFFFFF"/>
            <w:vAlign w:val="center"/>
          </w:tcPr>
          <w:p w:rsidR="00FB7473" w:rsidRDefault="00FB7473">
            <w:pPr>
              <w:spacing w:after="0" w:line="240" w:lineRule="auto"/>
              <w:jc w:val="center"/>
              <w:rPr>
                <w:rFonts w:ascii="Arial" w:eastAsia="Times New Roman" w:hAnsi="Arial" w:cs="Arial"/>
                <w:color w:val="000000"/>
                <w:sz w:val="20"/>
                <w:szCs w:val="20"/>
                <w:lang w:val="es-ES"/>
              </w:rPr>
            </w:pPr>
          </w:p>
        </w:tc>
        <w:tc>
          <w:tcPr>
            <w:tcW w:w="7616" w:type="dxa"/>
            <w:tcBorders>
              <w:top w:val="single" w:sz="4" w:space="0" w:color="auto"/>
              <w:left w:val="single" w:sz="4" w:space="0" w:color="auto"/>
              <w:bottom w:val="single" w:sz="4" w:space="0" w:color="auto"/>
              <w:right w:val="single" w:sz="4" w:space="0" w:color="auto"/>
            </w:tcBorders>
            <w:shd w:val="clear" w:color="auto" w:fill="auto"/>
            <w:vAlign w:val="center"/>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4. Recibir, verificar y/o capturar las solicitudes de licencias del personal.</w:t>
            </w:r>
          </w:p>
        </w:tc>
      </w:tr>
      <w:tr w:rsidR="00FB7473">
        <w:trPr>
          <w:trHeight w:val="765"/>
        </w:trPr>
        <w:tc>
          <w:tcPr>
            <w:tcW w:w="2160" w:type="dxa"/>
            <w:vMerge/>
            <w:tcBorders>
              <w:left w:val="single" w:sz="4" w:space="0" w:color="auto"/>
              <w:right w:val="nil"/>
            </w:tcBorders>
            <w:shd w:val="clear" w:color="000000" w:fill="FFFFFF"/>
            <w:vAlign w:val="center"/>
          </w:tcPr>
          <w:p w:rsidR="00FB7473" w:rsidRDefault="00FB7473">
            <w:pPr>
              <w:spacing w:after="0" w:line="240" w:lineRule="auto"/>
              <w:jc w:val="center"/>
              <w:rPr>
                <w:rFonts w:ascii="Arial" w:eastAsia="Times New Roman" w:hAnsi="Arial" w:cs="Arial"/>
                <w:color w:val="000000"/>
                <w:sz w:val="20"/>
                <w:szCs w:val="20"/>
                <w:lang w:val="es-ES"/>
              </w:rPr>
            </w:pPr>
          </w:p>
        </w:tc>
        <w:tc>
          <w:tcPr>
            <w:tcW w:w="7616" w:type="dxa"/>
            <w:tcBorders>
              <w:top w:val="single" w:sz="4" w:space="0" w:color="auto"/>
              <w:left w:val="single" w:sz="4" w:space="0" w:color="auto"/>
              <w:bottom w:val="single" w:sz="4" w:space="0" w:color="auto"/>
              <w:right w:val="single" w:sz="4" w:space="0" w:color="auto"/>
            </w:tcBorders>
            <w:shd w:val="clear" w:color="auto" w:fill="auto"/>
            <w:vAlign w:val="center"/>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5. Dar seguimiento a la reanudación de labores del personal.</w:t>
            </w:r>
          </w:p>
        </w:tc>
      </w:tr>
      <w:tr w:rsidR="00FB7473">
        <w:trPr>
          <w:trHeight w:val="765"/>
        </w:trPr>
        <w:tc>
          <w:tcPr>
            <w:tcW w:w="2160" w:type="dxa"/>
            <w:vMerge/>
            <w:tcBorders>
              <w:left w:val="single" w:sz="4" w:space="0" w:color="auto"/>
              <w:right w:val="nil"/>
            </w:tcBorders>
            <w:shd w:val="clear" w:color="000000" w:fill="FFFFFF"/>
            <w:vAlign w:val="center"/>
          </w:tcPr>
          <w:p w:rsidR="00FB7473" w:rsidRDefault="00FB7473">
            <w:pPr>
              <w:spacing w:after="0" w:line="240" w:lineRule="auto"/>
              <w:jc w:val="center"/>
              <w:rPr>
                <w:rFonts w:ascii="Arial" w:eastAsia="Times New Roman" w:hAnsi="Arial" w:cs="Arial"/>
                <w:color w:val="000000"/>
                <w:sz w:val="20"/>
                <w:szCs w:val="20"/>
                <w:lang w:val="es-ES"/>
              </w:rPr>
            </w:pPr>
          </w:p>
        </w:tc>
        <w:tc>
          <w:tcPr>
            <w:tcW w:w="7616" w:type="dxa"/>
            <w:tcBorders>
              <w:top w:val="single" w:sz="4" w:space="0" w:color="auto"/>
              <w:left w:val="single" w:sz="4" w:space="0" w:color="auto"/>
              <w:bottom w:val="single" w:sz="4" w:space="0" w:color="auto"/>
              <w:right w:val="single" w:sz="4" w:space="0" w:color="auto"/>
            </w:tcBorders>
            <w:shd w:val="clear" w:color="auto" w:fill="auto"/>
            <w:vAlign w:val="center"/>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 xml:space="preserve">1. Administrar los recursos materiales, financieros y humanos adscritos al departamento, </w:t>
            </w:r>
            <w:r>
              <w:rPr>
                <w:rFonts w:ascii="Calibri" w:eastAsia="Times New Roman" w:hAnsi="Calibri" w:cs="Calibri"/>
                <w:color w:val="000000"/>
                <w:sz w:val="20"/>
                <w:szCs w:val="20"/>
                <w:lang w:val="es-ES"/>
              </w:rPr>
              <w:t>conforme a los planes y programas aplicables y, la normatividad vigente, a efecto de asegurar y elevar el nivel de calidad de la educación superior.</w:t>
            </w:r>
          </w:p>
        </w:tc>
      </w:tr>
      <w:tr w:rsidR="00FB7473">
        <w:trPr>
          <w:trHeight w:val="765"/>
        </w:trPr>
        <w:tc>
          <w:tcPr>
            <w:tcW w:w="2160" w:type="dxa"/>
            <w:vMerge/>
            <w:tcBorders>
              <w:left w:val="single" w:sz="4" w:space="0" w:color="auto"/>
              <w:right w:val="nil"/>
            </w:tcBorders>
            <w:shd w:val="clear" w:color="000000" w:fill="FFFFFF"/>
            <w:vAlign w:val="center"/>
          </w:tcPr>
          <w:p w:rsidR="00FB7473" w:rsidRDefault="00FB7473">
            <w:pPr>
              <w:spacing w:after="0" w:line="240" w:lineRule="auto"/>
              <w:jc w:val="center"/>
              <w:rPr>
                <w:rFonts w:ascii="Arial" w:eastAsia="Times New Roman" w:hAnsi="Arial" w:cs="Arial"/>
                <w:color w:val="000000"/>
                <w:sz w:val="20"/>
                <w:szCs w:val="20"/>
                <w:lang w:val="es-ES"/>
              </w:rPr>
            </w:pPr>
          </w:p>
        </w:tc>
        <w:tc>
          <w:tcPr>
            <w:tcW w:w="7616" w:type="dxa"/>
            <w:tcBorders>
              <w:top w:val="single" w:sz="4" w:space="0" w:color="auto"/>
              <w:left w:val="single" w:sz="4" w:space="0" w:color="auto"/>
              <w:bottom w:val="single" w:sz="4" w:space="0" w:color="auto"/>
              <w:right w:val="single" w:sz="4" w:space="0" w:color="auto"/>
            </w:tcBorders>
            <w:shd w:val="clear" w:color="auto" w:fill="auto"/>
            <w:vAlign w:val="center"/>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 xml:space="preserve">2. Difundir, aplicar y vigilar el cumplimiento de las normas, disposiciones y lineamientos </w:t>
            </w:r>
            <w:r>
              <w:rPr>
                <w:rFonts w:ascii="Calibri" w:eastAsia="Times New Roman" w:hAnsi="Calibri" w:cs="Calibri"/>
                <w:color w:val="000000"/>
                <w:sz w:val="20"/>
                <w:szCs w:val="20"/>
                <w:lang w:val="es-ES"/>
              </w:rPr>
              <w:t>técnico-pedagógicos y administrativos aplicables a educación superior, a los Centros de Actualización del Magisterio de Chihuahua y Juárez, el Centro de Investigación y Docencia, y las escuelas Normal Rural Experimental Miguel Hidalgo y la Normal Rural Ric</w:t>
            </w:r>
            <w:r>
              <w:rPr>
                <w:rFonts w:ascii="Calibri" w:eastAsia="Times New Roman" w:hAnsi="Calibri" w:cs="Calibri"/>
                <w:color w:val="000000"/>
                <w:sz w:val="20"/>
                <w:szCs w:val="20"/>
                <w:lang w:val="es-ES"/>
              </w:rPr>
              <w:t>ardo Flores Magón.</w:t>
            </w:r>
          </w:p>
        </w:tc>
      </w:tr>
      <w:tr w:rsidR="00FB7473">
        <w:trPr>
          <w:trHeight w:val="765"/>
        </w:trPr>
        <w:tc>
          <w:tcPr>
            <w:tcW w:w="2160" w:type="dxa"/>
            <w:vMerge/>
            <w:tcBorders>
              <w:left w:val="single" w:sz="4" w:space="0" w:color="auto"/>
              <w:bottom w:val="single" w:sz="4" w:space="0" w:color="auto"/>
              <w:right w:val="nil"/>
            </w:tcBorders>
            <w:shd w:val="clear" w:color="000000" w:fill="FFFFFF"/>
            <w:vAlign w:val="center"/>
          </w:tcPr>
          <w:p w:rsidR="00FB7473" w:rsidRDefault="00FB7473">
            <w:pPr>
              <w:spacing w:after="0" w:line="240" w:lineRule="auto"/>
              <w:jc w:val="center"/>
              <w:rPr>
                <w:rFonts w:ascii="Arial" w:eastAsia="Times New Roman" w:hAnsi="Arial" w:cs="Arial"/>
                <w:color w:val="000000"/>
                <w:sz w:val="20"/>
                <w:szCs w:val="20"/>
                <w:lang w:val="es-ES"/>
              </w:rPr>
            </w:pPr>
          </w:p>
        </w:tc>
        <w:tc>
          <w:tcPr>
            <w:tcW w:w="7616" w:type="dxa"/>
            <w:tcBorders>
              <w:top w:val="single" w:sz="4" w:space="0" w:color="auto"/>
              <w:left w:val="single" w:sz="4" w:space="0" w:color="auto"/>
              <w:bottom w:val="single" w:sz="4" w:space="0" w:color="auto"/>
              <w:right w:val="single" w:sz="4" w:space="0" w:color="auto"/>
            </w:tcBorders>
            <w:shd w:val="clear" w:color="auto" w:fill="auto"/>
            <w:vAlign w:val="center"/>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3. Detectar y atender las necesidades de capacitación técnico-pedagógica y técnico-administrativa del personal adscrito al nivel.</w:t>
            </w:r>
          </w:p>
        </w:tc>
      </w:tr>
      <w:tr w:rsidR="00FB7473">
        <w:trPr>
          <w:trHeight w:val="765"/>
        </w:trPr>
        <w:tc>
          <w:tcPr>
            <w:tcW w:w="2160" w:type="dxa"/>
            <w:vMerge w:val="restart"/>
            <w:tcBorders>
              <w:top w:val="single" w:sz="4" w:space="0" w:color="auto"/>
              <w:left w:val="single" w:sz="4" w:space="0" w:color="auto"/>
              <w:bottom w:val="single" w:sz="4" w:space="0" w:color="auto"/>
              <w:right w:val="nil"/>
            </w:tcBorders>
            <w:shd w:val="clear" w:color="000000" w:fill="FFFFFF"/>
            <w:vAlign w:val="center"/>
            <w:hideMark/>
          </w:tcPr>
          <w:p w:rsidR="00FB7473" w:rsidRDefault="006E1C15">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Departamento de Educación Superior</w:t>
            </w:r>
          </w:p>
        </w:tc>
        <w:tc>
          <w:tcPr>
            <w:tcW w:w="7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 xml:space="preserve">1. Administrar los recursos materiales, financieros y humanos </w:t>
            </w:r>
            <w:r>
              <w:rPr>
                <w:rFonts w:ascii="Calibri" w:eastAsia="Times New Roman" w:hAnsi="Calibri" w:cs="Calibri"/>
                <w:color w:val="000000"/>
                <w:sz w:val="20"/>
                <w:szCs w:val="20"/>
                <w:lang w:val="es-ES"/>
              </w:rPr>
              <w:t>adscritos al departamento, conforme a los planes y programas aplicables y, la normatividad vigente, a efecto de asegurar y elevar el nivel de calidad de la educación superior.</w:t>
            </w:r>
          </w:p>
        </w:tc>
      </w:tr>
      <w:tr w:rsidR="00FB7473">
        <w:trPr>
          <w:trHeight w:val="510"/>
        </w:trPr>
        <w:tc>
          <w:tcPr>
            <w:tcW w:w="2160" w:type="dxa"/>
            <w:vMerge/>
            <w:tcBorders>
              <w:top w:val="single" w:sz="4" w:space="0" w:color="auto"/>
              <w:left w:val="single" w:sz="4" w:space="0" w:color="auto"/>
              <w:bottom w:val="single" w:sz="4" w:space="0" w:color="auto"/>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 xml:space="preserve">2. Coordinar al personal directivo de las instituciones del nivel para dar </w:t>
            </w:r>
            <w:r>
              <w:rPr>
                <w:rFonts w:ascii="Calibri" w:eastAsia="Times New Roman" w:hAnsi="Calibri" w:cs="Calibri"/>
                <w:color w:val="000000"/>
                <w:sz w:val="20"/>
                <w:szCs w:val="20"/>
                <w:lang w:val="es-ES"/>
              </w:rPr>
              <w:t>seguimiento oportuno al funcionamiento, operación y organización de las escuelas.</w:t>
            </w:r>
          </w:p>
        </w:tc>
      </w:tr>
      <w:tr w:rsidR="00FB7473">
        <w:trPr>
          <w:trHeight w:val="510"/>
        </w:trPr>
        <w:tc>
          <w:tcPr>
            <w:tcW w:w="2160" w:type="dxa"/>
            <w:vMerge/>
            <w:tcBorders>
              <w:top w:val="single" w:sz="4" w:space="0" w:color="auto"/>
              <w:left w:val="single" w:sz="4" w:space="0" w:color="auto"/>
              <w:bottom w:val="single" w:sz="4" w:space="0" w:color="auto"/>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3. Detectar y atender las necesidades de capacitación técnico-pedagógica y técnico-administrativa del personal adscrito al nivel.</w:t>
            </w:r>
          </w:p>
        </w:tc>
      </w:tr>
      <w:tr w:rsidR="00FB7473">
        <w:trPr>
          <w:trHeight w:val="300"/>
        </w:trPr>
        <w:tc>
          <w:tcPr>
            <w:tcW w:w="2160" w:type="dxa"/>
            <w:vMerge/>
            <w:tcBorders>
              <w:top w:val="single" w:sz="4" w:space="0" w:color="auto"/>
              <w:left w:val="single" w:sz="4" w:space="0" w:color="auto"/>
              <w:bottom w:val="single" w:sz="4" w:space="0" w:color="auto"/>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4. Recibir, verificar y/o capturar las s</w:t>
            </w:r>
            <w:r>
              <w:rPr>
                <w:rFonts w:ascii="Calibri" w:eastAsia="Times New Roman" w:hAnsi="Calibri" w:cs="Calibri"/>
                <w:color w:val="000000"/>
                <w:sz w:val="20"/>
                <w:szCs w:val="20"/>
                <w:lang w:val="es-ES"/>
              </w:rPr>
              <w:t>olicitudes de licencias del personal.</w:t>
            </w:r>
          </w:p>
        </w:tc>
      </w:tr>
      <w:tr w:rsidR="00FB7473">
        <w:trPr>
          <w:trHeight w:val="315"/>
        </w:trPr>
        <w:tc>
          <w:tcPr>
            <w:tcW w:w="2160" w:type="dxa"/>
            <w:vMerge/>
            <w:tcBorders>
              <w:top w:val="single" w:sz="4" w:space="0" w:color="auto"/>
              <w:left w:val="single" w:sz="4" w:space="0" w:color="auto"/>
              <w:bottom w:val="single" w:sz="4" w:space="0" w:color="auto"/>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5. Dar seguimiento a la reanudación de labores del personal.</w:t>
            </w:r>
          </w:p>
        </w:tc>
      </w:tr>
      <w:tr w:rsidR="00FB7473">
        <w:trPr>
          <w:trHeight w:val="765"/>
        </w:trPr>
        <w:tc>
          <w:tcPr>
            <w:tcW w:w="2160" w:type="dxa"/>
            <w:vMerge/>
            <w:tcBorders>
              <w:top w:val="single" w:sz="4" w:space="0" w:color="auto"/>
              <w:left w:val="single" w:sz="4" w:space="0" w:color="auto"/>
              <w:bottom w:val="single" w:sz="4" w:space="0" w:color="auto"/>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473" w:rsidRDefault="00FB7473">
            <w:pPr>
              <w:spacing w:after="0" w:line="240" w:lineRule="auto"/>
              <w:rPr>
                <w:rFonts w:ascii="Calibri" w:eastAsia="Times New Roman" w:hAnsi="Calibri" w:cs="Calibri"/>
                <w:noProof/>
                <w:sz w:val="20"/>
                <w:szCs w:val="20"/>
                <w:lang w:val="es-MX"/>
              </w:rPr>
            </w:pPr>
          </w:p>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1. Administrar los recursos materiales, financieros y humanos adscritos al departamento, conforme a los planes y programas aplicables y, la normatividad</w:t>
            </w:r>
            <w:r>
              <w:rPr>
                <w:rFonts w:ascii="Calibri" w:eastAsia="Times New Roman" w:hAnsi="Calibri" w:cs="Calibri"/>
                <w:color w:val="000000"/>
                <w:sz w:val="20"/>
                <w:szCs w:val="20"/>
                <w:lang w:val="es-ES"/>
              </w:rPr>
              <w:t xml:space="preserve"> vigente, a efecto de asegurar y elevar el nivel de calidad de la educación superior.</w:t>
            </w:r>
          </w:p>
        </w:tc>
      </w:tr>
      <w:tr w:rsidR="00FB7473">
        <w:trPr>
          <w:trHeight w:val="1020"/>
        </w:trPr>
        <w:tc>
          <w:tcPr>
            <w:tcW w:w="2160" w:type="dxa"/>
            <w:vMerge/>
            <w:tcBorders>
              <w:top w:val="single" w:sz="4" w:space="0" w:color="auto"/>
              <w:left w:val="single" w:sz="4" w:space="0" w:color="auto"/>
              <w:bottom w:val="single" w:sz="4" w:space="0" w:color="auto"/>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 xml:space="preserve">2. Difundir, aplicar y vigilar el cumplimiento de las normas, disposiciones y lineamientos técnico-pedagógicos y administrativos aplicables a educación superior, a los </w:t>
            </w:r>
            <w:r>
              <w:rPr>
                <w:rFonts w:ascii="Calibri" w:eastAsia="Times New Roman" w:hAnsi="Calibri" w:cs="Calibri"/>
                <w:color w:val="000000"/>
                <w:sz w:val="20"/>
                <w:szCs w:val="20"/>
                <w:lang w:val="es-ES"/>
              </w:rPr>
              <w:t>Centros de Actualización del Magisterio de Chihuahua y Juárez, el Centro de Investigación y Docencia, y las escuelas Normal Rural Experimental Miguel Hidalgo y la Normal Rural Ricardo Flores Magón.</w:t>
            </w:r>
          </w:p>
        </w:tc>
      </w:tr>
      <w:tr w:rsidR="00FB7473">
        <w:trPr>
          <w:trHeight w:val="510"/>
        </w:trPr>
        <w:tc>
          <w:tcPr>
            <w:tcW w:w="2160" w:type="dxa"/>
            <w:vMerge/>
            <w:tcBorders>
              <w:top w:val="single" w:sz="4" w:space="0" w:color="auto"/>
              <w:left w:val="single" w:sz="4" w:space="0" w:color="auto"/>
              <w:bottom w:val="single" w:sz="4" w:space="0" w:color="auto"/>
              <w:right w:val="nil"/>
            </w:tcBorders>
            <w:vAlign w:val="center"/>
            <w:hideMark/>
          </w:tcPr>
          <w:p w:rsidR="00FB7473" w:rsidRDefault="00FB7473">
            <w:pPr>
              <w:spacing w:after="0" w:line="240" w:lineRule="auto"/>
              <w:rPr>
                <w:rFonts w:ascii="Arial" w:eastAsia="Times New Roman" w:hAnsi="Arial" w:cs="Arial"/>
                <w:color w:val="000000"/>
                <w:sz w:val="20"/>
                <w:szCs w:val="20"/>
                <w:lang w:val="es-ES"/>
              </w:rPr>
            </w:pPr>
          </w:p>
        </w:tc>
        <w:tc>
          <w:tcPr>
            <w:tcW w:w="7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 xml:space="preserve">3. Detectar y atender las necesidades de capacitación </w:t>
            </w:r>
            <w:r>
              <w:rPr>
                <w:rFonts w:ascii="Calibri" w:eastAsia="Times New Roman" w:hAnsi="Calibri" w:cs="Calibri"/>
                <w:color w:val="000000"/>
                <w:sz w:val="20"/>
                <w:szCs w:val="20"/>
                <w:lang w:val="es-ES"/>
              </w:rPr>
              <w:t>técnico-pedagógica y técnico-administrativa del personal adscrito al nivel.</w:t>
            </w:r>
          </w:p>
        </w:tc>
      </w:tr>
    </w:tbl>
    <w:p w:rsidR="00FB7473" w:rsidRDefault="00FB7473">
      <w:pPr>
        <w:spacing w:after="0"/>
        <w:rPr>
          <w:b/>
          <w:sz w:val="48"/>
          <w:szCs w:val="40"/>
          <w:lang w:val="es-ES"/>
        </w:rPr>
      </w:pPr>
    </w:p>
    <w:p w:rsidR="00FB7473" w:rsidRDefault="006E1C15">
      <w:pPr>
        <w:spacing w:after="240"/>
        <w:rPr>
          <w:b/>
          <w:sz w:val="2"/>
        </w:rPr>
      </w:pPr>
      <w:r>
        <w:rPr>
          <w:b/>
          <w:sz w:val="2"/>
        </w:rPr>
        <w:t>REASIGNACIONES DE RECURSOS REASIGNACIONES DE RECURSOS FEDERALES SECRETARIA DE EDUCACION PUBLICA 2021SECRETARIA DE EDUCACION PUBLICA 2021</w:t>
      </w:r>
    </w:p>
    <w:p w:rsidR="00FB7473" w:rsidRDefault="00FB7473">
      <w:pPr>
        <w:rPr>
          <w:rFonts w:ascii="Arial" w:hAnsi="Arial" w:cs="Arial"/>
          <w:lang w:val="es-MX" w:eastAsia="zh-CN"/>
        </w:rPr>
      </w:pPr>
    </w:p>
    <w:p w:rsidR="00FB7473" w:rsidRDefault="00FB7473">
      <w:pPr>
        <w:rPr>
          <w:rFonts w:ascii="Arial" w:hAnsi="Arial" w:cs="Arial"/>
          <w:lang w:val="es-MX" w:eastAsia="zh-CN"/>
        </w:rPr>
      </w:pPr>
    </w:p>
    <w:p w:rsidR="00FB7473" w:rsidRDefault="00FB7473">
      <w:pPr>
        <w:rPr>
          <w:rFonts w:ascii="Arial" w:hAnsi="Arial" w:cs="Arial"/>
          <w:lang w:val="es-MX" w:eastAsia="zh-CN"/>
        </w:rPr>
      </w:pPr>
    </w:p>
    <w:p w:rsidR="00FB7473" w:rsidRDefault="00FB7473">
      <w:pPr>
        <w:rPr>
          <w:rFonts w:ascii="Arial" w:hAnsi="Arial" w:cs="Arial"/>
          <w:lang w:val="es-MX" w:eastAsia="zh-CN"/>
        </w:rPr>
      </w:pPr>
    </w:p>
    <w:p w:rsidR="00FB7473" w:rsidRDefault="006E1C15">
      <w:pPr>
        <w:rPr>
          <w:rFonts w:ascii="Arial" w:hAnsi="Arial" w:cs="Arial"/>
          <w:lang w:val="es-MX" w:eastAsia="zh-CN"/>
        </w:rPr>
      </w:pPr>
      <w:r>
        <w:rPr>
          <w:rFonts w:ascii="Arial" w:hAnsi="Arial" w:cs="Arial"/>
          <w:lang w:val="es-MX" w:eastAsia="zh-CN"/>
        </w:rPr>
        <w:t xml:space="preserve">En el anexo I se podrá encontrar el gasto ejercido de los años 2021, 2022 y 2023 al mes de julio, distribuido por capítulo u objeto del gasto. </w:t>
      </w:r>
    </w:p>
    <w:p w:rsidR="00FB7473" w:rsidRDefault="00FB7473">
      <w:pPr>
        <w:rPr>
          <w:rFonts w:ascii="Arial" w:hAnsi="Arial" w:cs="Arial"/>
          <w:lang w:val="es-MX" w:eastAsia="zh-CN"/>
        </w:rPr>
      </w:pPr>
    </w:p>
    <w:tbl>
      <w:tblPr>
        <w:tblW w:w="10094" w:type="dxa"/>
        <w:tblInd w:w="10" w:type="dxa"/>
        <w:tblLook w:val="04A0" w:firstRow="1" w:lastRow="0" w:firstColumn="1" w:lastColumn="0" w:noHBand="0" w:noVBand="1"/>
      </w:tblPr>
      <w:tblGrid>
        <w:gridCol w:w="783"/>
        <w:gridCol w:w="1273"/>
        <w:gridCol w:w="4287"/>
        <w:gridCol w:w="1864"/>
        <w:gridCol w:w="1887"/>
      </w:tblGrid>
      <w:tr w:rsidR="00FB7473">
        <w:trPr>
          <w:trHeight w:val="209"/>
        </w:trPr>
        <w:tc>
          <w:tcPr>
            <w:tcW w:w="6343" w:type="dxa"/>
            <w:gridSpan w:val="3"/>
            <w:tcBorders>
              <w:top w:val="nil"/>
              <w:left w:val="nil"/>
              <w:bottom w:val="nil"/>
              <w:right w:val="nil"/>
            </w:tcBorders>
            <w:shd w:val="clear" w:color="auto" w:fill="auto"/>
            <w:noWrap/>
            <w:vAlign w:val="bottom"/>
            <w:hideMark/>
          </w:tcPr>
          <w:p w:rsidR="00FB7473" w:rsidRDefault="006E1C15">
            <w:pPr>
              <w:spacing w:after="0" w:line="240" w:lineRule="auto"/>
              <w:rPr>
                <w:rFonts w:ascii="Calibri" w:eastAsia="Times New Roman" w:hAnsi="Calibri" w:cs="Calibri"/>
                <w:b/>
                <w:bCs/>
                <w:color w:val="000000"/>
                <w:sz w:val="24"/>
                <w:szCs w:val="24"/>
                <w:lang w:val="en-US"/>
              </w:rPr>
            </w:pPr>
            <w:proofErr w:type="spellStart"/>
            <w:r>
              <w:rPr>
                <w:rFonts w:ascii="Calibri" w:eastAsia="Times New Roman" w:hAnsi="Calibri" w:cs="Calibri"/>
                <w:b/>
                <w:bCs/>
                <w:color w:val="000000"/>
                <w:sz w:val="24"/>
                <w:szCs w:val="24"/>
                <w:lang w:val="en-US"/>
              </w:rPr>
              <w:t>Recursos</w:t>
            </w:r>
            <w:proofErr w:type="spellEnd"/>
            <w:r>
              <w:rPr>
                <w:rFonts w:ascii="Calibri" w:eastAsia="Times New Roman" w:hAnsi="Calibri" w:cs="Calibri"/>
                <w:b/>
                <w:bCs/>
                <w:color w:val="000000"/>
                <w:sz w:val="24"/>
                <w:szCs w:val="24"/>
                <w:lang w:val="en-US"/>
              </w:rPr>
              <w:t xml:space="preserve"> </w:t>
            </w:r>
            <w:proofErr w:type="spellStart"/>
            <w:r>
              <w:rPr>
                <w:rFonts w:ascii="Calibri" w:eastAsia="Times New Roman" w:hAnsi="Calibri" w:cs="Calibri"/>
                <w:b/>
                <w:bCs/>
                <w:color w:val="000000"/>
                <w:sz w:val="24"/>
                <w:szCs w:val="24"/>
                <w:lang w:val="en-US"/>
              </w:rPr>
              <w:t>presupuestarios</w:t>
            </w:r>
            <w:proofErr w:type="spellEnd"/>
            <w:r>
              <w:rPr>
                <w:rFonts w:ascii="Calibri" w:eastAsia="Times New Roman" w:hAnsi="Calibri" w:cs="Calibri"/>
                <w:b/>
                <w:bCs/>
                <w:color w:val="000000"/>
                <w:sz w:val="24"/>
                <w:szCs w:val="24"/>
                <w:lang w:val="en-US"/>
              </w:rPr>
              <w:t xml:space="preserve"> </w:t>
            </w:r>
            <w:proofErr w:type="spellStart"/>
            <w:r>
              <w:rPr>
                <w:rFonts w:ascii="Calibri" w:eastAsia="Times New Roman" w:hAnsi="Calibri" w:cs="Calibri"/>
                <w:b/>
                <w:bCs/>
                <w:color w:val="000000"/>
                <w:sz w:val="24"/>
                <w:szCs w:val="24"/>
                <w:lang w:val="en-US"/>
              </w:rPr>
              <w:t>requeridos</w:t>
            </w:r>
            <w:proofErr w:type="spellEnd"/>
            <w:r>
              <w:rPr>
                <w:rFonts w:ascii="Calibri" w:eastAsia="Times New Roman" w:hAnsi="Calibri" w:cs="Calibri"/>
                <w:b/>
                <w:bCs/>
                <w:color w:val="000000"/>
                <w:sz w:val="24"/>
                <w:szCs w:val="24"/>
                <w:lang w:val="en-US"/>
              </w:rPr>
              <w:t>:</w:t>
            </w:r>
          </w:p>
        </w:tc>
        <w:tc>
          <w:tcPr>
            <w:tcW w:w="1864" w:type="dxa"/>
            <w:tcBorders>
              <w:top w:val="nil"/>
              <w:left w:val="nil"/>
              <w:bottom w:val="nil"/>
              <w:right w:val="nil"/>
            </w:tcBorders>
            <w:shd w:val="clear" w:color="auto" w:fill="auto"/>
            <w:noWrap/>
            <w:vAlign w:val="bottom"/>
            <w:hideMark/>
          </w:tcPr>
          <w:p w:rsidR="00FB7473" w:rsidRDefault="00FB7473">
            <w:pPr>
              <w:spacing w:after="0" w:line="240" w:lineRule="auto"/>
              <w:rPr>
                <w:rFonts w:ascii="Calibri" w:eastAsia="Times New Roman" w:hAnsi="Calibri" w:cs="Calibri"/>
                <w:b/>
                <w:bCs/>
                <w:color w:val="000000"/>
                <w:sz w:val="24"/>
                <w:szCs w:val="24"/>
                <w:lang w:val="en-US"/>
              </w:rPr>
            </w:pPr>
          </w:p>
        </w:tc>
        <w:tc>
          <w:tcPr>
            <w:tcW w:w="1887"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r>
      <w:tr w:rsidR="00FB7473">
        <w:trPr>
          <w:trHeight w:val="199"/>
        </w:trPr>
        <w:tc>
          <w:tcPr>
            <w:tcW w:w="10094" w:type="dxa"/>
            <w:gridSpan w:val="5"/>
            <w:tcBorders>
              <w:top w:val="nil"/>
              <w:left w:val="nil"/>
              <w:bottom w:val="nil"/>
              <w:right w:val="nil"/>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 xml:space="preserve">Se requirió para la operación del Programa durante los ejercicios 2021, 2022 y 2023 los </w:t>
            </w:r>
            <w:proofErr w:type="spellStart"/>
            <w:r>
              <w:rPr>
                <w:rFonts w:ascii="Calibri" w:eastAsia="Times New Roman" w:hAnsi="Calibri" w:cs="Calibri"/>
                <w:color w:val="000000"/>
                <w:sz w:val="18"/>
                <w:szCs w:val="18"/>
                <w:lang w:val="es-ES"/>
              </w:rPr>
              <w:t>siguients</w:t>
            </w:r>
            <w:proofErr w:type="spellEnd"/>
            <w:r>
              <w:rPr>
                <w:rFonts w:ascii="Calibri" w:eastAsia="Times New Roman" w:hAnsi="Calibri" w:cs="Calibri"/>
                <w:color w:val="000000"/>
                <w:sz w:val="18"/>
                <w:szCs w:val="18"/>
                <w:lang w:val="es-ES"/>
              </w:rPr>
              <w:t xml:space="preserve"> recursos:</w:t>
            </w:r>
          </w:p>
        </w:tc>
      </w:tr>
      <w:tr w:rsidR="00FB7473">
        <w:trPr>
          <w:trHeight w:val="299"/>
        </w:trPr>
        <w:tc>
          <w:tcPr>
            <w:tcW w:w="783" w:type="dxa"/>
            <w:tcBorders>
              <w:top w:val="nil"/>
              <w:left w:val="single" w:sz="4" w:space="0" w:color="auto"/>
              <w:bottom w:val="nil"/>
              <w:right w:val="nil"/>
            </w:tcBorders>
            <w:shd w:val="clear" w:color="000000" w:fill="7030A0"/>
            <w:noWrap/>
            <w:vAlign w:val="center"/>
            <w:hideMark/>
          </w:tcPr>
          <w:p w:rsidR="00FB7473" w:rsidRDefault="006E1C15">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Año</w:t>
            </w:r>
            <w:proofErr w:type="spellEnd"/>
          </w:p>
        </w:tc>
        <w:tc>
          <w:tcPr>
            <w:tcW w:w="1273" w:type="dxa"/>
            <w:tcBorders>
              <w:top w:val="nil"/>
              <w:left w:val="nil"/>
              <w:bottom w:val="nil"/>
              <w:right w:val="nil"/>
            </w:tcBorders>
            <w:shd w:val="clear" w:color="000000" w:fill="7030A0"/>
            <w:noWrap/>
            <w:vAlign w:val="center"/>
            <w:hideMark/>
          </w:tcPr>
          <w:p w:rsidR="00FB7473" w:rsidRDefault="006E1C15">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Capitulo</w:t>
            </w:r>
            <w:proofErr w:type="spellEnd"/>
          </w:p>
        </w:tc>
        <w:tc>
          <w:tcPr>
            <w:tcW w:w="4286" w:type="dxa"/>
            <w:tcBorders>
              <w:top w:val="nil"/>
              <w:left w:val="nil"/>
              <w:bottom w:val="nil"/>
              <w:right w:val="nil"/>
            </w:tcBorders>
            <w:shd w:val="clear" w:color="000000" w:fill="7030A0"/>
            <w:noWrap/>
            <w:vAlign w:val="center"/>
            <w:hideMark/>
          </w:tcPr>
          <w:p w:rsidR="00FB7473" w:rsidRDefault="006E1C15">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Concepto</w:t>
            </w:r>
            <w:proofErr w:type="spellEnd"/>
          </w:p>
        </w:tc>
        <w:tc>
          <w:tcPr>
            <w:tcW w:w="1864" w:type="dxa"/>
            <w:tcBorders>
              <w:top w:val="nil"/>
              <w:left w:val="nil"/>
              <w:bottom w:val="nil"/>
              <w:right w:val="nil"/>
            </w:tcBorders>
            <w:shd w:val="clear" w:color="000000" w:fill="7030A0"/>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Autorizado</w:t>
            </w:r>
            <w:proofErr w:type="spellEnd"/>
            <w:r>
              <w:rPr>
                <w:rFonts w:ascii="Calibri" w:eastAsia="Times New Roman" w:hAnsi="Calibri" w:cs="Calibri"/>
                <w:color w:val="FFFFFF"/>
                <w:sz w:val="16"/>
                <w:szCs w:val="16"/>
                <w:lang w:val="en-US"/>
              </w:rPr>
              <w:t xml:space="preserve"> 2021</w:t>
            </w:r>
          </w:p>
        </w:tc>
        <w:tc>
          <w:tcPr>
            <w:tcW w:w="1887" w:type="dxa"/>
            <w:tcBorders>
              <w:top w:val="nil"/>
              <w:left w:val="nil"/>
              <w:bottom w:val="nil"/>
              <w:right w:val="nil"/>
            </w:tcBorders>
            <w:shd w:val="clear" w:color="000000" w:fill="7030A0"/>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w:t>
            </w:r>
            <w:proofErr w:type="spellEnd"/>
            <w:r>
              <w:rPr>
                <w:rFonts w:ascii="Calibri" w:eastAsia="Times New Roman" w:hAnsi="Calibri" w:cs="Calibri"/>
                <w:color w:val="FFFFFF"/>
                <w:sz w:val="16"/>
                <w:szCs w:val="16"/>
                <w:lang w:val="en-US"/>
              </w:rPr>
              <w:t xml:space="preserve"> 2021</w:t>
            </w:r>
          </w:p>
        </w:tc>
      </w:tr>
      <w:tr w:rsidR="00FB7473">
        <w:trPr>
          <w:trHeight w:val="199"/>
        </w:trPr>
        <w:tc>
          <w:tcPr>
            <w:tcW w:w="7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2021</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1000</w:t>
            </w:r>
          </w:p>
        </w:tc>
        <w:tc>
          <w:tcPr>
            <w:tcW w:w="4286" w:type="dxa"/>
            <w:tcBorders>
              <w:top w:val="single" w:sz="4" w:space="0" w:color="auto"/>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Personales</w:t>
            </w:r>
            <w:proofErr w:type="spellEnd"/>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252,638,416.74 </w:t>
            </w:r>
          </w:p>
        </w:tc>
        <w:tc>
          <w:tcPr>
            <w:tcW w:w="1887" w:type="dxa"/>
            <w:tcBorders>
              <w:top w:val="single" w:sz="4" w:space="0" w:color="auto"/>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223,568,644.66 </w:t>
            </w:r>
          </w:p>
        </w:tc>
      </w:tr>
      <w:tr w:rsidR="00FB7473">
        <w:trPr>
          <w:trHeight w:val="199"/>
        </w:trPr>
        <w:tc>
          <w:tcPr>
            <w:tcW w:w="783"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127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2000</w:t>
            </w:r>
          </w:p>
        </w:tc>
        <w:tc>
          <w:tcPr>
            <w:tcW w:w="4286"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Materiales</w:t>
            </w:r>
            <w:proofErr w:type="spellEnd"/>
            <w:r>
              <w:rPr>
                <w:rFonts w:ascii="Calibri" w:eastAsia="Times New Roman" w:hAnsi="Calibri" w:cs="Calibri"/>
                <w:color w:val="000000"/>
                <w:sz w:val="18"/>
                <w:szCs w:val="18"/>
                <w:lang w:val="en-US"/>
              </w:rPr>
              <w:t xml:space="preserve"> y </w:t>
            </w:r>
            <w:proofErr w:type="spellStart"/>
            <w:r>
              <w:rPr>
                <w:rFonts w:ascii="Calibri" w:eastAsia="Times New Roman" w:hAnsi="Calibri" w:cs="Calibri"/>
                <w:color w:val="000000"/>
                <w:sz w:val="18"/>
                <w:szCs w:val="18"/>
                <w:lang w:val="en-US"/>
              </w:rPr>
              <w:t>suministros</w:t>
            </w:r>
            <w:proofErr w:type="spellEnd"/>
          </w:p>
        </w:tc>
        <w:tc>
          <w:tcPr>
            <w:tcW w:w="1864"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12,551,048.00 </w:t>
            </w:r>
          </w:p>
        </w:tc>
        <w:tc>
          <w:tcPr>
            <w:tcW w:w="188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2,063,863.03 </w:t>
            </w:r>
          </w:p>
        </w:tc>
      </w:tr>
      <w:tr w:rsidR="00FB7473">
        <w:trPr>
          <w:trHeight w:val="199"/>
        </w:trPr>
        <w:tc>
          <w:tcPr>
            <w:tcW w:w="783"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127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3000</w:t>
            </w:r>
          </w:p>
        </w:tc>
        <w:tc>
          <w:tcPr>
            <w:tcW w:w="4286"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Generales</w:t>
            </w:r>
            <w:proofErr w:type="spellEnd"/>
          </w:p>
        </w:tc>
        <w:tc>
          <w:tcPr>
            <w:tcW w:w="1864"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1,520,161.00 </w:t>
            </w:r>
          </w:p>
        </w:tc>
        <w:tc>
          <w:tcPr>
            <w:tcW w:w="188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398,239.20 </w:t>
            </w:r>
          </w:p>
        </w:tc>
      </w:tr>
      <w:tr w:rsidR="00FB7473">
        <w:trPr>
          <w:trHeight w:val="319"/>
        </w:trPr>
        <w:tc>
          <w:tcPr>
            <w:tcW w:w="783"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127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4000</w:t>
            </w:r>
          </w:p>
        </w:tc>
        <w:tc>
          <w:tcPr>
            <w:tcW w:w="4286"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Transferencias, Asignaciones, Subsidios y otras ayudas</w:t>
            </w:r>
          </w:p>
        </w:tc>
        <w:tc>
          <w:tcPr>
            <w:tcW w:w="1864"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1,859,791.00 </w:t>
            </w:r>
          </w:p>
        </w:tc>
        <w:tc>
          <w:tcPr>
            <w:tcW w:w="188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7,251,196.03 </w:t>
            </w:r>
          </w:p>
        </w:tc>
      </w:tr>
      <w:tr w:rsidR="00FB7473">
        <w:trPr>
          <w:trHeight w:val="329"/>
        </w:trPr>
        <w:tc>
          <w:tcPr>
            <w:tcW w:w="783"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127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5000</w:t>
            </w:r>
          </w:p>
        </w:tc>
        <w:tc>
          <w:tcPr>
            <w:tcW w:w="4286" w:type="dxa"/>
            <w:tcBorders>
              <w:top w:val="nil"/>
              <w:left w:val="nil"/>
              <w:bottom w:val="single" w:sz="4" w:space="0" w:color="auto"/>
              <w:right w:val="single" w:sz="4" w:space="0" w:color="auto"/>
            </w:tcBorders>
            <w:shd w:val="clear" w:color="auto" w:fill="auto"/>
            <w:vAlign w:val="bottom"/>
            <w:hideMark/>
          </w:tcPr>
          <w:p w:rsidR="00FB7473" w:rsidRDefault="006E1C15">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Bienes muebles, inmuebles e Intangibles</w:t>
            </w:r>
          </w:p>
        </w:tc>
        <w:tc>
          <w:tcPr>
            <w:tcW w:w="1864"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   </w:t>
            </w:r>
          </w:p>
        </w:tc>
      </w:tr>
      <w:tr w:rsidR="00FB7473">
        <w:trPr>
          <w:trHeight w:val="199"/>
        </w:trPr>
        <w:tc>
          <w:tcPr>
            <w:tcW w:w="783"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1273"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 </w:t>
            </w:r>
          </w:p>
        </w:tc>
        <w:tc>
          <w:tcPr>
            <w:tcW w:w="4286"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864"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268,569,416.74 </w:t>
            </w:r>
          </w:p>
        </w:tc>
        <w:tc>
          <w:tcPr>
            <w:tcW w:w="188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233,281,942.92 </w:t>
            </w:r>
          </w:p>
        </w:tc>
      </w:tr>
      <w:tr w:rsidR="00FB7473">
        <w:trPr>
          <w:trHeight w:val="129"/>
        </w:trPr>
        <w:tc>
          <w:tcPr>
            <w:tcW w:w="783" w:type="dxa"/>
            <w:tcBorders>
              <w:top w:val="nil"/>
              <w:left w:val="nil"/>
              <w:bottom w:val="nil"/>
              <w:right w:val="nil"/>
            </w:tcBorders>
            <w:shd w:val="clear" w:color="auto" w:fill="auto"/>
            <w:noWrap/>
            <w:vAlign w:val="bottom"/>
            <w:hideMark/>
          </w:tcPr>
          <w:p w:rsidR="00FB7473" w:rsidRDefault="00FB7473">
            <w:pPr>
              <w:spacing w:after="0" w:line="240" w:lineRule="auto"/>
              <w:rPr>
                <w:rFonts w:ascii="Calibri" w:eastAsia="Times New Roman" w:hAnsi="Calibri" w:cs="Calibri"/>
                <w:b/>
                <w:bCs/>
                <w:color w:val="000000"/>
                <w:sz w:val="18"/>
                <w:szCs w:val="18"/>
                <w:lang w:val="en-US"/>
              </w:rPr>
            </w:pPr>
          </w:p>
        </w:tc>
        <w:tc>
          <w:tcPr>
            <w:tcW w:w="1273"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c>
          <w:tcPr>
            <w:tcW w:w="4286"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c>
          <w:tcPr>
            <w:tcW w:w="1864"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c>
          <w:tcPr>
            <w:tcW w:w="1887"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r>
      <w:tr w:rsidR="00FB7473">
        <w:trPr>
          <w:trHeight w:val="299"/>
        </w:trPr>
        <w:tc>
          <w:tcPr>
            <w:tcW w:w="783" w:type="dxa"/>
            <w:tcBorders>
              <w:top w:val="nil"/>
              <w:left w:val="single" w:sz="4" w:space="0" w:color="auto"/>
              <w:bottom w:val="nil"/>
              <w:right w:val="nil"/>
            </w:tcBorders>
            <w:shd w:val="clear" w:color="000000" w:fill="7030A0"/>
            <w:noWrap/>
            <w:vAlign w:val="center"/>
            <w:hideMark/>
          </w:tcPr>
          <w:p w:rsidR="00FB7473" w:rsidRDefault="006E1C15">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Año</w:t>
            </w:r>
            <w:proofErr w:type="spellEnd"/>
          </w:p>
        </w:tc>
        <w:tc>
          <w:tcPr>
            <w:tcW w:w="1273" w:type="dxa"/>
            <w:tcBorders>
              <w:top w:val="nil"/>
              <w:left w:val="nil"/>
              <w:bottom w:val="nil"/>
              <w:right w:val="nil"/>
            </w:tcBorders>
            <w:shd w:val="clear" w:color="000000" w:fill="7030A0"/>
            <w:noWrap/>
            <w:vAlign w:val="center"/>
            <w:hideMark/>
          </w:tcPr>
          <w:p w:rsidR="00FB7473" w:rsidRDefault="006E1C15">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Capitulo</w:t>
            </w:r>
            <w:proofErr w:type="spellEnd"/>
          </w:p>
        </w:tc>
        <w:tc>
          <w:tcPr>
            <w:tcW w:w="4286" w:type="dxa"/>
            <w:tcBorders>
              <w:top w:val="nil"/>
              <w:left w:val="nil"/>
              <w:bottom w:val="nil"/>
              <w:right w:val="nil"/>
            </w:tcBorders>
            <w:shd w:val="clear" w:color="000000" w:fill="7030A0"/>
            <w:noWrap/>
            <w:vAlign w:val="center"/>
            <w:hideMark/>
          </w:tcPr>
          <w:p w:rsidR="00FB7473" w:rsidRDefault="006E1C15">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Concepto</w:t>
            </w:r>
            <w:proofErr w:type="spellEnd"/>
          </w:p>
        </w:tc>
        <w:tc>
          <w:tcPr>
            <w:tcW w:w="1864" w:type="dxa"/>
            <w:tcBorders>
              <w:top w:val="nil"/>
              <w:left w:val="nil"/>
              <w:bottom w:val="nil"/>
              <w:right w:val="nil"/>
            </w:tcBorders>
            <w:shd w:val="clear" w:color="000000" w:fill="7030A0"/>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Autorizado</w:t>
            </w:r>
            <w:proofErr w:type="spellEnd"/>
            <w:r>
              <w:rPr>
                <w:rFonts w:ascii="Calibri" w:eastAsia="Times New Roman" w:hAnsi="Calibri" w:cs="Calibri"/>
                <w:color w:val="FFFFFF"/>
                <w:sz w:val="16"/>
                <w:szCs w:val="16"/>
                <w:lang w:val="en-US"/>
              </w:rPr>
              <w:t xml:space="preserve"> 2022</w:t>
            </w:r>
          </w:p>
        </w:tc>
        <w:tc>
          <w:tcPr>
            <w:tcW w:w="1887" w:type="dxa"/>
            <w:tcBorders>
              <w:top w:val="nil"/>
              <w:left w:val="nil"/>
              <w:bottom w:val="nil"/>
              <w:right w:val="nil"/>
            </w:tcBorders>
            <w:shd w:val="clear" w:color="000000" w:fill="7030A0"/>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w:t>
            </w:r>
            <w:proofErr w:type="spellEnd"/>
            <w:r>
              <w:rPr>
                <w:rFonts w:ascii="Calibri" w:eastAsia="Times New Roman" w:hAnsi="Calibri" w:cs="Calibri"/>
                <w:color w:val="FFFFFF"/>
                <w:sz w:val="16"/>
                <w:szCs w:val="16"/>
                <w:lang w:val="en-US"/>
              </w:rPr>
              <w:t xml:space="preserve"> 2022</w:t>
            </w:r>
          </w:p>
        </w:tc>
      </w:tr>
      <w:tr w:rsidR="00FB7473">
        <w:trPr>
          <w:trHeight w:val="199"/>
        </w:trPr>
        <w:tc>
          <w:tcPr>
            <w:tcW w:w="7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2022</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1000</w:t>
            </w:r>
          </w:p>
        </w:tc>
        <w:tc>
          <w:tcPr>
            <w:tcW w:w="4286" w:type="dxa"/>
            <w:tcBorders>
              <w:top w:val="single" w:sz="4" w:space="0" w:color="auto"/>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Personales</w:t>
            </w:r>
            <w:proofErr w:type="spellEnd"/>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258,150,452.00 </w:t>
            </w:r>
          </w:p>
        </w:tc>
        <w:tc>
          <w:tcPr>
            <w:tcW w:w="1887" w:type="dxa"/>
            <w:tcBorders>
              <w:top w:val="single" w:sz="4" w:space="0" w:color="auto"/>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240,006,985.91 </w:t>
            </w:r>
          </w:p>
        </w:tc>
      </w:tr>
      <w:tr w:rsidR="00FB7473">
        <w:trPr>
          <w:trHeight w:val="199"/>
        </w:trPr>
        <w:tc>
          <w:tcPr>
            <w:tcW w:w="783"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127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2000</w:t>
            </w:r>
          </w:p>
        </w:tc>
        <w:tc>
          <w:tcPr>
            <w:tcW w:w="4286"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Materiales</w:t>
            </w:r>
            <w:proofErr w:type="spellEnd"/>
            <w:r>
              <w:rPr>
                <w:rFonts w:ascii="Calibri" w:eastAsia="Times New Roman" w:hAnsi="Calibri" w:cs="Calibri"/>
                <w:color w:val="000000"/>
                <w:sz w:val="18"/>
                <w:szCs w:val="18"/>
                <w:lang w:val="en-US"/>
              </w:rPr>
              <w:t xml:space="preserve"> y </w:t>
            </w:r>
            <w:proofErr w:type="spellStart"/>
            <w:r>
              <w:rPr>
                <w:rFonts w:ascii="Calibri" w:eastAsia="Times New Roman" w:hAnsi="Calibri" w:cs="Calibri"/>
                <w:color w:val="000000"/>
                <w:sz w:val="18"/>
                <w:szCs w:val="18"/>
                <w:lang w:val="en-US"/>
              </w:rPr>
              <w:t>suministros</w:t>
            </w:r>
            <w:proofErr w:type="spellEnd"/>
          </w:p>
        </w:tc>
        <w:tc>
          <w:tcPr>
            <w:tcW w:w="1864"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12,559,836.00 </w:t>
            </w:r>
          </w:p>
        </w:tc>
        <w:tc>
          <w:tcPr>
            <w:tcW w:w="188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11,043,076.39 </w:t>
            </w:r>
          </w:p>
        </w:tc>
      </w:tr>
      <w:tr w:rsidR="00FB7473">
        <w:trPr>
          <w:trHeight w:val="199"/>
        </w:trPr>
        <w:tc>
          <w:tcPr>
            <w:tcW w:w="783"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127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3000</w:t>
            </w:r>
          </w:p>
        </w:tc>
        <w:tc>
          <w:tcPr>
            <w:tcW w:w="4286"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Generales</w:t>
            </w:r>
            <w:proofErr w:type="spellEnd"/>
          </w:p>
        </w:tc>
        <w:tc>
          <w:tcPr>
            <w:tcW w:w="1864"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1,510,373.00 </w:t>
            </w:r>
          </w:p>
        </w:tc>
        <w:tc>
          <w:tcPr>
            <w:tcW w:w="188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5,321,234.83 </w:t>
            </w:r>
          </w:p>
        </w:tc>
      </w:tr>
      <w:tr w:rsidR="00FB7473">
        <w:trPr>
          <w:trHeight w:val="329"/>
        </w:trPr>
        <w:tc>
          <w:tcPr>
            <w:tcW w:w="783"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127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4000</w:t>
            </w:r>
          </w:p>
        </w:tc>
        <w:tc>
          <w:tcPr>
            <w:tcW w:w="4286" w:type="dxa"/>
            <w:tcBorders>
              <w:top w:val="nil"/>
              <w:left w:val="nil"/>
              <w:bottom w:val="single" w:sz="4" w:space="0" w:color="auto"/>
              <w:right w:val="single" w:sz="4" w:space="0" w:color="auto"/>
            </w:tcBorders>
            <w:shd w:val="clear" w:color="auto" w:fill="auto"/>
            <w:vAlign w:val="bottom"/>
            <w:hideMark/>
          </w:tcPr>
          <w:p w:rsidR="00FB7473" w:rsidRDefault="006E1C15">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Transferencias, Asignaciones, Subsidios y otras ayudas</w:t>
            </w:r>
          </w:p>
        </w:tc>
        <w:tc>
          <w:tcPr>
            <w:tcW w:w="1864"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1,596,129.20 </w:t>
            </w:r>
          </w:p>
        </w:tc>
        <w:tc>
          <w:tcPr>
            <w:tcW w:w="188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2,556,359.00 </w:t>
            </w:r>
          </w:p>
        </w:tc>
      </w:tr>
      <w:tr w:rsidR="00FB7473">
        <w:trPr>
          <w:trHeight w:val="329"/>
        </w:trPr>
        <w:tc>
          <w:tcPr>
            <w:tcW w:w="783"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127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5000</w:t>
            </w:r>
          </w:p>
        </w:tc>
        <w:tc>
          <w:tcPr>
            <w:tcW w:w="4286" w:type="dxa"/>
            <w:tcBorders>
              <w:top w:val="nil"/>
              <w:left w:val="nil"/>
              <w:bottom w:val="single" w:sz="4" w:space="0" w:color="auto"/>
              <w:right w:val="single" w:sz="4" w:space="0" w:color="auto"/>
            </w:tcBorders>
            <w:shd w:val="clear" w:color="auto" w:fill="auto"/>
            <w:vAlign w:val="bottom"/>
            <w:hideMark/>
          </w:tcPr>
          <w:p w:rsidR="00FB7473" w:rsidRDefault="006E1C15">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Bienes muebles, inmuebles e Intangibles</w:t>
            </w:r>
          </w:p>
        </w:tc>
        <w:tc>
          <w:tcPr>
            <w:tcW w:w="1864"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1,410,628.12 </w:t>
            </w:r>
          </w:p>
        </w:tc>
      </w:tr>
      <w:tr w:rsidR="00FB7473">
        <w:trPr>
          <w:trHeight w:val="199"/>
        </w:trPr>
        <w:tc>
          <w:tcPr>
            <w:tcW w:w="783"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1273"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 </w:t>
            </w:r>
          </w:p>
        </w:tc>
        <w:tc>
          <w:tcPr>
            <w:tcW w:w="4286"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864"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273,816,790.20 </w:t>
            </w:r>
          </w:p>
        </w:tc>
        <w:tc>
          <w:tcPr>
            <w:tcW w:w="188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260,338,284.25 </w:t>
            </w:r>
          </w:p>
        </w:tc>
      </w:tr>
      <w:tr w:rsidR="00FB7473">
        <w:trPr>
          <w:trHeight w:val="99"/>
        </w:trPr>
        <w:tc>
          <w:tcPr>
            <w:tcW w:w="783" w:type="dxa"/>
            <w:tcBorders>
              <w:top w:val="nil"/>
              <w:left w:val="nil"/>
              <w:bottom w:val="nil"/>
              <w:right w:val="nil"/>
            </w:tcBorders>
            <w:shd w:val="clear" w:color="auto" w:fill="auto"/>
            <w:noWrap/>
            <w:vAlign w:val="bottom"/>
            <w:hideMark/>
          </w:tcPr>
          <w:p w:rsidR="00FB7473" w:rsidRDefault="00FB7473">
            <w:pPr>
              <w:spacing w:after="0" w:line="240" w:lineRule="auto"/>
              <w:rPr>
                <w:rFonts w:ascii="Calibri" w:eastAsia="Times New Roman" w:hAnsi="Calibri" w:cs="Calibri"/>
                <w:b/>
                <w:bCs/>
                <w:color w:val="000000"/>
                <w:sz w:val="18"/>
                <w:szCs w:val="18"/>
                <w:lang w:val="en-US"/>
              </w:rPr>
            </w:pPr>
          </w:p>
        </w:tc>
        <w:tc>
          <w:tcPr>
            <w:tcW w:w="1273"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c>
          <w:tcPr>
            <w:tcW w:w="4286"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c>
          <w:tcPr>
            <w:tcW w:w="1864"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c>
          <w:tcPr>
            <w:tcW w:w="1887"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n-US"/>
              </w:rPr>
            </w:pPr>
          </w:p>
        </w:tc>
      </w:tr>
      <w:tr w:rsidR="00FB7473">
        <w:trPr>
          <w:trHeight w:val="299"/>
        </w:trPr>
        <w:tc>
          <w:tcPr>
            <w:tcW w:w="783" w:type="dxa"/>
            <w:tcBorders>
              <w:top w:val="nil"/>
              <w:left w:val="single" w:sz="4" w:space="0" w:color="auto"/>
              <w:bottom w:val="nil"/>
              <w:right w:val="nil"/>
            </w:tcBorders>
            <w:shd w:val="clear" w:color="000000" w:fill="7030A0"/>
            <w:noWrap/>
            <w:vAlign w:val="center"/>
            <w:hideMark/>
          </w:tcPr>
          <w:p w:rsidR="00FB7473" w:rsidRDefault="006E1C15">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Año</w:t>
            </w:r>
            <w:proofErr w:type="spellEnd"/>
          </w:p>
        </w:tc>
        <w:tc>
          <w:tcPr>
            <w:tcW w:w="1273" w:type="dxa"/>
            <w:tcBorders>
              <w:top w:val="nil"/>
              <w:left w:val="nil"/>
              <w:bottom w:val="nil"/>
              <w:right w:val="nil"/>
            </w:tcBorders>
            <w:shd w:val="clear" w:color="000000" w:fill="7030A0"/>
            <w:noWrap/>
            <w:vAlign w:val="center"/>
            <w:hideMark/>
          </w:tcPr>
          <w:p w:rsidR="00FB7473" w:rsidRDefault="006E1C15">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Capitulo</w:t>
            </w:r>
            <w:proofErr w:type="spellEnd"/>
          </w:p>
        </w:tc>
        <w:tc>
          <w:tcPr>
            <w:tcW w:w="4286" w:type="dxa"/>
            <w:tcBorders>
              <w:top w:val="nil"/>
              <w:left w:val="nil"/>
              <w:bottom w:val="nil"/>
              <w:right w:val="nil"/>
            </w:tcBorders>
            <w:shd w:val="clear" w:color="000000" w:fill="7030A0"/>
            <w:noWrap/>
            <w:vAlign w:val="center"/>
            <w:hideMark/>
          </w:tcPr>
          <w:p w:rsidR="00FB7473" w:rsidRDefault="006E1C15">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Concepto</w:t>
            </w:r>
            <w:proofErr w:type="spellEnd"/>
          </w:p>
        </w:tc>
        <w:tc>
          <w:tcPr>
            <w:tcW w:w="1864" w:type="dxa"/>
            <w:tcBorders>
              <w:top w:val="nil"/>
              <w:left w:val="nil"/>
              <w:bottom w:val="nil"/>
              <w:right w:val="nil"/>
            </w:tcBorders>
            <w:shd w:val="clear" w:color="000000" w:fill="7030A0"/>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Autorizado</w:t>
            </w:r>
            <w:proofErr w:type="spellEnd"/>
            <w:r>
              <w:rPr>
                <w:rFonts w:ascii="Calibri" w:eastAsia="Times New Roman" w:hAnsi="Calibri" w:cs="Calibri"/>
                <w:color w:val="FFFFFF"/>
                <w:sz w:val="16"/>
                <w:szCs w:val="16"/>
                <w:lang w:val="en-US"/>
              </w:rPr>
              <w:t xml:space="preserve"> 2023</w:t>
            </w:r>
          </w:p>
        </w:tc>
        <w:tc>
          <w:tcPr>
            <w:tcW w:w="1887" w:type="dxa"/>
            <w:tcBorders>
              <w:top w:val="nil"/>
              <w:left w:val="nil"/>
              <w:bottom w:val="nil"/>
              <w:right w:val="nil"/>
            </w:tcBorders>
            <w:shd w:val="clear" w:color="000000" w:fill="7030A0"/>
            <w:vAlign w:val="center"/>
            <w:hideMark/>
          </w:tcPr>
          <w:p w:rsidR="00FB7473" w:rsidRDefault="006E1C15">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w:t>
            </w:r>
            <w:proofErr w:type="spellEnd"/>
            <w:r>
              <w:rPr>
                <w:rFonts w:ascii="Calibri" w:eastAsia="Times New Roman" w:hAnsi="Calibri" w:cs="Calibri"/>
                <w:color w:val="FFFFFF"/>
                <w:sz w:val="16"/>
                <w:szCs w:val="16"/>
                <w:lang w:val="en-US"/>
              </w:rPr>
              <w:br/>
              <w:t xml:space="preserve"> (a Julio- 2023)</w:t>
            </w:r>
          </w:p>
        </w:tc>
      </w:tr>
      <w:tr w:rsidR="00FB7473">
        <w:trPr>
          <w:trHeight w:val="199"/>
        </w:trPr>
        <w:tc>
          <w:tcPr>
            <w:tcW w:w="7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2023</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1000</w:t>
            </w:r>
          </w:p>
        </w:tc>
        <w:tc>
          <w:tcPr>
            <w:tcW w:w="4286" w:type="dxa"/>
            <w:tcBorders>
              <w:top w:val="single" w:sz="4" w:space="0" w:color="auto"/>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Personales</w:t>
            </w:r>
            <w:proofErr w:type="spellEnd"/>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249,181,419.26 </w:t>
            </w:r>
          </w:p>
        </w:tc>
        <w:tc>
          <w:tcPr>
            <w:tcW w:w="1887" w:type="dxa"/>
            <w:tcBorders>
              <w:top w:val="single" w:sz="4" w:space="0" w:color="auto"/>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144,694,427.08 </w:t>
            </w:r>
          </w:p>
        </w:tc>
      </w:tr>
      <w:tr w:rsidR="00FB7473">
        <w:trPr>
          <w:trHeight w:val="199"/>
        </w:trPr>
        <w:tc>
          <w:tcPr>
            <w:tcW w:w="783"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127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2000</w:t>
            </w:r>
          </w:p>
        </w:tc>
        <w:tc>
          <w:tcPr>
            <w:tcW w:w="4286"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Materiales</w:t>
            </w:r>
            <w:proofErr w:type="spellEnd"/>
            <w:r>
              <w:rPr>
                <w:rFonts w:ascii="Calibri" w:eastAsia="Times New Roman" w:hAnsi="Calibri" w:cs="Calibri"/>
                <w:color w:val="000000"/>
                <w:sz w:val="18"/>
                <w:szCs w:val="18"/>
                <w:lang w:val="en-US"/>
              </w:rPr>
              <w:t xml:space="preserve"> y </w:t>
            </w:r>
            <w:proofErr w:type="spellStart"/>
            <w:r>
              <w:rPr>
                <w:rFonts w:ascii="Calibri" w:eastAsia="Times New Roman" w:hAnsi="Calibri" w:cs="Calibri"/>
                <w:color w:val="000000"/>
                <w:sz w:val="18"/>
                <w:szCs w:val="18"/>
                <w:lang w:val="en-US"/>
              </w:rPr>
              <w:t>suministros</w:t>
            </w:r>
            <w:proofErr w:type="spellEnd"/>
          </w:p>
        </w:tc>
        <w:tc>
          <w:tcPr>
            <w:tcW w:w="1864"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13,477,065.00 </w:t>
            </w:r>
          </w:p>
        </w:tc>
        <w:tc>
          <w:tcPr>
            <w:tcW w:w="188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5,358,414.43 </w:t>
            </w:r>
          </w:p>
        </w:tc>
      </w:tr>
      <w:tr w:rsidR="00FB7473">
        <w:trPr>
          <w:trHeight w:val="199"/>
        </w:trPr>
        <w:tc>
          <w:tcPr>
            <w:tcW w:w="783"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127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3000</w:t>
            </w:r>
          </w:p>
        </w:tc>
        <w:tc>
          <w:tcPr>
            <w:tcW w:w="4286"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Generales</w:t>
            </w:r>
            <w:proofErr w:type="spellEnd"/>
          </w:p>
        </w:tc>
        <w:tc>
          <w:tcPr>
            <w:tcW w:w="1864"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1,706,822.00 </w:t>
            </w:r>
          </w:p>
        </w:tc>
        <w:tc>
          <w:tcPr>
            <w:tcW w:w="188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1,255,345.34 </w:t>
            </w:r>
          </w:p>
        </w:tc>
      </w:tr>
      <w:tr w:rsidR="00FB7473">
        <w:trPr>
          <w:trHeight w:val="329"/>
        </w:trPr>
        <w:tc>
          <w:tcPr>
            <w:tcW w:w="783"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127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4000</w:t>
            </w:r>
          </w:p>
        </w:tc>
        <w:tc>
          <w:tcPr>
            <w:tcW w:w="4286" w:type="dxa"/>
            <w:tcBorders>
              <w:top w:val="nil"/>
              <w:left w:val="nil"/>
              <w:bottom w:val="single" w:sz="4" w:space="0" w:color="auto"/>
              <w:right w:val="single" w:sz="4" w:space="0" w:color="auto"/>
            </w:tcBorders>
            <w:shd w:val="clear" w:color="auto" w:fill="auto"/>
            <w:vAlign w:val="bottom"/>
            <w:hideMark/>
          </w:tcPr>
          <w:p w:rsidR="00FB7473" w:rsidRDefault="006E1C15">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Transferencias, Asignaciones, Subsidios y otras ayudas</w:t>
            </w:r>
          </w:p>
        </w:tc>
        <w:tc>
          <w:tcPr>
            <w:tcW w:w="1864"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1,463,826.11 </w:t>
            </w:r>
          </w:p>
        </w:tc>
        <w:tc>
          <w:tcPr>
            <w:tcW w:w="188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952,280.00 </w:t>
            </w:r>
          </w:p>
        </w:tc>
      </w:tr>
      <w:tr w:rsidR="00FB7473">
        <w:trPr>
          <w:trHeight w:val="329"/>
        </w:trPr>
        <w:tc>
          <w:tcPr>
            <w:tcW w:w="783"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1273"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5000</w:t>
            </w:r>
          </w:p>
        </w:tc>
        <w:tc>
          <w:tcPr>
            <w:tcW w:w="4286" w:type="dxa"/>
            <w:tcBorders>
              <w:top w:val="nil"/>
              <w:left w:val="nil"/>
              <w:bottom w:val="single" w:sz="4" w:space="0" w:color="auto"/>
              <w:right w:val="single" w:sz="4" w:space="0" w:color="auto"/>
            </w:tcBorders>
            <w:shd w:val="clear" w:color="auto" w:fill="auto"/>
            <w:vAlign w:val="bottom"/>
            <w:hideMark/>
          </w:tcPr>
          <w:p w:rsidR="00FB7473" w:rsidRDefault="006E1C15">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Bienes muebles, inmuebles e Intangibles</w:t>
            </w:r>
          </w:p>
        </w:tc>
        <w:tc>
          <w:tcPr>
            <w:tcW w:w="1864"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   </w:t>
            </w:r>
          </w:p>
        </w:tc>
      </w:tr>
      <w:tr w:rsidR="00FB7473">
        <w:trPr>
          <w:trHeight w:val="199"/>
        </w:trPr>
        <w:tc>
          <w:tcPr>
            <w:tcW w:w="783" w:type="dxa"/>
            <w:vMerge/>
            <w:tcBorders>
              <w:top w:val="single" w:sz="4" w:space="0" w:color="auto"/>
              <w:left w:val="single" w:sz="4" w:space="0" w:color="auto"/>
              <w:bottom w:val="single" w:sz="4" w:space="0" w:color="000000"/>
              <w:right w:val="single" w:sz="4" w:space="0" w:color="auto"/>
            </w:tcBorders>
            <w:vAlign w:val="center"/>
            <w:hideMark/>
          </w:tcPr>
          <w:p w:rsidR="00FB7473" w:rsidRDefault="00FB7473">
            <w:pPr>
              <w:spacing w:after="0" w:line="240" w:lineRule="auto"/>
              <w:rPr>
                <w:rFonts w:ascii="Calibri" w:eastAsia="Times New Roman" w:hAnsi="Calibri" w:cs="Calibri"/>
                <w:color w:val="000000"/>
                <w:lang w:val="en-US"/>
              </w:rPr>
            </w:pPr>
          </w:p>
        </w:tc>
        <w:tc>
          <w:tcPr>
            <w:tcW w:w="1273"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 </w:t>
            </w:r>
          </w:p>
        </w:tc>
        <w:tc>
          <w:tcPr>
            <w:tcW w:w="4286"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864"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265,829,132.37 </w:t>
            </w:r>
          </w:p>
        </w:tc>
        <w:tc>
          <w:tcPr>
            <w:tcW w:w="1887" w:type="dxa"/>
            <w:tcBorders>
              <w:top w:val="nil"/>
              <w:left w:val="nil"/>
              <w:bottom w:val="single" w:sz="4" w:space="0" w:color="auto"/>
              <w:right w:val="single" w:sz="4" w:space="0" w:color="auto"/>
            </w:tcBorders>
            <w:shd w:val="clear" w:color="auto" w:fill="auto"/>
            <w:noWrap/>
            <w:vAlign w:val="bottom"/>
            <w:hideMark/>
          </w:tcPr>
          <w:p w:rsidR="00FB7473" w:rsidRDefault="006E1C15">
            <w:pPr>
              <w:spacing w:after="0" w:line="240" w:lineRule="auto"/>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         152,260,466.85 </w:t>
            </w:r>
          </w:p>
        </w:tc>
      </w:tr>
    </w:tbl>
    <w:p w:rsidR="00FB7473" w:rsidRDefault="00FB7473">
      <w:pPr>
        <w:rPr>
          <w:rFonts w:ascii="Arial" w:hAnsi="Arial" w:cs="Arial"/>
          <w:lang w:val="es-MX" w:eastAsia="zh-CN"/>
        </w:rPr>
      </w:pPr>
    </w:p>
    <w:p w:rsidR="00FB7473" w:rsidRDefault="00FB7473">
      <w:pPr>
        <w:rPr>
          <w:sz w:val="2"/>
        </w:rPr>
      </w:pPr>
    </w:p>
    <w:p w:rsidR="00FB7473" w:rsidRDefault="006E1C15">
      <w:pPr>
        <w:spacing w:after="240"/>
        <w:rPr>
          <w:b/>
          <w:sz w:val="32"/>
        </w:rPr>
      </w:pPr>
      <w:r>
        <w:rPr>
          <w:sz w:val="2"/>
        </w:rPr>
        <w:t xml:space="preserve">REASIGNACIONES DE RECURSOS FEDERALES SECRETARIA DE EDUCACION </w:t>
      </w:r>
      <w:proofErr w:type="gramStart"/>
      <w:r>
        <w:rPr>
          <w:sz w:val="2"/>
        </w:rPr>
        <w:t>PUBLICA</w:t>
      </w:r>
      <w:proofErr w:type="gramEnd"/>
      <w:r>
        <w:rPr>
          <w:sz w:val="2"/>
        </w:rPr>
        <w:t xml:space="preserve"> 2021</w:t>
      </w:r>
    </w:p>
    <w:p w:rsidR="00FB7473" w:rsidRDefault="006E1C15">
      <w:pPr>
        <w:spacing w:after="0"/>
        <w:jc w:val="both"/>
        <w:rPr>
          <w:rFonts w:ascii="Arial" w:hAnsi="Arial" w:cs="Arial"/>
          <w:lang w:val="es-MX" w:eastAsia="zh-CN"/>
        </w:rPr>
      </w:pPr>
      <w:r>
        <w:rPr>
          <w:rFonts w:ascii="Arial" w:hAnsi="Arial" w:cs="Arial"/>
          <w:lang w:val="es-MX" w:eastAsia="zh-CN"/>
        </w:rPr>
        <w:t>En cuanto al gasto se refiere, en los servicios personales para el 2021 se ejerció un 11.5 por ciento menos en relación al autorizado original. Para el 2023 hubo un decremento de 3.4</w:t>
      </w:r>
      <w:r>
        <w:rPr>
          <w:rFonts w:ascii="Arial" w:hAnsi="Arial" w:cs="Arial"/>
          <w:lang w:val="es-MX" w:eastAsia="zh-CN"/>
        </w:rPr>
        <w:t>7 por ciento en relación al recurso de los servicios personales autorizados en el 2022.</w:t>
      </w:r>
    </w:p>
    <w:p w:rsidR="00FB7473" w:rsidRDefault="00FB7473">
      <w:pPr>
        <w:spacing w:after="0"/>
        <w:rPr>
          <w:rFonts w:ascii="Arial" w:eastAsia="Times New Roman" w:hAnsi="Arial" w:cs="Arial"/>
          <w:b/>
          <w:bCs/>
          <w:sz w:val="24"/>
          <w:szCs w:val="24"/>
          <w:lang w:val="es-MX" w:eastAsia="es-MX"/>
        </w:rPr>
      </w:pPr>
    </w:p>
    <w:p w:rsidR="00FB7473" w:rsidRDefault="00FB7473">
      <w:pPr>
        <w:spacing w:after="0"/>
        <w:rPr>
          <w:rFonts w:ascii="Arial" w:eastAsia="Times New Roman" w:hAnsi="Arial" w:cs="Arial"/>
          <w:b/>
          <w:bCs/>
          <w:sz w:val="24"/>
          <w:szCs w:val="24"/>
          <w:lang w:val="es-MX" w:eastAsia="es-MX"/>
        </w:rPr>
      </w:pPr>
    </w:p>
    <w:p w:rsidR="00FB7473" w:rsidRDefault="00FB7473">
      <w:pPr>
        <w:spacing w:after="0"/>
        <w:rPr>
          <w:rFonts w:ascii="Arial" w:eastAsia="Times New Roman" w:hAnsi="Arial" w:cs="Arial"/>
          <w:b/>
          <w:bCs/>
          <w:sz w:val="24"/>
          <w:szCs w:val="24"/>
          <w:lang w:val="es-MX" w:eastAsia="es-MX"/>
        </w:rPr>
      </w:pPr>
    </w:p>
    <w:p w:rsidR="00FB7473" w:rsidRDefault="00FB7473">
      <w:pPr>
        <w:spacing w:after="0"/>
        <w:rPr>
          <w:rFonts w:ascii="Arial" w:eastAsia="Times New Roman" w:hAnsi="Arial" w:cs="Arial"/>
          <w:b/>
          <w:bCs/>
          <w:sz w:val="24"/>
          <w:szCs w:val="24"/>
          <w:lang w:val="es-MX" w:eastAsia="es-MX"/>
        </w:rPr>
      </w:pPr>
    </w:p>
    <w:p w:rsidR="00FB7473" w:rsidRDefault="00FB7473">
      <w:pPr>
        <w:spacing w:after="0"/>
        <w:rPr>
          <w:rFonts w:ascii="Arial" w:eastAsia="Times New Roman" w:hAnsi="Arial" w:cs="Arial"/>
          <w:b/>
          <w:bCs/>
          <w:sz w:val="24"/>
          <w:szCs w:val="24"/>
          <w:lang w:val="es-MX" w:eastAsia="es-MX"/>
        </w:rPr>
      </w:pPr>
    </w:p>
    <w:p w:rsidR="00FB7473" w:rsidRDefault="00FB7473">
      <w:pPr>
        <w:spacing w:after="0"/>
        <w:rPr>
          <w:rFonts w:ascii="Arial" w:eastAsia="Times New Roman" w:hAnsi="Arial" w:cs="Arial"/>
          <w:b/>
          <w:bCs/>
          <w:sz w:val="24"/>
          <w:szCs w:val="24"/>
          <w:lang w:val="es-MX" w:eastAsia="es-MX"/>
        </w:rPr>
      </w:pPr>
    </w:p>
    <w:p w:rsidR="00FB7473" w:rsidRDefault="006E1C15">
      <w:pPr>
        <w:spacing w:after="0"/>
        <w:rPr>
          <w:lang w:val="es-MX"/>
        </w:rPr>
      </w:pPr>
      <w:r>
        <w:rPr>
          <w:rFonts w:ascii="Arial" w:eastAsia="Times New Roman" w:hAnsi="Arial" w:cs="Arial"/>
          <w:b/>
          <w:bCs/>
          <w:sz w:val="24"/>
          <w:szCs w:val="24"/>
          <w:lang w:val="es-MX" w:eastAsia="es-MX"/>
        </w:rPr>
        <w:lastRenderedPageBreak/>
        <w:t>Población</w:t>
      </w:r>
    </w:p>
    <w:p w:rsidR="00FB7473" w:rsidRDefault="006E1C15">
      <w:pPr>
        <w:autoSpaceDE w:val="0"/>
        <w:autoSpaceDN w:val="0"/>
        <w:adjustRightInd w:val="0"/>
        <w:spacing w:after="0" w:line="240" w:lineRule="auto"/>
        <w:jc w:val="both"/>
        <w:rPr>
          <w:rFonts w:ascii="Arial" w:hAnsi="Arial" w:cs="Arial"/>
          <w:lang w:val="es-MX" w:eastAsia="zh-CN"/>
        </w:rPr>
      </w:pPr>
      <w:r>
        <w:rPr>
          <w:rFonts w:ascii="Arial" w:eastAsia="Times New Roman" w:hAnsi="Arial" w:cs="Arial"/>
          <w:color w:val="000000"/>
          <w:lang w:val="es-MX" w:eastAsia="es-MX"/>
        </w:rPr>
        <w:t xml:space="preserve">Definición de la población objetivo: </w:t>
      </w:r>
      <w:r>
        <w:rPr>
          <w:rFonts w:ascii="Arial" w:hAnsi="Arial" w:cs="Arial"/>
          <w:lang w:val="es-MX" w:eastAsia="zh-CN"/>
        </w:rPr>
        <w:t xml:space="preserve">Mujeres y hombres con aspiraciones de especialización en educación, atendidos en Instituciones formadoras de </w:t>
      </w:r>
      <w:r>
        <w:rPr>
          <w:rFonts w:ascii="Arial" w:hAnsi="Arial" w:cs="Arial"/>
          <w:lang w:val="es-MX" w:eastAsia="zh-CN"/>
        </w:rPr>
        <w:t>docentes y posgrado en educación adscritas a SEECH, así como los docentes adscritos a dichas instituciones.</w:t>
      </w:r>
    </w:p>
    <w:p w:rsidR="00FB7473" w:rsidRDefault="006E1C15">
      <w:pPr>
        <w:spacing w:after="0"/>
        <w:jc w:val="both"/>
        <w:rPr>
          <w:rFonts w:ascii="Arial" w:eastAsia="Times New Roman" w:hAnsi="Arial" w:cs="Arial"/>
          <w:b/>
          <w:bCs/>
          <w:color w:val="000000"/>
          <w:sz w:val="20"/>
          <w:szCs w:val="20"/>
          <w:lang w:val="es-MX" w:eastAsia="es-MX"/>
        </w:rPr>
      </w:pPr>
      <w:r>
        <w:rPr>
          <w:rFonts w:ascii="Arial" w:eastAsia="Times New Roman" w:hAnsi="Arial" w:cs="Arial"/>
          <w:color w:val="000000"/>
          <w:lang w:val="es-MX" w:eastAsia="es-MX"/>
        </w:rPr>
        <w:t>Cuantificación de la población objetivo: 1,315 alumnas (1,115) y alumnos (200).</w:t>
      </w:r>
      <w:r>
        <w:rPr>
          <w:rFonts w:ascii="Arial" w:eastAsia="Times New Roman" w:hAnsi="Arial" w:cs="Arial"/>
          <w:b/>
          <w:bCs/>
          <w:color w:val="000000"/>
          <w:sz w:val="20"/>
          <w:szCs w:val="20"/>
          <w:lang w:val="es-MX" w:eastAsia="es-MX"/>
        </w:rPr>
        <w:t xml:space="preserve"> </w:t>
      </w:r>
    </w:p>
    <w:p w:rsidR="00FB7473" w:rsidRDefault="00FB7473">
      <w:pPr>
        <w:spacing w:after="0"/>
        <w:jc w:val="both"/>
        <w:rPr>
          <w:rFonts w:ascii="Arial" w:eastAsia="Times New Roman" w:hAnsi="Arial" w:cs="Arial"/>
          <w:b/>
          <w:bCs/>
          <w:color w:val="000000"/>
          <w:sz w:val="20"/>
          <w:szCs w:val="20"/>
          <w:lang w:val="es-MX" w:eastAsia="es-MX"/>
        </w:rPr>
      </w:pPr>
    </w:p>
    <w:p w:rsidR="00FB7473" w:rsidRDefault="00FB7473">
      <w:pPr>
        <w:spacing w:after="0"/>
        <w:jc w:val="both"/>
        <w:rPr>
          <w:rFonts w:ascii="Arial" w:eastAsia="Times New Roman" w:hAnsi="Arial" w:cs="Arial"/>
          <w:b/>
          <w:bCs/>
          <w:color w:val="000000"/>
          <w:sz w:val="20"/>
          <w:szCs w:val="20"/>
          <w:lang w:val="es-MX" w:eastAsia="es-MX"/>
        </w:rPr>
      </w:pPr>
    </w:p>
    <w:tbl>
      <w:tblPr>
        <w:tblW w:w="9746" w:type="dxa"/>
        <w:tblInd w:w="45" w:type="dxa"/>
        <w:tblCellMar>
          <w:left w:w="70" w:type="dxa"/>
          <w:right w:w="70" w:type="dxa"/>
        </w:tblCellMar>
        <w:tblLook w:val="04A0" w:firstRow="1" w:lastRow="0" w:firstColumn="1" w:lastColumn="0" w:noHBand="0" w:noVBand="1"/>
      </w:tblPr>
      <w:tblGrid>
        <w:gridCol w:w="1823"/>
        <w:gridCol w:w="6936"/>
        <w:gridCol w:w="987"/>
      </w:tblGrid>
      <w:tr w:rsidR="00FB7473">
        <w:trPr>
          <w:trHeight w:val="546"/>
        </w:trPr>
        <w:tc>
          <w:tcPr>
            <w:tcW w:w="9746" w:type="dxa"/>
            <w:gridSpan w:val="3"/>
            <w:tcBorders>
              <w:top w:val="nil"/>
              <w:left w:val="nil"/>
              <w:bottom w:val="nil"/>
              <w:right w:val="nil"/>
            </w:tcBorders>
            <w:shd w:val="clear" w:color="auto" w:fill="auto"/>
            <w:noWrap/>
            <w:vAlign w:val="bottom"/>
            <w:hideMark/>
          </w:tcPr>
          <w:p w:rsidR="00FB7473" w:rsidRDefault="006E1C15">
            <w:pPr>
              <w:spacing w:after="0" w:line="240" w:lineRule="auto"/>
              <w:rPr>
                <w:rFonts w:ascii="Arial" w:eastAsia="Times New Roman" w:hAnsi="Arial" w:cs="Arial"/>
                <w:b/>
                <w:bCs/>
                <w:color w:val="000000"/>
                <w:lang w:val="es-MX" w:eastAsia="es-MX"/>
              </w:rPr>
            </w:pPr>
            <w:r>
              <w:rPr>
                <w:rFonts w:ascii="Arial" w:eastAsia="Times New Roman" w:hAnsi="Arial" w:cs="Arial"/>
                <w:b/>
                <w:bCs/>
                <w:color w:val="000000"/>
                <w:lang w:val="es-MX" w:eastAsia="es-MX"/>
              </w:rPr>
              <w:t xml:space="preserve">Estimación de metas para los indicadores de nivel propósito y </w:t>
            </w:r>
            <w:r>
              <w:rPr>
                <w:rFonts w:ascii="Arial" w:eastAsia="Times New Roman" w:hAnsi="Arial" w:cs="Arial"/>
                <w:b/>
                <w:bCs/>
                <w:color w:val="000000"/>
                <w:lang w:val="es-MX" w:eastAsia="es-MX"/>
              </w:rPr>
              <w:t>componentes de la MIR 2023:</w:t>
            </w:r>
          </w:p>
        </w:tc>
      </w:tr>
      <w:tr w:rsidR="00FB7473">
        <w:trPr>
          <w:trHeight w:val="546"/>
        </w:trPr>
        <w:tc>
          <w:tcPr>
            <w:tcW w:w="1823" w:type="dxa"/>
            <w:tcBorders>
              <w:top w:val="single" w:sz="4" w:space="0" w:color="auto"/>
              <w:left w:val="single" w:sz="4" w:space="0" w:color="auto"/>
              <w:bottom w:val="single" w:sz="4" w:space="0" w:color="auto"/>
              <w:right w:val="single" w:sz="4" w:space="0" w:color="auto"/>
            </w:tcBorders>
            <w:shd w:val="clear" w:color="000000" w:fill="7030A0"/>
            <w:noWrap/>
            <w:vAlign w:val="center"/>
            <w:hideMark/>
          </w:tcPr>
          <w:p w:rsidR="00FB7473" w:rsidRDefault="006E1C15">
            <w:pPr>
              <w:spacing w:after="0" w:line="240" w:lineRule="auto"/>
              <w:jc w:val="center"/>
              <w:rPr>
                <w:rFonts w:ascii="Calibri" w:eastAsia="Times New Roman" w:hAnsi="Calibri" w:cs="Calibri"/>
                <w:color w:val="FFFFFF"/>
                <w:lang w:val="es-MX" w:eastAsia="es-MX"/>
              </w:rPr>
            </w:pPr>
            <w:r>
              <w:rPr>
                <w:rFonts w:ascii="Calibri" w:eastAsia="Times New Roman" w:hAnsi="Calibri" w:cs="Calibri"/>
                <w:color w:val="FFFFFF"/>
                <w:lang w:val="es-MX" w:eastAsia="es-MX"/>
              </w:rPr>
              <w:t>Nivel</w:t>
            </w:r>
          </w:p>
        </w:tc>
        <w:tc>
          <w:tcPr>
            <w:tcW w:w="6936" w:type="dxa"/>
            <w:tcBorders>
              <w:top w:val="single" w:sz="4" w:space="0" w:color="auto"/>
              <w:left w:val="nil"/>
              <w:bottom w:val="single" w:sz="4" w:space="0" w:color="auto"/>
              <w:right w:val="single" w:sz="4" w:space="0" w:color="auto"/>
            </w:tcBorders>
            <w:shd w:val="clear" w:color="000000" w:fill="7030A0"/>
            <w:noWrap/>
            <w:vAlign w:val="center"/>
            <w:hideMark/>
          </w:tcPr>
          <w:p w:rsidR="00FB7473" w:rsidRDefault="006E1C15">
            <w:pPr>
              <w:spacing w:after="0" w:line="240" w:lineRule="auto"/>
              <w:jc w:val="center"/>
              <w:rPr>
                <w:rFonts w:ascii="Calibri" w:eastAsia="Times New Roman" w:hAnsi="Calibri" w:cs="Calibri"/>
                <w:color w:val="FFFFFF"/>
                <w:lang w:val="es-MX" w:eastAsia="es-MX"/>
              </w:rPr>
            </w:pPr>
            <w:r>
              <w:rPr>
                <w:rFonts w:ascii="Calibri" w:eastAsia="Times New Roman" w:hAnsi="Calibri" w:cs="Calibri"/>
                <w:color w:val="FFFFFF"/>
                <w:lang w:val="es-MX" w:eastAsia="es-MX"/>
              </w:rPr>
              <w:t>Nombre del Indicador</w:t>
            </w:r>
          </w:p>
        </w:tc>
        <w:tc>
          <w:tcPr>
            <w:tcW w:w="987" w:type="dxa"/>
            <w:tcBorders>
              <w:top w:val="single" w:sz="4" w:space="0" w:color="auto"/>
              <w:left w:val="nil"/>
              <w:bottom w:val="single" w:sz="4" w:space="0" w:color="auto"/>
              <w:right w:val="single" w:sz="4" w:space="0" w:color="auto"/>
            </w:tcBorders>
            <w:shd w:val="clear" w:color="000000" w:fill="7030A0"/>
            <w:noWrap/>
            <w:vAlign w:val="center"/>
            <w:hideMark/>
          </w:tcPr>
          <w:p w:rsidR="00FB7473" w:rsidRDefault="006E1C15">
            <w:pPr>
              <w:spacing w:after="0" w:line="240" w:lineRule="auto"/>
              <w:jc w:val="center"/>
              <w:rPr>
                <w:rFonts w:ascii="Calibri" w:eastAsia="Times New Roman" w:hAnsi="Calibri" w:cs="Calibri"/>
                <w:color w:val="FFFFFF"/>
                <w:lang w:val="es-MX" w:eastAsia="es-MX"/>
              </w:rPr>
            </w:pPr>
            <w:r>
              <w:rPr>
                <w:rFonts w:ascii="Calibri" w:eastAsia="Times New Roman" w:hAnsi="Calibri" w:cs="Calibri"/>
                <w:color w:val="FFFFFF"/>
                <w:lang w:val="es-MX" w:eastAsia="es-MX"/>
              </w:rPr>
              <w:t>Metas 2023</w:t>
            </w:r>
          </w:p>
        </w:tc>
      </w:tr>
      <w:tr w:rsidR="00FB7473">
        <w:trPr>
          <w:trHeight w:val="569"/>
        </w:trPr>
        <w:tc>
          <w:tcPr>
            <w:tcW w:w="1823"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PROPOSITO</w:t>
            </w:r>
          </w:p>
        </w:tc>
        <w:tc>
          <w:tcPr>
            <w:tcW w:w="6936" w:type="dxa"/>
            <w:tcBorders>
              <w:top w:val="nil"/>
              <w:left w:val="nil"/>
              <w:bottom w:val="single" w:sz="4" w:space="0" w:color="auto"/>
              <w:right w:val="single" w:sz="4" w:space="0" w:color="auto"/>
            </w:tcBorders>
            <w:shd w:val="clear" w:color="auto" w:fill="auto"/>
            <w:vAlign w:val="center"/>
            <w:hideMark/>
          </w:tcPr>
          <w:p w:rsidR="00FB7473" w:rsidRDefault="006E1C15">
            <w:pPr>
              <w:autoSpaceDE w:val="0"/>
              <w:autoSpaceDN w:val="0"/>
              <w:adjustRightInd w:val="0"/>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Variación porcentual de la matrícula de educación normal y posgrado federal transferido.</w:t>
            </w:r>
          </w:p>
        </w:tc>
        <w:tc>
          <w:tcPr>
            <w:tcW w:w="987" w:type="dxa"/>
            <w:tcBorders>
              <w:top w:val="nil"/>
              <w:left w:val="nil"/>
              <w:bottom w:val="single" w:sz="4" w:space="0" w:color="auto"/>
              <w:right w:val="single" w:sz="4" w:space="0" w:color="auto"/>
            </w:tcBorders>
            <w:shd w:val="clear" w:color="auto" w:fill="auto"/>
            <w:noWrap/>
            <w:vAlign w:val="center"/>
            <w:hideMark/>
          </w:tcPr>
          <w:p w:rsidR="00FB7473" w:rsidRDefault="00FB7473">
            <w:pPr>
              <w:spacing w:after="0" w:line="240" w:lineRule="auto"/>
              <w:jc w:val="center"/>
              <w:rPr>
                <w:rFonts w:ascii="Arial" w:eastAsia="Times New Roman" w:hAnsi="Arial" w:cs="Arial"/>
                <w:color w:val="000000"/>
                <w:sz w:val="20"/>
                <w:szCs w:val="20"/>
                <w:lang w:val="es-MX" w:eastAsia="es-MX"/>
              </w:rPr>
            </w:pPr>
          </w:p>
        </w:tc>
      </w:tr>
      <w:tr w:rsidR="00FB7473">
        <w:trPr>
          <w:trHeight w:val="705"/>
        </w:trPr>
        <w:tc>
          <w:tcPr>
            <w:tcW w:w="1823"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Componente C01</w:t>
            </w:r>
          </w:p>
        </w:tc>
        <w:tc>
          <w:tcPr>
            <w:tcW w:w="6936"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 xml:space="preserve">Porcentaje de alumnas y alumnos atendidos en las instituciones </w:t>
            </w:r>
            <w:r>
              <w:rPr>
                <w:rFonts w:ascii="Arial" w:eastAsia="Times New Roman" w:hAnsi="Arial" w:cs="Arial"/>
                <w:color w:val="000000"/>
                <w:sz w:val="20"/>
                <w:szCs w:val="20"/>
                <w:lang w:val="es-MX" w:eastAsia="es-MX"/>
              </w:rPr>
              <w:t>formadoras de docentes adscritas a Servicios Educativos del Estado de chihuahua.</w:t>
            </w:r>
          </w:p>
        </w:tc>
        <w:tc>
          <w:tcPr>
            <w:tcW w:w="987"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0.31</w:t>
            </w:r>
          </w:p>
        </w:tc>
      </w:tr>
      <w:tr w:rsidR="00FB7473">
        <w:trPr>
          <w:trHeight w:val="701"/>
        </w:trPr>
        <w:tc>
          <w:tcPr>
            <w:tcW w:w="1823" w:type="dxa"/>
            <w:tcBorders>
              <w:top w:val="nil"/>
              <w:left w:val="single" w:sz="4" w:space="0" w:color="auto"/>
              <w:bottom w:val="single" w:sz="4" w:space="0" w:color="auto"/>
              <w:right w:val="single" w:sz="4" w:space="0" w:color="auto"/>
            </w:tcBorders>
            <w:shd w:val="clear" w:color="auto" w:fill="auto"/>
            <w:noWrap/>
            <w:vAlign w:val="center"/>
            <w:hideMark/>
          </w:tcPr>
          <w:p w:rsidR="00FB7473" w:rsidRDefault="006E1C15">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 </w:t>
            </w:r>
          </w:p>
        </w:tc>
        <w:tc>
          <w:tcPr>
            <w:tcW w:w="6936"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Porcentaje de alumnas y alumnos egresados de las instituciones formadoras de docentes adscritas a Servicios Educativos del Estado de chihuahua.</w:t>
            </w:r>
          </w:p>
        </w:tc>
        <w:tc>
          <w:tcPr>
            <w:tcW w:w="987"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95.33</w:t>
            </w:r>
          </w:p>
        </w:tc>
      </w:tr>
      <w:tr w:rsidR="00FB7473">
        <w:trPr>
          <w:trHeight w:val="409"/>
        </w:trPr>
        <w:tc>
          <w:tcPr>
            <w:tcW w:w="1823" w:type="dxa"/>
            <w:tcBorders>
              <w:top w:val="nil"/>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Componente  C02</w:t>
            </w:r>
          </w:p>
        </w:tc>
        <w:tc>
          <w:tcPr>
            <w:tcW w:w="6936"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Porcentaje de alumnas y alumnos que ingresan a posgrado en el centro de investigación y desarrollo.</w:t>
            </w:r>
          </w:p>
        </w:tc>
        <w:tc>
          <w:tcPr>
            <w:tcW w:w="987"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Calibri" w:eastAsia="Times New Roman" w:hAnsi="Calibri" w:cs="Calibri"/>
                <w:color w:val="000000"/>
                <w:sz w:val="20"/>
                <w:szCs w:val="20"/>
                <w:lang w:val="es-MX" w:eastAsia="es-MX"/>
              </w:rPr>
            </w:pPr>
            <w:r>
              <w:rPr>
                <w:rFonts w:ascii="Calibri" w:eastAsia="Times New Roman" w:hAnsi="Calibri" w:cs="Calibri"/>
                <w:color w:val="000000"/>
                <w:sz w:val="20"/>
                <w:szCs w:val="20"/>
                <w:lang w:val="es-MX" w:eastAsia="es-MX"/>
              </w:rPr>
              <w:t>90.91</w:t>
            </w:r>
          </w:p>
        </w:tc>
      </w:tr>
      <w:tr w:rsidR="00FB7473">
        <w:trPr>
          <w:trHeight w:val="420"/>
        </w:trPr>
        <w:tc>
          <w:tcPr>
            <w:tcW w:w="1823" w:type="dxa"/>
            <w:tcBorders>
              <w:top w:val="nil"/>
              <w:left w:val="single" w:sz="4" w:space="0" w:color="auto"/>
              <w:bottom w:val="single" w:sz="4" w:space="0" w:color="auto"/>
              <w:right w:val="single" w:sz="4" w:space="0" w:color="auto"/>
            </w:tcBorders>
            <w:shd w:val="clear" w:color="auto" w:fill="auto"/>
            <w:vAlign w:val="center"/>
          </w:tcPr>
          <w:p w:rsidR="00FB7473" w:rsidRDefault="00FB7473">
            <w:pPr>
              <w:spacing w:after="0" w:line="240" w:lineRule="auto"/>
              <w:rPr>
                <w:rFonts w:ascii="Arial" w:eastAsia="Times New Roman" w:hAnsi="Arial" w:cs="Arial"/>
                <w:color w:val="000000"/>
                <w:sz w:val="20"/>
                <w:szCs w:val="20"/>
                <w:lang w:val="es-MX" w:eastAsia="es-MX"/>
              </w:rPr>
            </w:pPr>
          </w:p>
        </w:tc>
        <w:tc>
          <w:tcPr>
            <w:tcW w:w="6936" w:type="dxa"/>
            <w:tcBorders>
              <w:top w:val="nil"/>
              <w:left w:val="nil"/>
              <w:bottom w:val="single" w:sz="4" w:space="0" w:color="auto"/>
              <w:right w:val="single" w:sz="4" w:space="0" w:color="auto"/>
            </w:tcBorders>
            <w:shd w:val="clear" w:color="auto" w:fill="auto"/>
            <w:vAlign w:val="center"/>
          </w:tcPr>
          <w:p w:rsidR="00FB7473" w:rsidRDefault="006E1C15">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Porcentaje de egreso en el nivel de maestría.</w:t>
            </w:r>
          </w:p>
        </w:tc>
        <w:tc>
          <w:tcPr>
            <w:tcW w:w="987" w:type="dxa"/>
            <w:tcBorders>
              <w:top w:val="nil"/>
              <w:left w:val="nil"/>
              <w:bottom w:val="single" w:sz="4" w:space="0" w:color="auto"/>
              <w:right w:val="single" w:sz="4" w:space="0" w:color="auto"/>
            </w:tcBorders>
            <w:shd w:val="clear" w:color="auto" w:fill="auto"/>
            <w:noWrap/>
            <w:vAlign w:val="center"/>
          </w:tcPr>
          <w:p w:rsidR="00FB7473" w:rsidRDefault="006E1C15">
            <w:pPr>
              <w:spacing w:after="0" w:line="240" w:lineRule="auto"/>
              <w:jc w:val="center"/>
              <w:rPr>
                <w:rFonts w:ascii="Arial" w:eastAsia="Times New Roman" w:hAnsi="Arial" w:cs="Arial"/>
                <w:color w:val="000000"/>
                <w:sz w:val="20"/>
                <w:szCs w:val="20"/>
                <w:lang w:val="es-MX" w:eastAsia="es-MX"/>
              </w:rPr>
            </w:pPr>
            <w:r>
              <w:rPr>
                <w:rFonts w:ascii="Calibri" w:eastAsia="Times New Roman" w:hAnsi="Calibri" w:cs="Calibri"/>
                <w:color w:val="000000"/>
                <w:sz w:val="20"/>
                <w:szCs w:val="20"/>
                <w:lang w:val="es-MX" w:eastAsia="es-MX"/>
              </w:rPr>
              <w:t>62.83</w:t>
            </w:r>
          </w:p>
        </w:tc>
      </w:tr>
      <w:tr w:rsidR="00FB7473">
        <w:trPr>
          <w:trHeight w:val="420"/>
        </w:trPr>
        <w:tc>
          <w:tcPr>
            <w:tcW w:w="1823" w:type="dxa"/>
            <w:tcBorders>
              <w:top w:val="nil"/>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Componente  C03</w:t>
            </w:r>
          </w:p>
        </w:tc>
        <w:tc>
          <w:tcPr>
            <w:tcW w:w="6936" w:type="dxa"/>
            <w:tcBorders>
              <w:top w:val="nil"/>
              <w:left w:val="nil"/>
              <w:bottom w:val="single" w:sz="4" w:space="0" w:color="auto"/>
              <w:right w:val="single" w:sz="4" w:space="0" w:color="auto"/>
            </w:tcBorders>
            <w:shd w:val="clear" w:color="auto" w:fill="auto"/>
            <w:vAlign w:val="center"/>
            <w:hideMark/>
          </w:tcPr>
          <w:p w:rsidR="00FB7473" w:rsidRDefault="006E1C15">
            <w:pPr>
              <w:autoSpaceDE w:val="0"/>
              <w:autoSpaceDN w:val="0"/>
              <w:adjustRightInd w:val="0"/>
              <w:spacing w:after="0" w:line="240" w:lineRule="auto"/>
              <w:rPr>
                <w:rFonts w:ascii="Arial,Bold" w:hAnsi="Arial,Bold" w:cs="Arial,Bold"/>
                <w:b/>
                <w:bCs/>
                <w:sz w:val="16"/>
                <w:szCs w:val="16"/>
                <w:lang w:val="es-ES"/>
              </w:rPr>
            </w:pPr>
            <w:r>
              <w:rPr>
                <w:rFonts w:ascii="Arial" w:eastAsia="Times New Roman" w:hAnsi="Arial" w:cs="Arial"/>
                <w:color w:val="000000"/>
                <w:sz w:val="20"/>
                <w:szCs w:val="20"/>
                <w:lang w:val="es-MX" w:eastAsia="es-MX"/>
              </w:rPr>
              <w:t>Promedio de alumnas y alumnos matriculados en las formadoras y actualizadoras</w:t>
            </w:r>
          </w:p>
        </w:tc>
        <w:tc>
          <w:tcPr>
            <w:tcW w:w="987" w:type="dxa"/>
            <w:tcBorders>
              <w:top w:val="nil"/>
              <w:left w:val="nil"/>
              <w:bottom w:val="single" w:sz="4" w:space="0" w:color="auto"/>
              <w:right w:val="single" w:sz="4" w:space="0" w:color="auto"/>
            </w:tcBorders>
            <w:shd w:val="clear" w:color="auto" w:fill="auto"/>
            <w:noWrap/>
            <w:vAlign w:val="center"/>
            <w:hideMark/>
          </w:tcPr>
          <w:p w:rsidR="00FB7473" w:rsidRDefault="006E1C15">
            <w:pPr>
              <w:spacing w:after="0" w:line="240" w:lineRule="auto"/>
              <w:jc w:val="center"/>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248</w:t>
            </w:r>
          </w:p>
        </w:tc>
      </w:tr>
    </w:tbl>
    <w:p w:rsidR="00FB7473" w:rsidRDefault="00FB7473">
      <w:pPr>
        <w:jc w:val="both"/>
        <w:rPr>
          <w:rFonts w:ascii="Arial" w:hAnsi="Arial" w:cs="Arial"/>
          <w:lang w:val="es-MX" w:eastAsia="zh-CN"/>
        </w:rPr>
        <w:sectPr w:rsidR="00FB7473">
          <w:pgSz w:w="12240" w:h="15840"/>
          <w:pgMar w:top="1701" w:right="1183" w:bottom="1417" w:left="1134" w:header="708" w:footer="708" w:gutter="0"/>
          <w:cols w:space="708"/>
          <w:docGrid w:linePitch="360"/>
        </w:sectPr>
      </w:pPr>
    </w:p>
    <w:p w:rsidR="00FB7473" w:rsidRDefault="00FB7473">
      <w:pPr>
        <w:jc w:val="both"/>
        <w:rPr>
          <w:rFonts w:ascii="Arial" w:hAnsi="Arial" w:cs="Arial"/>
          <w:lang w:val="es-MX" w:eastAsia="zh-CN"/>
        </w:rPr>
      </w:pPr>
    </w:p>
    <w:p w:rsidR="00FB7473" w:rsidRDefault="006E1C15">
      <w:pPr>
        <w:pStyle w:val="Ttulo1"/>
        <w:rPr>
          <w:i/>
          <w:sz w:val="24"/>
          <w:szCs w:val="24"/>
        </w:rPr>
      </w:pPr>
      <w:bookmarkStart w:id="38" w:name="_Toc121645958"/>
      <w:bookmarkStart w:id="39" w:name="_Toc121773573"/>
      <w:r>
        <w:rPr>
          <w:i/>
          <w:sz w:val="24"/>
          <w:szCs w:val="24"/>
        </w:rPr>
        <w:t>ANEXO II. COMPLEMENTARIEDADES Y COINCIDENCIAS ENTRE PROGRAMAS</w:t>
      </w:r>
      <w:bookmarkEnd w:id="38"/>
      <w:bookmarkEnd w:id="39"/>
    </w:p>
    <w:p w:rsidR="00FB7473" w:rsidRDefault="00FB7473"/>
    <w:tbl>
      <w:tblPr>
        <w:tblW w:w="13213" w:type="dxa"/>
        <w:tblInd w:w="10" w:type="dxa"/>
        <w:tblLook w:val="04A0" w:firstRow="1" w:lastRow="0" w:firstColumn="1" w:lastColumn="0" w:noHBand="0" w:noVBand="1"/>
      </w:tblPr>
      <w:tblGrid>
        <w:gridCol w:w="1283"/>
        <w:gridCol w:w="1159"/>
        <w:gridCol w:w="2229"/>
        <w:gridCol w:w="1366"/>
        <w:gridCol w:w="950"/>
        <w:gridCol w:w="1769"/>
        <w:gridCol w:w="1657"/>
        <w:gridCol w:w="3094"/>
      </w:tblGrid>
      <w:tr w:rsidR="00FB7473">
        <w:trPr>
          <w:trHeight w:val="218"/>
        </w:trPr>
        <w:tc>
          <w:tcPr>
            <w:tcW w:w="8756" w:type="dxa"/>
            <w:gridSpan w:val="6"/>
            <w:tcBorders>
              <w:top w:val="nil"/>
              <w:left w:val="nil"/>
              <w:bottom w:val="nil"/>
              <w:right w:val="nil"/>
            </w:tcBorders>
            <w:shd w:val="clear" w:color="auto" w:fill="auto"/>
            <w:noWrap/>
            <w:vAlign w:val="center"/>
            <w:hideMark/>
          </w:tcPr>
          <w:p w:rsidR="00FB7473" w:rsidRDefault="00FB7473">
            <w:pPr>
              <w:spacing w:after="0" w:line="240" w:lineRule="auto"/>
              <w:ind w:firstLineChars="200" w:firstLine="482"/>
              <w:rPr>
                <w:rFonts w:ascii="Arial" w:eastAsia="Times New Roman" w:hAnsi="Arial" w:cs="Arial"/>
                <w:b/>
                <w:bCs/>
                <w:color w:val="000000"/>
                <w:sz w:val="24"/>
                <w:szCs w:val="24"/>
                <w:lang w:val="es-ES"/>
              </w:rPr>
            </w:pPr>
          </w:p>
        </w:tc>
        <w:tc>
          <w:tcPr>
            <w:tcW w:w="1363" w:type="dxa"/>
            <w:tcBorders>
              <w:top w:val="nil"/>
              <w:left w:val="nil"/>
              <w:bottom w:val="nil"/>
              <w:right w:val="nil"/>
            </w:tcBorders>
            <w:shd w:val="clear" w:color="auto" w:fill="auto"/>
            <w:noWrap/>
            <w:vAlign w:val="bottom"/>
            <w:hideMark/>
          </w:tcPr>
          <w:p w:rsidR="00FB7473" w:rsidRDefault="00FB7473">
            <w:pPr>
              <w:spacing w:after="0" w:line="240" w:lineRule="auto"/>
              <w:ind w:firstLineChars="200" w:firstLine="482"/>
              <w:rPr>
                <w:rFonts w:ascii="Arial" w:eastAsia="Times New Roman" w:hAnsi="Arial" w:cs="Arial"/>
                <w:b/>
                <w:bCs/>
                <w:color w:val="000000"/>
                <w:sz w:val="24"/>
                <w:szCs w:val="24"/>
                <w:lang w:val="es-ES"/>
              </w:rPr>
            </w:pPr>
          </w:p>
        </w:tc>
        <w:tc>
          <w:tcPr>
            <w:tcW w:w="3094" w:type="dxa"/>
            <w:tcBorders>
              <w:top w:val="nil"/>
              <w:left w:val="nil"/>
              <w:bottom w:val="nil"/>
              <w:right w:val="nil"/>
            </w:tcBorders>
            <w:shd w:val="clear" w:color="auto" w:fill="auto"/>
            <w:noWrap/>
            <w:vAlign w:val="bottom"/>
            <w:hideMark/>
          </w:tcPr>
          <w:p w:rsidR="00FB7473" w:rsidRDefault="00FB7473">
            <w:pPr>
              <w:spacing w:after="0" w:line="240" w:lineRule="auto"/>
              <w:rPr>
                <w:rFonts w:ascii="Times New Roman" w:eastAsia="Times New Roman" w:hAnsi="Times New Roman" w:cs="Times New Roman"/>
                <w:sz w:val="20"/>
                <w:szCs w:val="20"/>
                <w:lang w:val="es-ES"/>
              </w:rPr>
            </w:pPr>
          </w:p>
        </w:tc>
      </w:tr>
      <w:tr w:rsidR="00FB7473">
        <w:trPr>
          <w:trHeight w:val="541"/>
        </w:trPr>
        <w:tc>
          <w:tcPr>
            <w:tcW w:w="1283" w:type="dxa"/>
            <w:tcBorders>
              <w:top w:val="single" w:sz="4" w:space="0" w:color="auto"/>
              <w:left w:val="single" w:sz="4" w:space="0" w:color="auto"/>
              <w:bottom w:val="single" w:sz="4" w:space="0" w:color="auto"/>
              <w:right w:val="single" w:sz="4" w:space="0" w:color="auto"/>
            </w:tcBorders>
            <w:shd w:val="clear" w:color="000000" w:fill="7030A0"/>
            <w:vAlign w:val="center"/>
            <w:hideMark/>
          </w:tcPr>
          <w:p w:rsidR="00FB7473" w:rsidRDefault="006E1C15">
            <w:pPr>
              <w:spacing w:after="0" w:line="240" w:lineRule="auto"/>
              <w:jc w:val="center"/>
              <w:rPr>
                <w:rFonts w:ascii="Arial" w:eastAsia="Times New Roman" w:hAnsi="Arial" w:cs="Arial"/>
                <w:color w:val="FFFFFF"/>
                <w:sz w:val="16"/>
                <w:szCs w:val="16"/>
                <w:lang w:val="en-US"/>
              </w:rPr>
            </w:pPr>
            <w:proofErr w:type="spellStart"/>
            <w:r>
              <w:rPr>
                <w:rFonts w:ascii="Arial" w:eastAsia="Times New Roman" w:hAnsi="Arial" w:cs="Arial"/>
                <w:color w:val="FFFFFF"/>
                <w:sz w:val="16"/>
                <w:szCs w:val="16"/>
                <w:lang w:val="en-US"/>
              </w:rPr>
              <w:t>Nombre</w:t>
            </w:r>
            <w:proofErr w:type="spellEnd"/>
            <w:r>
              <w:rPr>
                <w:rFonts w:ascii="Arial" w:eastAsia="Times New Roman" w:hAnsi="Arial" w:cs="Arial"/>
                <w:color w:val="FFFFFF"/>
                <w:sz w:val="16"/>
                <w:szCs w:val="16"/>
                <w:lang w:val="en-US"/>
              </w:rPr>
              <w:t xml:space="preserve"> del </w:t>
            </w:r>
            <w:proofErr w:type="spellStart"/>
            <w:r>
              <w:rPr>
                <w:rFonts w:ascii="Arial" w:eastAsia="Times New Roman" w:hAnsi="Arial" w:cs="Arial"/>
                <w:color w:val="FFFFFF"/>
                <w:sz w:val="16"/>
                <w:szCs w:val="16"/>
                <w:lang w:val="en-US"/>
              </w:rPr>
              <w:t>Programa</w:t>
            </w:r>
            <w:proofErr w:type="spellEnd"/>
          </w:p>
        </w:tc>
        <w:tc>
          <w:tcPr>
            <w:tcW w:w="987" w:type="dxa"/>
            <w:tcBorders>
              <w:top w:val="single" w:sz="4" w:space="0" w:color="auto"/>
              <w:left w:val="nil"/>
              <w:bottom w:val="single" w:sz="4" w:space="0" w:color="auto"/>
              <w:right w:val="single" w:sz="4" w:space="0" w:color="auto"/>
            </w:tcBorders>
            <w:shd w:val="clear" w:color="000000" w:fill="7030A0"/>
            <w:vAlign w:val="center"/>
            <w:hideMark/>
          </w:tcPr>
          <w:p w:rsidR="00FB7473" w:rsidRDefault="006E1C15">
            <w:pPr>
              <w:spacing w:after="0" w:line="240" w:lineRule="auto"/>
              <w:jc w:val="center"/>
              <w:rPr>
                <w:rFonts w:ascii="Arial" w:eastAsia="Times New Roman" w:hAnsi="Arial" w:cs="Arial"/>
                <w:color w:val="FFFFFF"/>
                <w:sz w:val="16"/>
                <w:szCs w:val="16"/>
                <w:lang w:val="en-US"/>
              </w:rPr>
            </w:pPr>
            <w:proofErr w:type="spellStart"/>
            <w:r>
              <w:rPr>
                <w:rFonts w:ascii="Arial" w:eastAsia="Times New Roman" w:hAnsi="Arial" w:cs="Arial"/>
                <w:color w:val="FFFFFF"/>
                <w:sz w:val="16"/>
                <w:szCs w:val="16"/>
                <w:lang w:val="en-US"/>
              </w:rPr>
              <w:t>Dependencia</w:t>
            </w:r>
            <w:proofErr w:type="spellEnd"/>
          </w:p>
        </w:tc>
        <w:tc>
          <w:tcPr>
            <w:tcW w:w="2435" w:type="dxa"/>
            <w:tcBorders>
              <w:top w:val="single" w:sz="4" w:space="0" w:color="auto"/>
              <w:left w:val="nil"/>
              <w:bottom w:val="single" w:sz="4" w:space="0" w:color="auto"/>
              <w:right w:val="single" w:sz="4" w:space="0" w:color="auto"/>
            </w:tcBorders>
            <w:shd w:val="clear" w:color="000000" w:fill="7030A0"/>
            <w:vAlign w:val="center"/>
            <w:hideMark/>
          </w:tcPr>
          <w:p w:rsidR="00FB7473" w:rsidRDefault="006E1C15">
            <w:pPr>
              <w:spacing w:after="0" w:line="240" w:lineRule="auto"/>
              <w:jc w:val="center"/>
              <w:rPr>
                <w:rFonts w:ascii="Arial" w:eastAsia="Times New Roman" w:hAnsi="Arial" w:cs="Arial"/>
                <w:color w:val="FFFFFF"/>
                <w:sz w:val="16"/>
                <w:szCs w:val="16"/>
                <w:lang w:val="en-US"/>
              </w:rPr>
            </w:pPr>
            <w:proofErr w:type="spellStart"/>
            <w:r>
              <w:rPr>
                <w:rFonts w:ascii="Arial" w:eastAsia="Times New Roman" w:hAnsi="Arial" w:cs="Arial"/>
                <w:color w:val="FFFFFF"/>
                <w:sz w:val="16"/>
                <w:szCs w:val="16"/>
                <w:lang w:val="en-US"/>
              </w:rPr>
              <w:t>Propósito</w:t>
            </w:r>
            <w:proofErr w:type="spellEnd"/>
          </w:p>
        </w:tc>
        <w:tc>
          <w:tcPr>
            <w:tcW w:w="1366" w:type="dxa"/>
            <w:tcBorders>
              <w:top w:val="single" w:sz="4" w:space="0" w:color="auto"/>
              <w:left w:val="nil"/>
              <w:bottom w:val="single" w:sz="4" w:space="0" w:color="auto"/>
              <w:right w:val="single" w:sz="4" w:space="0" w:color="auto"/>
            </w:tcBorders>
            <w:shd w:val="clear" w:color="000000" w:fill="7030A0"/>
            <w:vAlign w:val="center"/>
            <w:hideMark/>
          </w:tcPr>
          <w:p w:rsidR="00FB7473" w:rsidRDefault="006E1C15">
            <w:pPr>
              <w:spacing w:after="0" w:line="240" w:lineRule="auto"/>
              <w:jc w:val="center"/>
              <w:rPr>
                <w:rFonts w:ascii="Arial" w:eastAsia="Times New Roman" w:hAnsi="Arial" w:cs="Arial"/>
                <w:color w:val="FFFFFF"/>
                <w:sz w:val="16"/>
                <w:szCs w:val="16"/>
                <w:lang w:val="en-US"/>
              </w:rPr>
            </w:pPr>
            <w:proofErr w:type="spellStart"/>
            <w:r>
              <w:rPr>
                <w:rFonts w:ascii="Arial" w:eastAsia="Times New Roman" w:hAnsi="Arial" w:cs="Arial"/>
                <w:color w:val="FFFFFF"/>
                <w:sz w:val="16"/>
                <w:szCs w:val="16"/>
                <w:lang w:val="en-US"/>
              </w:rPr>
              <w:t>Población</w:t>
            </w:r>
            <w:proofErr w:type="spellEnd"/>
          </w:p>
        </w:tc>
        <w:tc>
          <w:tcPr>
            <w:tcW w:w="781" w:type="dxa"/>
            <w:tcBorders>
              <w:top w:val="single" w:sz="4" w:space="0" w:color="auto"/>
              <w:left w:val="nil"/>
              <w:bottom w:val="single" w:sz="4" w:space="0" w:color="auto"/>
              <w:right w:val="single" w:sz="4" w:space="0" w:color="auto"/>
            </w:tcBorders>
            <w:shd w:val="clear" w:color="000000" w:fill="7030A0"/>
            <w:vAlign w:val="center"/>
            <w:hideMark/>
          </w:tcPr>
          <w:p w:rsidR="00FB7473" w:rsidRDefault="006E1C15">
            <w:pPr>
              <w:spacing w:after="0" w:line="240" w:lineRule="auto"/>
              <w:jc w:val="center"/>
              <w:rPr>
                <w:rFonts w:ascii="Arial" w:eastAsia="Times New Roman" w:hAnsi="Arial" w:cs="Arial"/>
                <w:color w:val="FFFFFF"/>
                <w:sz w:val="15"/>
                <w:szCs w:val="15"/>
                <w:lang w:val="en-US"/>
              </w:rPr>
            </w:pPr>
            <w:proofErr w:type="spellStart"/>
            <w:r>
              <w:rPr>
                <w:rFonts w:ascii="Arial" w:eastAsia="Times New Roman" w:hAnsi="Arial" w:cs="Arial"/>
                <w:color w:val="FFFFFF"/>
                <w:sz w:val="15"/>
                <w:szCs w:val="15"/>
                <w:lang w:val="en-US"/>
              </w:rPr>
              <w:t>Cobertura</w:t>
            </w:r>
            <w:proofErr w:type="spellEnd"/>
            <w:r>
              <w:rPr>
                <w:rFonts w:ascii="Arial" w:eastAsia="Times New Roman" w:hAnsi="Arial" w:cs="Arial"/>
                <w:color w:val="FFFFFF"/>
                <w:sz w:val="15"/>
                <w:szCs w:val="15"/>
                <w:lang w:val="en-US"/>
              </w:rPr>
              <w:t xml:space="preserve"> </w:t>
            </w:r>
            <w:proofErr w:type="spellStart"/>
            <w:r>
              <w:rPr>
                <w:rFonts w:ascii="Arial" w:eastAsia="Times New Roman" w:hAnsi="Arial" w:cs="Arial"/>
                <w:color w:val="FFFFFF"/>
                <w:sz w:val="15"/>
                <w:szCs w:val="15"/>
                <w:lang w:val="en-US"/>
              </w:rPr>
              <w:t>Geográfica</w:t>
            </w:r>
            <w:proofErr w:type="spellEnd"/>
          </w:p>
        </w:tc>
        <w:tc>
          <w:tcPr>
            <w:tcW w:w="1901" w:type="dxa"/>
            <w:tcBorders>
              <w:top w:val="single" w:sz="4" w:space="0" w:color="auto"/>
              <w:left w:val="nil"/>
              <w:bottom w:val="single" w:sz="4" w:space="0" w:color="auto"/>
              <w:right w:val="single" w:sz="4" w:space="0" w:color="auto"/>
            </w:tcBorders>
            <w:shd w:val="clear" w:color="000000" w:fill="7030A0"/>
            <w:vAlign w:val="center"/>
            <w:hideMark/>
          </w:tcPr>
          <w:p w:rsidR="00FB7473" w:rsidRDefault="006E1C15">
            <w:pPr>
              <w:spacing w:after="0" w:line="240" w:lineRule="auto"/>
              <w:jc w:val="center"/>
              <w:rPr>
                <w:rFonts w:ascii="Arial" w:eastAsia="Times New Roman" w:hAnsi="Arial" w:cs="Arial"/>
                <w:color w:val="FFFFFF"/>
                <w:sz w:val="16"/>
                <w:szCs w:val="16"/>
                <w:lang w:val="en-US"/>
              </w:rPr>
            </w:pPr>
            <w:r>
              <w:rPr>
                <w:rFonts w:ascii="Arial" w:eastAsia="Times New Roman" w:hAnsi="Arial" w:cs="Arial"/>
                <w:color w:val="FFFFFF"/>
                <w:sz w:val="16"/>
                <w:szCs w:val="16"/>
                <w:lang w:val="en-US"/>
              </w:rPr>
              <w:t xml:space="preserve">Bien o </w:t>
            </w:r>
            <w:proofErr w:type="spellStart"/>
            <w:r>
              <w:rPr>
                <w:rFonts w:ascii="Arial" w:eastAsia="Times New Roman" w:hAnsi="Arial" w:cs="Arial"/>
                <w:color w:val="FFFFFF"/>
                <w:sz w:val="16"/>
                <w:szCs w:val="16"/>
                <w:lang w:val="en-US"/>
              </w:rPr>
              <w:t>servicio</w:t>
            </w:r>
            <w:proofErr w:type="spellEnd"/>
            <w:r>
              <w:rPr>
                <w:rFonts w:ascii="Arial" w:eastAsia="Times New Roman" w:hAnsi="Arial" w:cs="Arial"/>
                <w:color w:val="FFFFFF"/>
                <w:sz w:val="16"/>
                <w:szCs w:val="16"/>
                <w:lang w:val="en-US"/>
              </w:rPr>
              <w:t xml:space="preserve"> </w:t>
            </w:r>
            <w:proofErr w:type="spellStart"/>
            <w:r>
              <w:rPr>
                <w:rFonts w:ascii="Arial" w:eastAsia="Times New Roman" w:hAnsi="Arial" w:cs="Arial"/>
                <w:color w:val="FFFFFF"/>
                <w:sz w:val="16"/>
                <w:szCs w:val="16"/>
                <w:lang w:val="en-US"/>
              </w:rPr>
              <w:t>entregado</w:t>
            </w:r>
            <w:proofErr w:type="spellEnd"/>
          </w:p>
        </w:tc>
        <w:tc>
          <w:tcPr>
            <w:tcW w:w="1363" w:type="dxa"/>
            <w:tcBorders>
              <w:top w:val="single" w:sz="4" w:space="0" w:color="auto"/>
              <w:left w:val="nil"/>
              <w:bottom w:val="single" w:sz="4" w:space="0" w:color="auto"/>
              <w:right w:val="single" w:sz="4" w:space="0" w:color="auto"/>
            </w:tcBorders>
            <w:shd w:val="clear" w:color="000000" w:fill="7030A0"/>
            <w:vAlign w:val="center"/>
            <w:hideMark/>
          </w:tcPr>
          <w:p w:rsidR="00FB7473" w:rsidRDefault="006E1C15">
            <w:pPr>
              <w:spacing w:after="0" w:line="240" w:lineRule="auto"/>
              <w:jc w:val="center"/>
              <w:rPr>
                <w:rFonts w:ascii="Arial" w:eastAsia="Times New Roman" w:hAnsi="Arial" w:cs="Arial"/>
                <w:color w:val="FFFFFF"/>
                <w:sz w:val="15"/>
                <w:szCs w:val="15"/>
                <w:lang w:val="en-US"/>
              </w:rPr>
            </w:pPr>
            <w:r>
              <w:rPr>
                <w:rFonts w:ascii="Arial" w:eastAsia="Times New Roman" w:hAnsi="Arial" w:cs="Arial"/>
                <w:color w:val="FFFFFF"/>
                <w:sz w:val="15"/>
                <w:szCs w:val="15"/>
                <w:lang w:val="en-US"/>
              </w:rPr>
              <w:t xml:space="preserve">Similitudes, </w:t>
            </w:r>
            <w:proofErr w:type="spellStart"/>
            <w:r>
              <w:rPr>
                <w:rFonts w:ascii="Arial" w:eastAsia="Times New Roman" w:hAnsi="Arial" w:cs="Arial"/>
                <w:color w:val="FFFFFF"/>
                <w:sz w:val="15"/>
                <w:szCs w:val="15"/>
                <w:lang w:val="en-US"/>
              </w:rPr>
              <w:t>Duplicidad</w:t>
            </w:r>
            <w:proofErr w:type="spellEnd"/>
            <w:r>
              <w:rPr>
                <w:rFonts w:ascii="Arial" w:eastAsia="Times New Roman" w:hAnsi="Arial" w:cs="Arial"/>
                <w:color w:val="FFFFFF"/>
                <w:sz w:val="15"/>
                <w:szCs w:val="15"/>
                <w:lang w:val="en-US"/>
              </w:rPr>
              <w:t xml:space="preserve"> o </w:t>
            </w:r>
            <w:proofErr w:type="spellStart"/>
            <w:r>
              <w:rPr>
                <w:rFonts w:ascii="Arial" w:eastAsia="Times New Roman" w:hAnsi="Arial" w:cs="Arial"/>
                <w:color w:val="FFFFFF"/>
                <w:sz w:val="15"/>
                <w:szCs w:val="15"/>
                <w:lang w:val="en-US"/>
              </w:rPr>
              <w:t>Complementariedad</w:t>
            </w:r>
            <w:proofErr w:type="spellEnd"/>
          </w:p>
        </w:tc>
        <w:tc>
          <w:tcPr>
            <w:tcW w:w="3094" w:type="dxa"/>
            <w:tcBorders>
              <w:top w:val="single" w:sz="4" w:space="0" w:color="auto"/>
              <w:left w:val="nil"/>
              <w:bottom w:val="single" w:sz="4" w:space="0" w:color="auto"/>
              <w:right w:val="single" w:sz="4" w:space="0" w:color="auto"/>
            </w:tcBorders>
            <w:shd w:val="clear" w:color="000000" w:fill="7030A0"/>
            <w:vAlign w:val="center"/>
            <w:hideMark/>
          </w:tcPr>
          <w:p w:rsidR="00FB7473" w:rsidRDefault="006E1C15">
            <w:pPr>
              <w:spacing w:after="0" w:line="240" w:lineRule="auto"/>
              <w:jc w:val="center"/>
              <w:rPr>
                <w:rFonts w:ascii="Arial" w:eastAsia="Times New Roman" w:hAnsi="Arial" w:cs="Arial"/>
                <w:color w:val="FFFFFF"/>
                <w:sz w:val="16"/>
                <w:szCs w:val="16"/>
                <w:lang w:val="en-US"/>
              </w:rPr>
            </w:pPr>
            <w:proofErr w:type="spellStart"/>
            <w:r>
              <w:rPr>
                <w:rFonts w:ascii="Arial" w:eastAsia="Times New Roman" w:hAnsi="Arial" w:cs="Arial"/>
                <w:color w:val="FFFFFF"/>
                <w:sz w:val="16"/>
                <w:szCs w:val="16"/>
                <w:lang w:val="en-US"/>
              </w:rPr>
              <w:t>Explicación</w:t>
            </w:r>
            <w:proofErr w:type="spellEnd"/>
          </w:p>
        </w:tc>
      </w:tr>
      <w:tr w:rsidR="00FB7473">
        <w:trPr>
          <w:trHeight w:val="1093"/>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xml:space="preserve">2E209C1 - </w:t>
            </w:r>
            <w:r>
              <w:rPr>
                <w:rFonts w:ascii="Arial" w:eastAsia="Times New Roman" w:hAnsi="Arial" w:cs="Arial"/>
                <w:color w:val="000000"/>
                <w:sz w:val="16"/>
                <w:szCs w:val="16"/>
                <w:lang w:val="es-ES"/>
              </w:rPr>
              <w:t>Gestión para la Educación Básica, Normal y Posgrado</w:t>
            </w:r>
          </w:p>
        </w:tc>
        <w:tc>
          <w:tcPr>
            <w:tcW w:w="987"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Servicios Educativos del Estado de Chihuahua</w:t>
            </w:r>
          </w:p>
        </w:tc>
        <w:tc>
          <w:tcPr>
            <w:tcW w:w="2435"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Los centros de trabajo de educación básica de federal transferido cuentan con los recursos humanos, materiales, tecnológicos y financieros</w:t>
            </w:r>
          </w:p>
        </w:tc>
        <w:tc>
          <w:tcPr>
            <w:tcW w:w="1366"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Centros de trabajo d</w:t>
            </w:r>
            <w:r>
              <w:rPr>
                <w:rFonts w:ascii="Arial" w:eastAsia="Times New Roman" w:hAnsi="Arial" w:cs="Arial"/>
                <w:color w:val="000000"/>
                <w:sz w:val="16"/>
                <w:szCs w:val="16"/>
                <w:lang w:val="es-ES"/>
              </w:rPr>
              <w:t>e educación básica federal transferido</w:t>
            </w:r>
          </w:p>
        </w:tc>
        <w:tc>
          <w:tcPr>
            <w:tcW w:w="781"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jc w:val="center"/>
              <w:rPr>
                <w:rFonts w:ascii="Arial" w:eastAsia="Times New Roman" w:hAnsi="Arial" w:cs="Arial"/>
                <w:color w:val="000000"/>
                <w:sz w:val="16"/>
                <w:szCs w:val="16"/>
                <w:lang w:val="en-US"/>
              </w:rPr>
            </w:pPr>
            <w:proofErr w:type="spellStart"/>
            <w:r>
              <w:rPr>
                <w:rFonts w:ascii="Arial" w:eastAsia="Times New Roman" w:hAnsi="Arial" w:cs="Arial"/>
                <w:color w:val="000000"/>
                <w:sz w:val="16"/>
                <w:szCs w:val="16"/>
                <w:lang w:val="en-US"/>
              </w:rPr>
              <w:t>Estatal</w:t>
            </w:r>
            <w:proofErr w:type="spellEnd"/>
          </w:p>
        </w:tc>
        <w:tc>
          <w:tcPr>
            <w:tcW w:w="1901"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Trámites de operatividad de los servicios personales y gasto de operación de los Servicios Educativos del Estado de Chihuahua realizados</w:t>
            </w:r>
          </w:p>
        </w:tc>
        <w:tc>
          <w:tcPr>
            <w:tcW w:w="1363"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Arial" w:eastAsia="Times New Roman" w:hAnsi="Arial" w:cs="Arial"/>
                <w:color w:val="000000"/>
                <w:sz w:val="16"/>
                <w:szCs w:val="16"/>
                <w:lang w:val="en-US"/>
              </w:rPr>
            </w:pPr>
            <w:proofErr w:type="spellStart"/>
            <w:r>
              <w:rPr>
                <w:rFonts w:ascii="Arial" w:eastAsia="Times New Roman" w:hAnsi="Arial" w:cs="Arial"/>
                <w:color w:val="000000"/>
                <w:sz w:val="16"/>
                <w:szCs w:val="16"/>
                <w:lang w:val="en-US"/>
              </w:rPr>
              <w:t>Complementariedad</w:t>
            </w:r>
            <w:proofErr w:type="spellEnd"/>
          </w:p>
        </w:tc>
        <w:tc>
          <w:tcPr>
            <w:tcW w:w="3094" w:type="dxa"/>
            <w:tcBorders>
              <w:top w:val="nil"/>
              <w:left w:val="nil"/>
              <w:bottom w:val="single" w:sz="4" w:space="0" w:color="auto"/>
              <w:right w:val="single" w:sz="4" w:space="0" w:color="auto"/>
            </w:tcBorders>
            <w:shd w:val="clear" w:color="auto" w:fill="auto"/>
            <w:vAlign w:val="center"/>
            <w:hideMark/>
          </w:tcPr>
          <w:p w:rsidR="00FB7473" w:rsidRDefault="006E1C15">
            <w:pPr>
              <w:spacing w:after="0" w:line="240" w:lineRule="auto"/>
              <w:rPr>
                <w:rFonts w:ascii="Arial" w:eastAsia="Times New Roman" w:hAnsi="Arial" w:cs="Arial"/>
                <w:color w:val="000000"/>
                <w:sz w:val="16"/>
                <w:szCs w:val="16"/>
                <w:lang w:val="es-ES"/>
              </w:rPr>
            </w:pPr>
            <w:r>
              <w:rPr>
                <w:rFonts w:ascii="Arial" w:eastAsia="Times New Roman" w:hAnsi="Arial" w:cs="Arial"/>
                <w:color w:val="000000"/>
                <w:sz w:val="16"/>
                <w:szCs w:val="16"/>
                <w:lang w:val="es-ES"/>
              </w:rPr>
              <w:t xml:space="preserve">Los componentes que proporciona el Programa Gestión </w:t>
            </w:r>
            <w:r>
              <w:rPr>
                <w:rFonts w:ascii="Arial" w:eastAsia="Times New Roman" w:hAnsi="Arial" w:cs="Arial"/>
                <w:color w:val="000000"/>
                <w:sz w:val="16"/>
                <w:szCs w:val="16"/>
                <w:lang w:val="es-ES"/>
              </w:rPr>
              <w:t>para la Educación Básica, Normal y Superior son necesarios para que el Programa Cobertura en Educación Normal y Posgrado esté en posibilidad de entregar los servicios de educación en la formación  docente y de especialización</w:t>
            </w:r>
          </w:p>
        </w:tc>
      </w:tr>
    </w:tbl>
    <w:p w:rsidR="00FB7473" w:rsidRDefault="00FB7473">
      <w:pPr>
        <w:rPr>
          <w:lang w:val="es-ES"/>
        </w:rPr>
      </w:pPr>
    </w:p>
    <w:p w:rsidR="00FB7473" w:rsidRDefault="006E1C15">
      <w:pPr>
        <w:rPr>
          <w:rFonts w:ascii="Arial" w:hAnsi="Arial" w:cs="Arial"/>
          <w:lang w:val="es-ES"/>
        </w:rPr>
      </w:pPr>
      <w:r>
        <w:rPr>
          <w:rFonts w:ascii="Arial" w:hAnsi="Arial" w:cs="Arial"/>
          <w:lang w:val="es-ES"/>
        </w:rPr>
        <w:t xml:space="preserve">El programa además presenta </w:t>
      </w:r>
      <w:r>
        <w:rPr>
          <w:rFonts w:ascii="Arial" w:hAnsi="Arial" w:cs="Arial"/>
          <w:lang w:val="es-ES"/>
        </w:rPr>
        <w:t>coincidencia con programas que atienden a la población de mujeres y hombres con aspiraciones docentes en las normales del estado.</w:t>
      </w:r>
    </w:p>
    <w:sectPr w:rsidR="00FB7473">
      <w:pgSz w:w="15840" w:h="12240" w:orient="landscape"/>
      <w:pgMar w:top="1701" w:right="1701"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473" w:rsidRDefault="006E1C15">
      <w:pPr>
        <w:spacing w:after="0" w:line="240" w:lineRule="auto"/>
      </w:pPr>
      <w:r>
        <w:separator/>
      </w:r>
    </w:p>
  </w:endnote>
  <w:endnote w:type="continuationSeparator" w:id="0">
    <w:p w:rsidR="00FB7473" w:rsidRDefault="006E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535350"/>
      <w:docPartObj>
        <w:docPartGallery w:val="Page Numbers (Bottom of Page)"/>
        <w:docPartUnique/>
      </w:docPartObj>
    </w:sdtPr>
    <w:sdtEndPr/>
    <w:sdtContent>
      <w:p w:rsidR="00FB7473" w:rsidRDefault="006E1C15">
        <w:pPr>
          <w:pStyle w:val="Piedepgina"/>
          <w:jc w:val="right"/>
        </w:pPr>
        <w:r>
          <w:fldChar w:fldCharType="begin"/>
        </w:r>
        <w:r>
          <w:instrText>PAGE   \* MERGEFORMAT</w:instrText>
        </w:r>
        <w:r>
          <w:fldChar w:fldCharType="separate"/>
        </w:r>
        <w:r>
          <w:rPr>
            <w:noProof/>
            <w:lang w:val="es-ES"/>
          </w:rPr>
          <w:t>1</w:t>
        </w:r>
        <w:r>
          <w:fldChar w:fldCharType="end"/>
        </w:r>
      </w:p>
    </w:sdtContent>
  </w:sdt>
  <w:p w:rsidR="00FB7473" w:rsidRDefault="00FB74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436297"/>
      <w:docPartObj>
        <w:docPartGallery w:val="Page Numbers (Bottom of Page)"/>
        <w:docPartUnique/>
      </w:docPartObj>
    </w:sdtPr>
    <w:sdtEndPr/>
    <w:sdtContent>
      <w:p w:rsidR="00FB7473" w:rsidRDefault="006E1C15">
        <w:pPr>
          <w:pStyle w:val="Piedepgina"/>
          <w:jc w:val="right"/>
        </w:pPr>
        <w:r>
          <w:fldChar w:fldCharType="begin"/>
        </w:r>
        <w:r>
          <w:instrText>P</w:instrText>
        </w:r>
        <w:r>
          <w:instrText>AGE   \* MERGEFORMAT</w:instrText>
        </w:r>
        <w:r>
          <w:fldChar w:fldCharType="separate"/>
        </w:r>
        <w:r w:rsidRPr="006E1C15">
          <w:rPr>
            <w:noProof/>
            <w:lang w:val="es-ES"/>
          </w:rPr>
          <w:t>14</w:t>
        </w:r>
        <w:r>
          <w:fldChar w:fldCharType="end"/>
        </w:r>
      </w:p>
    </w:sdtContent>
  </w:sdt>
  <w:p w:rsidR="00FB7473" w:rsidRDefault="00FB74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473" w:rsidRDefault="006E1C15">
      <w:pPr>
        <w:spacing w:after="0" w:line="240" w:lineRule="auto"/>
      </w:pPr>
      <w:r>
        <w:separator/>
      </w:r>
    </w:p>
  </w:footnote>
  <w:footnote w:type="continuationSeparator" w:id="0">
    <w:p w:rsidR="00FB7473" w:rsidRDefault="006E1C15">
      <w:pPr>
        <w:spacing w:after="0" w:line="240" w:lineRule="auto"/>
      </w:pPr>
      <w:r>
        <w:continuationSeparator/>
      </w:r>
    </w:p>
  </w:footnote>
  <w:footnote w:id="1">
    <w:p w:rsidR="00FB7473" w:rsidRDefault="006E1C15">
      <w:pPr>
        <w:pStyle w:val="Textonotapie"/>
        <w:rPr>
          <w:lang w:val="es-ES"/>
        </w:rPr>
      </w:pPr>
      <w:r>
        <w:rPr>
          <w:rStyle w:val="Refdenotaalpie"/>
        </w:rPr>
        <w:footnoteRef/>
      </w:r>
      <w:r>
        <w:t xml:space="preserve"> </w:t>
      </w:r>
      <w:r>
        <w:rPr>
          <w:sz w:val="16"/>
          <w:szCs w:val="16"/>
        </w:rPr>
        <w:t>https://www.gob.mx/cms/uploads/attachment/file/154432/Lineamientos_Evaluaci_n_Programas.pdf</w:t>
      </w:r>
      <w:r>
        <w:rPr>
          <w:szCs w:val="18"/>
        </w:rPr>
        <w:t xml:space="preserve"> </w:t>
      </w:r>
      <w:r>
        <w:t xml:space="preserve"> </w:t>
      </w:r>
    </w:p>
  </w:footnote>
  <w:footnote w:id="2">
    <w:p w:rsidR="00FB7473" w:rsidRDefault="006E1C15">
      <w:pPr>
        <w:pStyle w:val="Textonotapie"/>
      </w:pPr>
      <w:r>
        <w:rPr>
          <w:rStyle w:val="Refdenotaalpie"/>
        </w:rPr>
        <w:footnoteRef/>
      </w:r>
      <w:r>
        <w:t xml:space="preserve"> Servicios Educativos del Estado de Chihuahua. Manual de Organización de Servicios Educativos del Estado de Chihuahua. Autorizado el 14 de diciembre de 2017. Fecha de actualización 29 de septiembre de 2021.</w:t>
      </w:r>
    </w:p>
  </w:footnote>
  <w:footnote w:id="3">
    <w:p w:rsidR="00FB7473" w:rsidRDefault="006E1C15">
      <w:pPr>
        <w:pStyle w:val="Textonotapie"/>
      </w:pPr>
      <w:r>
        <w:rPr>
          <w:rStyle w:val="Refdenotaalpie"/>
        </w:rPr>
        <w:footnoteRef/>
      </w:r>
      <w:r>
        <w:t xml:space="preserve"> Gobierno del Estado de Chihuahua. Acuerdo No. 3</w:t>
      </w:r>
      <w:r>
        <w:t>1. Folleto Anexo al Periódico Oficial No. 41. Chihuahua. 20 de mayo de 1992.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73" w:rsidRDefault="006E1C15">
    <w:pPr>
      <w:pStyle w:val="Encabezado"/>
      <w:ind w:left="-1276"/>
    </w:pPr>
    <w:r>
      <w:rPr>
        <w:noProof/>
        <w:lang w:eastAsia="es-MX"/>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ragraph">
                <wp:posOffset>-21590</wp:posOffset>
              </wp:positionV>
              <wp:extent cx="6522144" cy="685648"/>
              <wp:effectExtent l="0" t="0" r="0" b="635"/>
              <wp:wrapNone/>
              <wp:docPr id="5" name="Grupo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2144" cy="685648"/>
                        <a:chOff x="0" y="0"/>
                        <a:chExt cx="65227" cy="6857"/>
                      </a:xfrm>
                    </wpg:grpSpPr>
                    <pic:pic xmlns:pic="http://schemas.openxmlformats.org/drawingml/2006/picture">
                      <pic:nvPicPr>
                        <pic:cNvPr id="6" name="Imagen 81"/>
                        <pic:cNvPicPr>
                          <a:picLocks/>
                        </pic:cNvPicPr>
                      </pic:nvPicPr>
                      <pic:blipFill>
                        <a:blip r:embed="rId1">
                          <a:extLst>
                            <a:ext uri="{28A0092B-C50C-407E-A947-70E740481C1C}">
                              <a14:useLocalDpi xmlns:a14="http://schemas.microsoft.com/office/drawing/2010/main" val="0"/>
                            </a:ext>
                          </a:extLst>
                        </a:blip>
                        <a:srcRect l="2353" t="-2" r="1569" b="5086"/>
                        <a:stretch>
                          <a:fillRect/>
                        </a:stretch>
                      </pic:blipFill>
                      <pic:spPr bwMode="auto">
                        <a:xfrm>
                          <a:off x="51054" y="380"/>
                          <a:ext cx="14173"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Imagen 8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 cy="64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80" o:spid="_x0000_s1026" style="position:absolute;margin-left:0;margin-top:-1.7pt;width:513.55pt;height:54pt;z-index:251659264;mso-position-horizontal:center;mso-position-horizontal-relative:page" coordsize="65227,6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NNuCUQMAAP4KAAAOAAAAZHJzL2Uyb0RvYy54bWzsVttu2zgQfV+g/0Do&#10;XdElulmIXaSWHRToJWi7H0BTlERUEgmSthMs9t93SErOxQW6yOYlwBqwzNuMzsyZM+bV+7uhRwcq&#10;FePj0osuQg/RkfCaje3S+/PH1i88pDQea9zzkS69e6q896t3f1wdRUlj3vG+phKBk1GVR7H0Oq1F&#10;GQSKdHTA6oILOsJmw+WANUxlG9QSH8H70AdxGGbBkctaSE6oUrBauU1vZf03DSX6a9MoqlG/9ACb&#10;tk9pnzvzDFZXuGwlFh0jEwz8AhQDZiO89OSqwhqjvWRnrgZGJFe80ReEDwFvGkaojQGiicJn0dxI&#10;vhc2lrY8tuKUJkjtszy92C35criViNVLL/XQiAeg6EbuBUeFzc1RtCUcuZHiu7iVLkAYfuLkp4LU&#10;Bc/3zbx1h9Hu+JnX4A/vNbe5uWvkYFxA1OjOUnB/ooDeaURgMUvjOEoSDxHYy4o0SwrHEemAyDMz&#10;0m0eGeYns9wYBbh0r7QwJ1irK8FICd8pmzA6y+bvqw6s9F5Sb3Iy/CsfA5Y/98IH4gXWbMd6pu9t&#10;EUN2DKjxcMuIybKZPBCTzcR8HHBLR1REJrj5jLPAJqITK0/3AjN94nvXM7FlfW/IMOMpCpDFs7L6&#10;RSJcyVac7Ac6aqdBSXsIiI+qY0J5SJZ02FEoKfmxjizzwO4npc3rDM9WF3/FxXUYLuIP/joN134S&#10;5hv/epHkfh5u8iRMimgdrf821lFS7hWF4HBfCTZhhdUztL8UwdQunLysTNEB22bgKgQA2UqZIULR&#10;mJQYrEqSb9BATOuIL9NL2z38GOKDRpdmCw9BB0nDInMFqrSkmnTGsIHcGkv3htOGJeIh94YWBar6&#10;rVDSKExBESCIS6dKl0YjlyiJcgBmxZLkT6seakIqfUP5gMwA6ABIlg58ADYcuPmIgT1yUxSwbv2f&#10;EbYIF5tiUyR+EmcbIKyq/OvtOvGzbZSn1WW1XlfRTFjH6pqOxt1/58tSwXtWzyWrZLtb99LxuLWf&#10;Se7q4Vhg6uYBxszx/Gujs4QYCmDVsAHft9ceoOm5vj23h/gNtYf47bcHq5eTxl9d/HBpOf+XjPIo&#10;gv7zv+ynDvsKsrd3BLhk2QYxXQjNLe7xHMaPr62rf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HzDqXHfAAAACAEAAA8AAABkcnMvZG93bnJldi54bWxMj0FrwkAQ&#10;he+F/odlCr3pJmqtpNmISNuTFKqF4m3MjkkwOxuyaxL/fTenenvDG977XroeTC06al1lWUE8jUAQ&#10;51ZXXCj4OXxMViCcR9ZYWyYFN3Kwzh4fUky07fmbur0vRAhhl6CC0vsmkdLlJRl0U9sQB+9sW4M+&#10;nG0hdYt9CDe1nEXRUhqsODSU2NC2pPyyvxoFnz32m3n83u0u5+3teHj5+t3FpNTz07B5A+Fp8P/P&#10;MOIHdMgC08leWTtRKwhDvILJfAFidKPZawziNKrFEmSWyvsB2R8AAAD//wMAUEsDBAoAAAAAAAAA&#10;IQDhMeGJlEwAAJRMAAAUAAAAZHJzL21lZGlhL2ltYWdlMS5wbmeJUE5HDQoaCgAAAA1JSERSAAAA&#10;/wAAAHYIBgAAAAe3RdoAAAABc1JHQgCuzhzpAAAABGdBTUEAALGPC/xhBQAAAAlwSFlzAAAOwwAA&#10;DsMBx2+oZAAATClJREFUeF7tnQdglGXSx4eWUFIJCYEAgdB77x0ELKAiYkdFsHt2P9vp2e/sHUXs&#10;oAICAlKU3nvvHUIPAdITEto3v9ld3KwBVJII+P69PTa77771mZn/lGeeAsU73ndSvDDp5Zvc7xw4&#10;cHCxouerP0mBEpc8nE34Z79xq/udAwcOLlZc+p9hKvzdHssm/IveucP9zoEDBxcrOj37vRQIuPTJ&#10;bMK/7IN+7ncOHDi4WNH26SEq/Fc8lU34V390t/udAwcOLla0emIwwv9MNuFf98k97ncOHDi4WNHs&#10;sW9V+Hs8l034Nw281/3OgQMHFysaP/yNFAjs8Xw24d886D73OwcOHFysaPDQVyr8V/4nm/Bv++IB&#10;9zsHDhxcrKj34Jcq/Fe9mE34t39xv/udAwcOLlbU+9cXKvxXZxf+nV896H7nwIGDixV17v8c4X8p&#10;m/Dv/uYh9zsHDhxcrKh57yAV/p4vZxP+vd8+7H7nwIGDixU17vlMhf+aV7IJ/z5H+B04uOhR7Z6B&#10;CP+r2YR//2BH+B04uNhR7W61/EG+wj/kEfc7Bw4cXKyocrda/qBrXssm/HHfOcLvwMHFjip3Yfl7&#10;ZRf+A9896n7nwIGDixUxd36K8P83m/DHf+8IvwMHFzti7oT2+wj/wR8ec79z4MDBxYqK/T9R4b/2&#10;f9mE/9AFLvwnTpyUkyf1xR/6LyhQoID75XrvwME/HZX6XWDCf/zECcnMPCpp6ZmSmnZEUlIz9HVE&#10;UvVfPjuSmSVZR4/JsWPH5fjxE6YEQMFCBaWQvvyKFJaiRYpI0WJ+ElCiqAQFFJMAfQUGFJXixfWl&#10;nxcpXNiUhAMHFzNytPyHhz7ufvf3AkFPScmQAweTZM++QxK766Ds1n8PJ6RKWkamZOgrPSPr1L9H&#10;VClkZR1Ty3/CrH/BggWlSJFC9hk8QO2+KYBiRf2kQEGR4vpvsWL+JvB8xvuQwBISEREsFcuHS/mo&#10;UlKmdKiUDAkQP7/C7rNy4ODiQEWX5X/dR/j/HsuPlUaQd+87LCvXxsqylVtl+854SVarzudpaWrZ&#10;j2TJMbXoAWqpEe7UlHSpHFNGypYJ1e+OyuJlW8zqh6rAdu/WWMJCA+WnCYskMiJEYqIjZMbcdXLD&#10;1a1k5LiFZvGPHz+u2wTIIv1dmxY1ZMGSTWb5/f2LSIni/lJUlUJEeJDUrxUtjetXkSqVInXfJaRw&#10;4ULus3bg4MJEdE7CnzAs/yw/VvrQ4VRZtS5WJs1YqUK42Sj80aPH5eixY2b9Ye5FlK4HqGU+psLK&#10;39de2UoWL98s23bEya03dJDdew9J1w71ZeeeeHn3k3HSsW1dadaoinz+7RQ5nJQq1SpHSZ2aFWT+&#10;4o3yQL9uMmbiEgkKKmbHDg4qITPnrZFR3/yfDNLtw0sFmRIJDCwmy1duk2N6DngB5jIULSJVVNl0&#10;aV9PWjSpLtHlStm5OXBwoSH6jk+kkH+tLi+4/zY81buV+13uAzqOYEPdFy/fIu9/NkFee2+kWueF&#10;snHLHvXbj5ivflSFvLBaYCxsqZJB8srTN0nvq1rJ3bd1lXWbdktJtejQ+R27D9j+Oqmwj/llsdxx&#10;c2f5fuRsqVG1nFno9bptqbAg6aefV1arfSTrqIQGl1A34rDto2Hdii5WkXpEQnT7/QeSZMPmPdKs&#10;YVUJCSouazbslKsvby6btu6VTD0e57R7zyFVFuvkh5/myOTpq+y6UBS4BrCRAgVxMBw4OL/x7pjF&#10;Kvy1VfgZre7X071be0XHz/0FrchQn3zP/sOyfPV2+W7ELHnhrWEyYux8pfVxnIcKWgn1syOkfp0Y&#10;qV29vCQkpUvVipHSsH6MrF4f67LCq7bJCnUHbu3dXj4bPNlo+6HDKVJc6Xnp8BAJCS4ux5XywyCK&#10;Fytilt5P6Xvl6NIyddYqKVe2lCxcukmqV42yGIKenR27YoXSElWmpGzetl+iIkvK2o07pUrFMqZ4&#10;iBFc0bWxLFUGUEytfp/rOpirUDYy1FyKnXsO2vGG/jTXzu+4KjeuGZbAy5SBz/1wXs7rfHi9N3aJ&#10;W/i98JQKf24BS79l+z4Z8fMCGfjNJBk8fJZa0136TQEpXKiQNKhT0fzo6HLh0rJZDbnjxk4y9tcl&#10;5rfXrF5O/ezKkpScJjt3H5TObevJXhXacmXCZOjoufZZllr9UmGBUl7pdwl1CwZ8+asF/mAW6WrR&#10;K0SVktkL1kuC7gMLH38oWfeXLus27pKD+l5UNU2euVKK+hWRA4eS7N+66t8nJKZKpCqULh3qSXp6&#10;phzT4xQr5qcKJVpmzl+njKGSflffsg3EKKpUKq3XtVumzV6jx1sn++OTpIgqj7KqTAqpAnDg4HzD&#10;O2MWIfxdVfh/M/25SfuPqhCPU2H+4LPxKlDpFkUnsIalRjhvu76jRdPnLNooU2eulsjSIbJs1Xbz&#10;o1s2qWoxgSgV9oNq4ctEhBiLmDp7texS6o32KqgUO1FZAvSegGGdGuXlcGKadOvcQJo0qCJbd8SZ&#10;T9+xVW1VJnyXqud0Qtq1rCX1a1dUwU2QXapEcAPIGLDfvcpQ1m3cLZu27bMYQYi6CfV0231xidK0&#10;QWWj9YmqQCJKBcvKtTtMid3X7zKZOXetMYWMI1nKArZbKrJTm7ri72QKHJyHeG/M0pwsf+4JP/47&#10;VH3uog1qsUvKzde2le2xB0x48NUz1Qf3V2tbv3a07Np70IJ5LZtUkyUrtlrOfuHSzRbM238gUf89&#10;bIK1ZPlWCVc//rLODaWuWmIi8zde08ai+LVrRNt3ZSPDjPaXLxdmSsLf30+aNqxiTCBIXQjYBnEC&#10;lE0DdTXYV8c2dZRxnDCB5je4KiidbbFxEn8wWbbvipeklAzdf7CEq+DvUsq/YvUOubPPJcYk+LuR&#10;MgKUCIIPm+nWqb5dnwMH5xveUZ+/QFDvNzCop5A0/An3u3MHBTffDp0hb348RoqqAF7fs5VUVl++&#10;dHiwTJ6xSvapUNdVIS2jQjh01FzzxcNKBlqKDyHlRYqvfp1oue2GjpaT/+jziXLXrV3NT8eSY7nn&#10;LFxvATlPqrC4ugAtVIlQELRA/XyKeRrXjzHfHYHG3SD9t2LNDhNUXIy+un+UEjSfqD4pxbETF8uY&#10;XxZZGrGwWvXCRQpJmDKV0NAA6Xl5cymp/+LXZ6kSS9XznKvnsWHLXlMEHVvXkbdfvk0C9dgOHJxv&#10;KN93QD4I//CZ8tZHY4wFEHn/5M275OFnv1TBLm4ReyrtcAFid8eb0JaJDJXU1CPyxP1XSaXocKPi&#10;pPyw3qXDg2TOgg0yccpyKRcVJnGqPLDGhw4nq0BXkleeucHoeVFlA7gLgJQhfjcBPOIBKAR8eo67&#10;bNU2GfzjLLmvbzcZNGSq7FahxeXo3rWxXNapoRTS3/B7zmfKrFUW2Dumf8MM+D3bHtVrvLxLI2nT&#10;vKbR/ncG/Cyb1WXo3K6uvPXibbadAwfnG8r1/ThvhR+ff7AK/5sfjjZLio8+8O27raJu+py1MvaX&#10;xRaEQ5jqKQMY8NZd8t/3RpmVnzJzpVlpBIrim95XtpQKSqW/UCE9mJBiufZ7butqCiU3QHASZTBj&#10;7hr7m/OrWCFc3ZDq0q5lTRP8cZOWmuuRpmyBa/OghAp46VJBcsdNneXX6SssyNitUwP533O3nFX4&#10;UYrsk5dVI6rvQ9rQqg715V1QxHGpbvSULQMCiyhS7+0IkqLovIH74WIhJ+2+eoP7D8uCnRHERBl7&#10;g8wFx+BZAO5VSlqGFV15A2VIDIdrSU5Jd3/qQqFCpG0D3X+JBXUp4EJ5elBQz4NzpLjKF5wzmRZv&#10;cN4wxZyCqtyjQzpOuL/e4HmUKP7bM2E7qkh9QSqYe5vT/eBzCsk4PmBsU5+CG+sNqkZhnb5ISEoz&#10;tugN9hUcVDzf3MQ8t/w84CEjZskbH4w2YWHwUDK7Ly7h1EPhYVSNKaNUvou9j9MHMUbpNiygfcta&#10;6msfsFAkwbxuao3ZJ3QfQNkjVOgYmOcCzo0BcFIHNawBOr94xVb54rupFrQbNHiyvPnCrTbIOP4E&#10;ZR6/TF8uBw+lWFASMCCsDFgfIkIKe3jl6RtNMeQEYh7bY+Nk7uINMnjYLCtd9hZqKg8pZrpUlUh0&#10;+XATigFf/iKffTvF6iE84L68oefGPfTgEWVW4yYvc//lQqe2deT5x3tb0PSSa17MJhQ8FxQV5/za&#10;uyONDXmjTYua8vLTN1imBZBNeV0V+qhxC+xvD5o2rCzffPSgjJ6wSJ559Tv3py6QUp084jn3X2L1&#10;FC+99aPVe3jA4H/ywWtU0bdwf+ICCq9t9+ckxUeh4HINHfSwNKwb4/7kNzA2et76uuzYFe/+xCVg&#10;D999hdyjTA9FA8j+tOj2lAmwNyj6wiV9+e0R8u2wGe5PXcBt/HbAg6acAUzvVb1vcxdusL8Bx7qh&#10;Z2t56akb3J+4gILv1fdNu35vcDr/+b/r5bqrWtlYymtg+fM2D6UX5Ml1Uy7buW1dadqgigXbPPXy&#10;DNo2zWvIvEUbzequ3bDTrHxt9cMrVyotj9/XQ5544Cqr2uOGrd24S34YNVsH2EK5/8lB8uX305X6&#10;Zx8UfwZo6737Dsuk6SvlhTeGyYif50uiauZmDavIR//tL5df0lBuuqatCd49jw+Ub3Qg1KsdbbTe&#10;E8kngNhLz5mgYSkVWh4kBUH2JgcwMMdPXiq33v+hCtsod7Azmw5Wq5Vq6dF+Dw2Q4WPm2cSlfyrm&#10;KJPyFXyA4h34zRT3XxcGUHYofV/w+H+dtsLGRn6ggP6Xp8JvB1CqjxKgMObu27pIo/ox8rj68x46&#10;RJpt8sxVtt2/7rxCnnm4l0Xf71Xt3KhejCkPHvKGzbtlf3yiacUWjauZoNWpXl5+Gr9AvlNL5Utz&#10;/wigp3HxSaaIenVvbn9T3cdn0EwmBsEq+t3SWf7775utwhDB51zWb9x96piX6vnedE0b6XlFc2nf&#10;qrYpOxRDTrJPzOGn8QvNwkJLzwYCmRQzEXv4JwJWBts5HVAMf+Q+ng/AXaIS1dtl9AZu5xZlEfkB&#10;JrvlueUvrMKLAAeqEOEDQV9hAQElillaDqtfrXJZydLB7Wv9PCDdhhvQsXVtqa00t6EqhZjoSOmr&#10;PvZNvdraRKC3Ph5jRT/cYBQKAvb+wPH2OVabdKO3T4Z137c/wagbkX+oL6lDlBOuCXSQ6cKeUyK2&#10;cNO1bc3/PaEfIuhkHEDFcuGWcqQmgOs7JfzcAB/MmLdOvhk6QxLVLz8bOKcOes239G5vVZD/RGza&#10;sldf2SmyN3im3w6b6f7r/MbW2P2ySscqYzQnYBhwefMD+WL5CxUuqL5yAdm6fb/5iJu37pVB3052&#10;+di6DQU0FP9Uq1RWqfLvT2fX3kOmKStWiDCh4oVfjlWuUbWs3HxtO/k/dQsQJtyA5//3g3z4+QSr&#10;D8AHxRK3bFrdinJ+/mWJvDtwnPmr+HIEpSjTde3Tz+oFAEJMXQJpQk+wh20QfAIyXFezRlVPBY6G&#10;jJhtWnvKjJVW7svDRRnoT7IB9wTXxuXfuz90gwAS6cNH7ulhCpEAHu7EQ3ddYazpnwgYH+XgKPUz&#10;4adxC38X2DsfMX32GmWVie6/csak6SssCJ7XyHPLz+CnAo5AGZaUQBJBNCbFIFQExohMQ7eJ/Kel&#10;uaLHPEho9RsqpI88+5UqjrhTARpvICAECZm0c233lhZBve+Oy1QZXG2TfJh516RBZQvQUF9AwLBH&#10;1yZSLaaMHXfnHhVCU0EuK1uhXCl7D4g4o7C8A1JU/xFzmDlvrc0XIBIMKAx69Z2R8uUP02WL/gYG&#10;w+9RGN5Ys36n1Rb4DtRK0aXlnZdvk+cev1b63dxJ3nv1Dnnvlb7yvv5LxuFM2LIjTv711Ody1S3/&#10;O/WaveC3wFNugDkZdz78yan997nvA5k2e7X727wDczyW6/3yBFUBrJHAoDfI/kyfu9b91+nBc/lO&#10;FXXPPq+fupab73n/d8G+vADjnzoT78wBxiTYJ1hNJmCyGpC8Rp5bfg5B+seThoLW4MPiBkBniWyu&#10;VSFHCMnv+/kVsgdBSfCq9bHy6H1XSteO9WX7zgMWCKFuAMr8xAvfWhaBz3igE6Yss4k5n719j21D&#10;Hh8WgezxPVaW93TswZpC2fHhl6/eahWHHngLK4JNtLZ82TCL9mPNKUsm8t6qWQ2LInMcEBkRLG+/&#10;dJu889LtFjPg+mgW4iv8VCoeiM+eVoJJtG9VS1rrPnEZYAwMblKFKDXfffiCdBtlzMx29LzOJQCa&#10;E1DSKDXP/pnliNuU15gwaYnEe90vbkWrZtXlqsuauT9xgdqLr3+YZs/5bIBxet8rZpPmB+Yv2ajH&#10;2puN8jOWrr+mtTFZb5Ae902j5jbyxfKj3aDo1NhTXksQ77/P3mxpLGbrlS9b0gSSF1itPlFjtdZl&#10;IkJVuDPkykubSjGl5NwQau4J+PGK3Rlvk4aYWYdlLx8VJu8MGCu/TF1mPjmadpFabSbbzF20UXbu&#10;VvdBFQOpFiLntO26X1nCjl0HsgVg8CHRvrARLDRKiQIiovNYIGIEVAAysYdCI67x3Vf7WiESQnfH&#10;LR2lQd2Ktp2v4FqfAq+8NmBfZBbOJuT/NPCM5izaYLUAHmBIypUpJTWqlLV6Ag8QehRrrD7L8xGM&#10;uVVrd7onk7kA0yTWRfDaU5DmAa7uwmWb3X/lDfLB8qvw+9EEw88Eov+tl0i9WhXkhTeHyYNPf24C&#10;xcy9EypkBN327k+wLj0E1/xVKBDaeToAGtarpP59lFTXhw4FRXcipOSbUSiu2XMFpKHui+Df10q/&#10;mfU3e/562y8NOhKTUy1VuGTlVqPyzB/AeuHbW0ZCgbZdqTST6cbQ8/lLNhn1Z9BRsjt9zhq7FtyY&#10;mno+AcXw+fW3JwvI54PVnRk5W3aoUoIhENzMUZ59PmPg/pVMxYUG32Auf/l+5g0avFDd6b0NcZvW&#10;zWtIE1WWjAVvYNFHqe+fHzjTeecEWBPjyjvgjHFor+wXd7RmtXLZlD9GYtyvS39nKHITeR/tVxD1&#10;pjUWQszDIdiFsDJvH424Zcd+ST/iqslPVmtdpVIZK9dNUMEmG1BOhRsBxdpT+x+olBiBh2pzc5hI&#10;A/Dv27aoKX16t5P1KuSU425QSrdp6z6j8D+OXSCzVBkw+2733oNqKRLcdHmPKp+TRsd2qHuxZXuc&#10;zT1AEfA3jTtQFtQjEABcTLchpcF8dlDPk2dGnQDHphgGxUBqzgKDPtLPA4fFeAOGQSbCN4/POVNQ&#10;dDbgKjCP4ZL29U69YCu5CYqeEDrP/gmiejIdv4Neck5KD18Xl8wDFC/ZlOwoYEqcwU/BDCXf3oB5&#10;0WCFwCrMzhvMv1i9fqcahDOn/SpXLC2d2/12r3A/z8S6cvqKZ+Udt+F8Ob43+Bn7ZTsmfm3attf1&#10;hRswRVLG49W1IVXpfQ5cJ3GkbV4uaW4jXyw/PizUlnJJ6uVJ2TF5prRa5Do1Ksja9buMsi1ZsUUi&#10;VOjQSdzIyNKhEqHC7wn0oW2xBiWDS1gpKpF2fof/STnt599NMYvPg8FH3R+XaEoCv46KMxQHAT1m&#10;CpIKxJK78vpVTsUHgnXfdZWZMN23qlIypvUyWMhGMJ//2h4tJTklQylbAQve4B5wXoOGTJFR4xfK&#10;z78ukXHKZtg38QvfgUPbL5SZN1BgMJTBw2coW4m38+c6SVH++POCbD5iToDZMLPw2Ud6nXrVqxnt&#10;/jZ3QKOV+++49NT+H7mnu/U0yAk8L+6Vh015kJiUaq4bQsv9J2CIEvYGCp6eiRgIBAPj4A3mbXw0&#10;aKK888k4U/De4DlQaYeCPxPaqeJ65uFrTl3LY/ddaQrndCAL4wsa03hiBcSoUFI882zQXVIjgiGA&#10;bfqWOzNrlPgV10KTGe+gJqDOZPb8dX+aZfxRYPl/N6WXTj65CYJiVO/t25dg3Xao29+q1h7hKRlS&#10;Qrp0rK+WNFOqq7Al6AChBnzkuAVWz792wy7T5lB9XlNmrjY6j1ASPEFI2I4ZgszsI4e6QjUmrbag&#10;gVhk5vqzXTx/q1uBMkBp2FRd9cGwxiHBAZaCQ+ihlsQDqEPHundVhVWvVrRReQTNY62wGlQjxsUn&#10;S2r6EalaKdKKffgdGpsqxmgVGm+NHqSsBTeCc/IWatgL5wWzIFWIEuGecf0VosIkRqkh4Hy4b950&#10;MDIiVHpe3kxiokvbYOM1Y95ac3G8USk6wiw2IC/uPagQVK4HHxRFyv3yBmlWgmwEP9k/bhBuE+fn&#10;DdgAChIBp+kJSt4DrpdGLjwvArQL9V9vfx6Q0ryzTxe9zs3y45j5ObpDxHN45YQMZZDUaDAfA4s7&#10;7Ke5NlPTGwRXsfwEVbkWGNqgwVN+t8/re7Y2BpiphgiF7n2/YGRrN+yWZau3WWqOiWa+6VuCvn2u&#10;a29C/dUP037HVAD75Lg+hzZwDO4zU9y95yLkFt4dsyQ/LL9rggoCslUFDsGk2eYrT99gWQACgggV&#10;c+uxJtA2BiGUn+m63AQoMIG/aB2ECAkD2yPEvCcFR24eKolwQS+JB9DYg2AeAsmNZnBRrovlQYlQ&#10;HUZNNmW71Jk/8cI3lllAEyOIaHMG4sdf/mJ/k3Ik1YQvilln/j/XcM/tXW2wcFwYwIH4RLsuX8sP&#10;66F+3hXFd3+o4Nw4d5TXgiUbjc2wL67vIz22r5Cdz0DZwbgQQF9wjSgwFDmsyRv8jsAt923jln1/&#10;KWOBgqHHQm7eL5Qm8yx8sV6ZCRO9JlqmKXsUHzCngxJ1YlDMZfmzYH8YKIxfXiBffH7SGATJEBJm&#10;7rVoWs00/osqbFS7mW+3K960NAKPb9mrRwt56qGeMvDde6zIhQIeiiNmzFljgkKkFI1NleBrz94s&#10;E4Y+Kz2vaKGXkx29r2opE354RqaM/I/Mm/iapeOwYNB29gNlQ7GgQJgdNkfP5fn/DTX3Aa370ev9&#10;5SpVOrdd38EoKVqe86XP3ycqlEw6wgp/8NkEs9jVq0Tp4C0ihfW3rrr/39NJApz9labjBuUEbyvA&#10;Oa7ftEc+GDTBmMyFApqd0PuQVJYvcjByBuIUTysdR3lzn73vA6AWolO7utlexGGIsXiDWgqeT24B&#10;w3G7slXGnC8wTIwh33NFkT35wNU2hghqYyS8wZoQvtdC8xlcZG/AXOlonRcB4Xzx+RF+ml/SNZeu&#10;uv0fHmAFMa5890kLbBAMCVHfCqoECKBA66nc+vd/fzAK/M4nP9vNJnvARJupo/4jw7941Fp2cTMJ&#10;fPmCh+CnSgLFg9W1S/Y2uW6wT2oOaAbKpAsE7oXXhxs9pTkHMQuUEm3Cq1Upa406YDOcJ4yD3n4s&#10;+MG11qlZ3gJkOVX4eXBltyby0pM3WHoTJpHTOQH2xzYd29S+oMp7cSPa6v168M7LrRybe5UT2A76&#10;TUn14AEPmpEgSEuqyxsI3nuv9pWBb92d7fXBf/v9ruCHQBoFYr7Tlv8qOKfLuzQ25klB2emeKeA5&#10;8pxuvb69XH1FM8v8MI69wTbPPtrrd9dCjQiumzdgraS3MY65DSy/a1paHgIhKFbU3yzs50OmWJAN&#10;mm9BIb0R9NNDs1ELgJAS8GIu/+Dhs6yaDp8JCkSgzQMGAwKWHaezKX8MvdRXpdUXlofYAI1EX3zz&#10;R2sM2r9PZ8vrly9byop3aO7R+8pWRslu6d3OHhrMgMIfAkHBqoi4vtOBAUDxEsFFZicuWbHNfEKX&#10;hmc+v2vRECYu9ezewhQAggIzqlktyu6hBxyb0mRv4HsjdN6gFwKWCJBpQUg84H6ixDgvAq2+vyXg&#10;CR33gK5GlrHx3U7dMg84VveuTSyNNfaXJbJ6XaxF/BnQPHcULs+QLAmVlxgHgmK4ZLWULnsDhldD&#10;WZUvOF6DepWsqYs39h5IsEwMayz4TqnmHnoTMpZy4zp8q/y8FRb3k8BgJT0eQbg9Oj6oEOVauGew&#10;POoOypYJkysuaWQLxlDZSpSfgLE3UCYN1b3xBcFoT1m3d/CPv7mWaifL2LFyC1j+PJ3PD4jYvj3g&#10;Z/WFF8gdN3UyXw6qDO3Fp8faolERcJp7Ev2nNTeBG/rgIWA8GNgDKTlKeK+6vJlFn2mm6RmUUHX8&#10;d2/01eOxncc6QM9Iq935yIBTVAzrCqV88l9Xm5/NQ0hKSpeR6rtDP/FTEY4u7evLTde2kZlz1xkV&#10;REAJFH34vzvky++m2UxAahmY40+a8N+PXWvXcDZA7XGD6BOIguRv7gfrFRAg9bAhQJEIFs3bv+T8&#10;y+rg5F8PiEZzDd6gfoImqMBVgmxvXdAxRTyEUlOug3iJN1BEVoHpvtcE02Buvn47zxJF4QvONyU1&#10;Xe9luikuFBnXiMJByDyDmvuPlYNReQNF4SkC8wVFWunpPtVwujvSwwfik22f3qDmwxSAGwga1tmX&#10;uuPr+zIWhB0qjlDH6tjFUJEpYHwxhlDM1KjgirA/io48qWgPuBYUNvfAF7i23Hvvc+HWRISHWHA8&#10;N4U/zzv5AG7up19PssU0iH4STeaGcBkMegSrVdPq5nfXVLcg/nCSDUIm49BMgcg0Edu6tcqb8DP3&#10;vWCBglb0g+UkOAi++n6avPbeKHvvwdmEnwdAkPFStTwE9AiwoeU7tKqjDyjCgoAEFgEPjZQXjTRo&#10;2cUg5bvbb+xoO2agsPAHLgoW7YF+l9ngdnBxAiWNEkQgGUe5KZj5ATr55LnPj+VCG5I+g54S0YYC&#10;kk4ir01TTtwAcKn674/c3V0evOsKS0uRY0Wbdu+qVKpLE7laLT6tspjvzw0/V78OqkbaB5+TFBWz&#10;+kjrERCEbZB29AAGQxQepQFzgdZjbbEiWCq+mzVvnV0fn3lbYgcXHxB2KDnG60ITfJAv0X5A7hyf&#10;nmo5b+D78R0LZeALUeMMfUJ4oJrQJwp6yJdjTbGkUGkoGf6Xv5cf+lfAKj4I+1EVbOb8k4IqHxVu&#10;Pf/JAZ84md0PBDzm5o2rmcJC6JnKm5iSZgyEck3oMcFHBsbpQC+6xMQEfSWaBckJyclUOR62bX0B&#10;m8rIoIcey5vlXAWYlZVl23mDz/gdr8zM7L0Aec/+ePn+DvCZ92+YTMMrJ3BOSUlJkpKSfNrz8wX7&#10;PdM1ec7vdNuc6Xx8wb687wXvfZGWlqr3PyHbveCYnnPwnIfnfnjAOZzu/D3HPNt58v3hw4ftHHz3&#10;n1vA58/zIh+Ab4RVJGWHYDVQqn3lpU2sEQftqhIS06yU9qeJi2yBDbrmEtmndz/BN/r0eag7lpfA&#10;Gv4lAojfz7ZkDZau2GpCZy9VNvVrVTThJqhjaRl9UVU2hc5BatXps0/givqBj7+cKBs27dGnpL7X&#10;wSQrACLyzznbtGTdJxo+I/OoCTiFOuRhcVdIL6E4eM91XKJswrde24OtW7fK558PkkmTJsm0aVNl&#10;+/Zt0rBhI2NIgAE1ZMhgGTZsqMyfP18WLJgvZcqUkbCw3yoDN23aJC+88Lx9t2jRQilVqpSEh/8W&#10;bAMffviB/SYszDVphEH82WcD5ccfh8uMGdNl/fr1dtwiRVwMJTY2Vt555y2ZOnWqzJw5UwIDAyQq&#10;6rfA24YN6+W1116V4OBgO5/58+fJunXrpFq1au4tXDhw4IAMGPCxjB8/XvczQ/bs2S2VK1dW5X7m&#10;QpW4uP3y1FNPyty5c2T27Fk26MuWpceDS8GjKJ977lk7d16hoaH6fZTdY4RtwoTxsmvXLj1WFdv+&#10;TMjISJc333xTz3GcneP+/fulQYMGp57XpEm/2jOYO3euxMfHS506dey7tWvXyrfffm33cNq0aXrv&#10;F0m9evV0LP7m3vG7xYsXSePGTdyfuMD5f/rpJ/Lzz2Ns/5s3b5GYmBj9bfZsxZo1a+Stt96QOXNm&#10;y6xZsyQ1NVWio6NPPafcAiv2nJvp/IMIKxlgUdfQ0EDpfXUrWavCQjCPOdhM8z1wIMksPOvyXXHz&#10;a/YbNBO0nMozrD6zAv1UoFNVkSB01vJo+75TPjnz+eeMf8XeAxTmj2PmyXX937ZOs4B9Nq4XI5NH&#10;/sdYBWkUIr0wCmb4vf/ZOBXyAhZ1hr6/+H/XWyBMf2aReLqsMOEnMdE1SYg8MxFsXmVLl5RWzWvI&#10;5BkrTFHlFNDhQU6dOsUGU6dOnc0SYB293YvJkydJenq6CvdLes9K2CCYMGGCRESUlpAQl3uEIIeE&#10;hMqjjz4m8+bNky1btkjNmrWyKZsjRzJ+Z4GysjLlxhtvlCpVqppQFSv2W3rUs8/+/e9UxbDOFA8D&#10;2HNu7Mvf318mTpwglSpVUkXKDMksE1Lv444bN1aVRpQ8/PAjpsi++eZrFYbF0rFjp2zX6QuCgiiV&#10;Z555VhXGHhkzZrSULBlqCsq1/5N2fn373qGKKdDujfdxOZcz7d8bjA3On3MMCAg0xeTZF9eDkPfq&#10;da0qtup2nzzf1a5dW2rUqCEDB34iTZo0tfvjUU5g37599jw3bdps77keD04qi0SA//Wvh1RRh9t9&#10;/O67IXLPPffafQWwPe7XTTfdLPXrN5Ddu3fp/Rwnq1atlObNW2S73nMFspAvtD8woLgJ746dcbJy&#10;zXYZrRaeyObqdTuN+uMS1FJLiYVNTs6wF2wBn58IOO4C6/MN/WmODNd/aXZApx7Ptrx4aBzD80Kg&#10;8cdIy53aToU6U/11crHsG7+eQc9v6ZJL916YBeWUsA5mFlLv79knLgduCsyCWXvMub/3jkvl1us6&#10;WOqOTAQr+hCdzQmHDh002lexYiU75sKFC9R6LzA6DTiXuLg4qVu3ng1uBjOCWrBgIaPR3mCQTZ8+&#10;Ta3dTomMzDkS7gsG/cqVK8zarV69ys7BG9DMmTOn23kxyL0zDSAiIsIG4cSJE02wfYGC2L59u1rR&#10;hjagYQlVqlRRVkEDkz9G//38/KRChQrGZrhm79+lpqYY45g1a6YxjHPBiRPHTXHCMnbs2OH+VIVC&#10;x2PdunXtufzyy0RjLp77xP1AgHkePBveewSSZ7dkyRJjSyh3GBSfeYNt+R3Wvm3bdvoMU+zlAQqD&#10;3fH82a506Uh9ldZxc8iUVW4i33x+IuHUhSOIBM4QbCazMLMOWo8FrVs72oTKAx46OV9ypxR+fPXd&#10;VGvkOHHqcqvEYx9Q/jOCO3mGTWz2nlp0Zv6R9ybeYNMv1YWwqkRVHoBnz8QgAoxVYiKtkg8X4vPB&#10;U2wdwqUrt9p0TdJf9BVgvzkBesiAwZcHWAYG2dGjrgouBgdWDQWAJWPwoDB4VL60mQFUv359s7K4&#10;Ep59nAncDhQPgzM6+ve55iJF/FRgQ0zovGmwBwUKFJT27dsrM0lTevr7Tj5sX7JkmA7ivfb8UBD4&#10;riVLMm36jw01foevnZaWptdcLNvvYCoopdq165hi8QVCyu99lVpO4Fpq1KgptWrVNqXmjWbNmkv3&#10;7t3teoYPH55NAZ0Ohw8fkp07Y+3cOU9cMp6jNzgvGADPdtu2bbadx+oDnj3nhRvCtjBF7gPj5o/e&#10;vz+KfLP8UOCqlcuYsEKdKcqYvXC95TTJ+7Kw5Z69hy336wHPLz39iJ1goH7OLDsmATVvVNVac7H+&#10;/v6z1Ez7Dl5fMJea2MExfbik6fre1Mmi9kw+IeDoKYpB+JhQw1wAzpN0JelIApVMSKI5KVVpi5dv&#10;tZ6AOS3UABACBG/16tVG5Tdv3mz1Ah4XgfOFTh48GC8//fSTjB07Rq3TXB2gtey3HjAQYBn43Ay2&#10;kJDgU/vwADrq+1mhQoXNMq9cudLOgcHljYCAAGnduo3S+spmxbwtF+eGNQoMDJI2bdrqOR60v73B&#10;eaEcoM2jRo3UaxiljCvZmIDvtr5g/ygdfoMvjnDjXngPeoSGa+b89+7do0L5mzVEQDkuv+e+nk0B&#10;wArXrVurlHqF0WrPtbIf7vmKFSv0/qSZ5fUdR1yLrzBu2bJVgoKCzDWoV6++MR58/9/Og9jUMYvz&#10;jBw5whhY27ZtjeF5gBJC8fDcR4/+yeImnCdxlbPdvz8LLH++BPwAFJvZd/jHCC/CRQoQeh5/ONlK&#10;IalwInjmKWKhcooedtS1k2dHCdx6fQepVb28bc8sMSwwIF/ftmUte+8BkyqYSOKpjeYZUgpMqSYP&#10;jxtLLT7FGNHlIqxz0Pgpy2xiCqXILAZB5J7nR7FREb9CVgHI9GOYwXVXt7JpyRS/WNBS90MNAEHN&#10;nBQPxyQwB6WFASBszZs3N3rnGUz49WXKlDXFg8avWbOmWTpvy4+1iIoqK2Fh4RITU8n8fe+gEyDY&#10;R8DM27IQ/ONzFAkWGt/T47NCt2EifAabwAoRVPNcR9GiHLOc7YPPCULFxFS2Ae8N9s8ghkWUKhUm&#10;jRo1knLlyp918HIekZGl9TfhSvujTYC4T57j83v2Gx7uOn/elyjhWjWHV1BQsP2e83N9d/qiGO41&#10;Qs1+QkNL2jl7H6twYRQyzypcWrRoac/JG8QiCDZ6x0w4f5RV1arV7D5yDTxLjsF+OX/PueOm1alT&#10;14TaO2bAMXF5goOD9Ln52fOrX7+hnatnfOQWmNWX50U+HlANdvsDH1k0/IaerYxe11bBYfYXi1PE&#10;VCxtM94efPpLiwcAFEPtGuXUzw6R0OAAK/Chxp7yyEXLtsiPY+cZZQe3q1J4+N4ell9nKilxBBqG&#10;UmDkmUvNs6X/3ufv3qs33TUY+Y6gIalDrPc3Q2cqI0m2QiRW3LHST9XYr747yiYFUSREF2LKcfH/&#10;v3j/Pun74MfmokD3n37oGlvQ40zAGngsDQ81p0Hqoa8Mmpy+9/ye73L6nt/6fs5nv1ki17G94f2b&#10;0/3e+3twumN7zu/PWKyzXZPne+C7Dcf0Pqecfu+Ns23vofo5nT+/893ee18e+G7nOWZOx/MG23Ct&#10;bJPbQu9B3q/Y44WQoOJSTak/VvirH2aowO0xSz5x6jKzzpNnrlRNGSCs2OsB9fJQVe4rhTWk5sqX&#10;CROW6yYdF+BFr6fNWWur29DquU33f0vHni9Y7t4j+ID9UEa7dNU2U0KU7pLPp6/gx59PlCnKTKbO&#10;WmmKhVSfp1vLPY8PsiYgxAD4XVu17szOc8UBkqVD6zpyXBkIGQzfuvScwENlUJ1OsAHfYRVO9z2D&#10;4nSKA+T0OZ95fpfToPL+zel+7wHvc9oG8Lnn+v4MznZN3ufuuw1/n+333jjb9mc6/5y25zPfz3P6&#10;+4+cH99zbLbNK+jZ5p/lB7TnfvqV7yzCz8QYauHHT15mlH39JqXwKmy3Xtde7n3iM6FpBsrh34/1&#10;lmu6N3fvwdXeig4oTHPlHuIicCuL67a0CyNOYHRe3QSOY4qDtJQqD+g5dBrNyo2Ftl+n50GasWmX&#10;J10HcIPmHQPeuNNW6GnX4zlr+U33oS+/n2bnSHfhOfPXW8yCCUFMvbxCt3n1mRvt2H8WJ48elxNp&#10;mXLyeLbHcUGB51EoVN2PM49tB+cB8qW23xtM5Lmm75tm0anzZ6IKAbY4tcaMFxbgJLdOKpBmmR7h&#10;pyAIgSbA98v0lcLMKug3swUpsy2i3yF4TNrgd8QUmDzBNF6EnmYfpBWpFyClyMKL++OT7JgINDPL&#10;Pvt2sp2jBx7hh/a3uvwZGfrZo/Lc/36wGABzAZJT02XLtv3Wf41jktG4t++lNnkJIfizyFi1Ww5+&#10;MVuO7s/7BRvyCoWCikqFAbdIAXW5HJzfyPNVen1BcO6BJz9Xiu5qyuEBvj0tsJYu3yovPnW9zF+8&#10;UT5UGo7w0+ChdESoREWGyidf/SqTZ62SMHUPqLRjog0NGCkHJjZA5JymIPS0ozmHN6gNoCqPqbsU&#10;6hBEpOsLxUKZmVnGOmAVHiD8H73ez1yMV98ZIaMHP2VLjbNAREZ6pqzZuMviFczbfvaV76Vc2ZLy&#10;7it9T000+rNIHLNCdj08VI4d9JqvQLQe6se9crsg5zOK1YmS6vOePiutdfD3A8ufb9F+ANUuogI6&#10;ccpS9ydESQsKfehuu6GDWf6ps1dLnVrRQn884gMs1UQnXub2s5Ju6Yhgi/gzxbZl02q29HTj+jGW&#10;Yvtx7HxJTc+wKkAsvAfWz230PEtvEKSjjxsWnWxDfaX1WH6KhpjV5wGWvFKF0vLld1OtjxqLhHJ8&#10;VhkODCqmyiPZXBVaMhP8I3hJubJ3rcIfxUk9v/RF2yVp3Eo56Z5qDALaV5Ow21pJkcggydwUlysK&#10;oIC/ukP64ph6O3IVgR1rSOhVDd1/OTifQbQ/X4UfMBeeXD/WgdJdOujQrnv7zngT5m/dHV5Z/JJg&#10;Gik9Kv+yso5b51t68F1/VWvzxSnKcXXocc21xh9nWwY11N+T5yaKT0NJ2AZFRsQYcCPKlQ2zqcEU&#10;GZUo4W9pSBpHkPuniIgsAAK9afs++XXqCmMu+PME/lA+pPkWr9hiCowaAfL+f8XondBjJU9eKymz&#10;NmUTyIiHLpHwO9rKiSPHJPmX1Uqdzk34oeNRr12jCqW1pM7ZIidSfl+ldy4Iv6u9FG9Ywf2Xg/MZ&#10;1PbnW7TfA+rer+ne0irqsK50PWW9/WE/zdFvC0il8qWllFrx22/spFa5ks31f+ul2+TjN/rLe6/e&#10;Ln16txcaU+QEmmhkKIVH6L0jpcwJYAYgpbu4D75AEXTp0EBef76PfPrWXfL1hw+YO0HFHlOLe3Rt&#10;LP5+heSZh3vqeXWwEl46DIeGBpiwojA6t637lwQfHE9IlyPr96sWyG6Ki1aPtCja8UOpclKV37mi&#10;SMUwCe7RQEq0iFGFkrt94Qoo4ynRqrL7LwfnO/I92u/Bxs17LfBnuVQ9uqelFFabVsa0yqKaD5aA&#10;r/7GC7eatT4TcBHue+Iz89Wj1P+mmYYHdOT9YdQcE3JoPgG7MwHG8fx/h8q6zXvkxSev0/1+Lt30&#10;fDq2qWOuBYVHU2eutnJf8rE3X9tWXvi/692//vPIWLNHdvT/Wo6szd7vreaqF6RwcHHZ/9YvkjR2&#10;pRQKLS5ZuxNUGaTpfTspfpXDpaAylmMHXHGCIhGBcuxgqpzIyJKiNUorozgqR9RdOKlsx69cSQm5&#10;romUeaybHE1Ile19vpBj+5Lk6J5EKVjMT/xrRop/pXA5poomfWnsb6xAFWnh0kFSrG6UFAopLpnb&#10;4uXImr1y0q08jqlyOoKyDS0h1aY/YW6Fg3MDrmNI+O87Bucm8j3a7wH0+sU3h59aXglLTeSeHD/p&#10;N1ol4RrQOJHVcRD8Xt2bW1Xd6UBh0NBRc01wWWef7rG00A4rGWQxhr3qz2ekZ9n0YLrnng7E1ob8&#10;OEt+nbbcuqqyqjBlyEwNZn1+2kuzkCitu+hERBfhaT+9aItN/FWkqb+/7fqB2YJ9BQL8pM6GV1UI&#10;M+XAx1MlqFNNCexcS2Lv/lYSRyyVk6p0qs95SvyiQuXAh1OkcGSwhPdvJ6kLtkqxGmVMULmYhDHL&#10;5cA7k6S0Cn3IlQ3MQqMMEPIDH0/T7bdJmeevlICmFS3egDLJ3B4vO279XAX9oIT1bysRD3Sy37G/&#10;wirkydPXS+wdX8sxZSybAkrI3PBQSfWqVHNwbqjXupI8/EGvPA2c5ksnn5xAFd4VKtiemXe0LYZO&#10;0+0Vqk3un15/TJihG+5m9bkXr9hqPvvpwMzBvXFMqvA3BcCc/bc/+dmKiIgNbNu+38qIWffvdCAt&#10;yMzD3fsO2mKhy1dts8lILRpXtX0/88p38uaHY2xxj/qqBFBaPbo1lvBSObfh/kNgJqEK0XE9jjf8&#10;y5c0QTyhjOZ4aqYUjggyqn78cJoJfgF1Q7D0J/R3x1WpFdHvmTuB0CeOWylJE12z9ko0qCBF60RJ&#10;wtgVcmRrvAkwwrv3tfFyRK145BPdpLha9YSRS2XPf0ZL+opY8a8QJuH3dzL3oFSfVnbMXQ9+Lzv6&#10;fmmKqoAyNFwSnkaCX2HJzMNilH8iqtRz9SnISxD8/lueGv440fjObetY8IyAH7XxBOy+UIsKnTbq&#10;E1TcgnK4AW9+PMaE+nSgwo6WYFh2AnWkC+kHMGPuWlMclO+yqo7vmmreQPFQPETzS7anpLhLh3py&#10;+SWNpUjhgtY+jHQgaUhWDSKd+ED/y8/pQZ1QK5y5ab+czMw+ZROBLaD3BoE/qTS+cMkScjwhTY4n&#10;ppvCKBQeKIWCiplioEAI4WfB0/3/m6CC+oPsfnyEKgamCheQ40kZkjZni/6bbgKbOGq5JHy/0H4f&#10;0LaaBRr3/2+iHBo0W+IHzlIrX1D8KpUSP1UChZV+njxyTPxj1MVQpb33xTGy+6kRkrFurxzX607T&#10;5wT1/9PQn6CsLCibt+P8gkPFWtk7/uYF8Pn/NpXNfHrmw5PmY2EDltq+pXd76XdLJ1sXv9/NneW4&#10;DnJy+whcuAraiLELLB+fEwj00YuPzjxQcVdXYB3cxYvKZqbs6qgnHUc6MSdgJekqxLFoI836fnQW&#10;It1XoVyY3H1bV2szftXlTS2wh6K4uVe7U/0H/yrwnTOW7zKL7I1idcqZTED7qforGFhUju5LlONu&#10;X7yoCiP+9Qk61+r3hcNKmJ+eteOQ7atgkL9+X0SOJ2fIsfhUYwmFCJTqYY5sjjM/v3i9clKwSGEr&#10;MDp2wK1Y3fEXMgsIeMrsTeJfrbSUea6HlH/7einVr534lQ2RE8lHzOIfKahuxJ8UfpRl5bpl5ep7&#10;WkuPO1tKYEjOsyBzC4VUmZWvFi5lY9SQ6H08n0HXqcjo0yyCmov42yw/gO4za44gGsCvJp/PCjk0&#10;1aTjDvX1NstPB3PfmzrLvMWb5P2B42x7X6AU8PUpsmHBT0p5GZNQfqx4RFigdfslJZgTVm/YaQtJ&#10;9ujW1KoGaTBK++f5SzYaI2GlHiYRMTcA5oKioT8713EuwP8+ssE1OekU9LwJsNFc5GhckhQsWkQK&#10;FveTrL2Jbmvu+p4LtJJgmIDS/aNxya5AnQq4f3SY/q6wCf/xgyr8ZUJsHzCJzJ2HLe1XuJRadRV2&#10;24c7jRjQqrLVABBYPLJ6j+x/ZbzsuP1L2f1/P0rmjoMS2quRhPVtI1KkoGTotWeQWs0B3Husek6s&#10;KDI6VC67ram07l5bUhMzJMuH9eQ2SgQXlb7PXWrKpmxM3gvWuSAorLgEl8r7rs9/q+UHdMfpeUUz&#10;qVOjvLAqK0svv/TmjxatHzJitrXHpnafdti4AHf1ucQsMlV5OYHFOFk0kcaaFPYQLGQmYKYK2PbY&#10;A9ZHMCdwjCdfGCzbduy3ZhxQeigptphAH5WAzOFn7b6ps1bbarA39mwjUcoyzhUnso5Lllp0UKxh&#10;eQm5trFEPt9DSjSrZNY3fekOK5uFimOtRQW6QAk/Cb66odH/Y0rp7Tu1aFkq1CcyXG6Nf/UyJoFm&#10;+dVdKFIm2IQf6o+CQOiPHUozJVC0RqTR+xItK0vIVQ2NXaQv3ynl3r3e6gKOqatx+LuFEv/ZTBPm&#10;Qnp8jp2iChba741iAf7S+fqG8uSgG+TFobfJM1/dKF1vUbfJ37VdQHAxaXNVXQmPCpGRH8+W2aNX&#10;S2Z67qYdfcExK9WOlGBlR5nu+3O+okLVCPHLh87Pf6vlBxgFGl0yv57gn44nW8V3hwnqWqPigOq7&#10;m+5+zyLvuAsfqc/tvWqNBzT4aNowRllEiiSlpFncICUlw+YQBAYWk/p1ot1bZsezr30vd9/ezWb3&#10;PfTMl0KXIWoQCEAy/5/lupiu+8u05VYafP3Vra1A6a9U8/nieHyKCSgIaBYj5d+6TiIf6WopvuMZ&#10;mZIwerlZYeh9cOdaUmvBs1I/9k2z7ieVxRC1L6SWDXaQtVuF3x3TKKpUnYrAY4fTzLJ74BcZLPV2&#10;vC6ln7hUUmZs1GMfkbA+raT2qpek6viHbGLO4aGLJHH4Ytt3YKeaUmX0A1J7zUtS8Yu+FqNI+GmZ&#10;raGQwkQqr3sQGFpcXh52u9z0eCeproqsXJVwC15d/1AHefKzGzA3kqrXOkqF/uU+Q2TBxPV5bvVB&#10;eJSr609KQoYkxmdfaOR8Q0wdlLb7jzwElj/fK/x8gSWBqm/ZHmcNOVk9lxVRfNdrs867anlrKUto&#10;3riqTdRhKSR/FVLuVYpaeaw9XXvpFETpLnP6+RcXgIk+uAAoEhQOYEovq8i8O/Bn6aKuxruf/iys&#10;Jkxq8fH7r7Rlopki/P5r/WTYmHnGKFo0qWbxCGvsmQtImrBKksa7WmIVUx/c6L6ygcwd8bLt5kGS&#10;tSHOLPoxVRJ+FcMs+n9g4AwVziVStGppC9YRfS9SOkiSfllt8QMCgMGXqzulTD51+gZJW7jd8vOF&#10;SwZYoPC4KoOEYYskecJqObLlgPjrftHEWXsOy66Hf5CDH88wBkEsAGH3Kx9qwcfMbQcktv/Xkjxu&#10;tQX5dpQoJruLu/z1wuoGPP3FjVKmYklb1nrFrK2y4Nf14qdMJahkcQmJCFALnyW1mkWbIoiqHCbb&#10;1+yT9BSXYiriV1haXFbT/N3CfoVMCLr1aSLhZYPl0L7kUxab/eG7t+9ZXzr0aiDFAv0l6WCa1/dF&#10;JLpGael2SxNp2KGqHNyTJPXbxEi1RuVlx7r9snjKRvOrodZtlYFc2qepuSEohSPETxScY9WG5eT4&#10;0RN2PZfd1lxi6paR5MPpxggbdqwqV/Rtrsq/gCTEpcpRfV7EFYKVsjfuXE23byaV65W188pIy7JA&#10;LN+HqJvVhO9vbSq1m1c0xZeqzO2YPi8PLrmxkZSt5Oq4nJegwu9vyfPnBAJojz7/tc2bPx3IDNAw&#10;k9VfP/3qVysHvkctNqvCsgzyelUaC/T3WHrmQ8McWCuQDsH472yHP9+rewsrIYZJEFOg3z6BvZff&#10;Hm4BSMp9CUAS4GP2IAFDKL9nzbYe3bK3ZT4X7LjjK0n4cYn7rwsHaXp/55UKkfVBrjRnaRWg10be&#10;IaymFLspToa+M13idiaa8Da9pJoJ6c6NB6RSrTLSvFsNmTp8udH+IyocILxcsLwx9i5JSzoi8XsS&#10;TciDwwKkeJC/7FgfJ6/c9p0ULV5ELrmhkQlXmjIWhLOU7j9JGcrLtw6x33a8toFceVcr3eNJORyX&#10;IiVLB6pgp0oZFajZY1bL929OMwHs9UBbFboTtp/ICqG27Q9vTZOdmw/I/W9cJdVU+Ncu2GFKIjQi&#10;UEqo6xWrihglU0JdLBTGSbU6M0etlOHvzTSFcc39bSVU3ackdafCy4VIlirBER/Okjlj19j3Nzza&#10;QfzV9Uo8kGr7DQgpJlOHLZPRn84zBYDhen5wHwtO5jXI8//tlt8DW89crTqttwiq5QQCf3T/TVJt&#10;SZoNlkAADwuP20DQkPJgBL9C2TDrr8dEILr1kjKMqRAh/n5+VsfPktq03SIbAF7/cLSlG1moslvH&#10;BlZdyBJjUPzN2/abm8Fswd5XtnSlp3IJpNg8FXoXEvD3NwWWkOQiLv+UgdzpOtdKSkTvqzepIFFq&#10;ofH19247LFN+WGbCf/ntzW1bBGvdwthTSQ5chLZX1rWULd+N/Xy+WVqseMnIQJn78xp1JcrJdepC&#10;7I89rAIzV5ZM2SQ1m5VXQQowRU/wkOxBcVU0M0aulDED50mKftasaw3d7wnZvHKPWdue97aWE/r3&#10;sPdmyOQflppA1mlRUa3wEdse5RBUsoQsm7FZfh403xglTASWOmv0apkydJlUqV9WLbmyKP1ulyqM&#10;Hv1amCKaOnyZTPh6kSmvKnXLqsLyk22r90nbq+uYAhjz2Tz58f1Zsnf7QfEvVkSZSbLdl2PKHkoq&#10;e+tyU2P7TV4j3/r2/1HQFfeZh3vZGnmsdpsTCN4tXLbJKu2u7dHClAXz6fv0biddVWgBjCAnMEDo&#10;1f/2x2NtMUsYAE036cLrSSEuUubAGoGd2ta1WoRB305WFnBI/tX/Mpvkc67RfV8Ed6tjxTQXGlIO&#10;pkvqBnXN3IwV+jtv/DqL4LPASURUiL0QPOj+JKXPM35cIWEqyFg5KLanVyOIqlLKns+ebQdl8vdL&#10;VTgOy8G9SdLy8loSoW5HWJkgad2jjtHnpdM262uTxR0O7Eowy1ypdhnZvfmglK8abt9PH7HSfr9n&#10;2yHppRYZK4zPjwDCArau2mv/sm9YghIWE9hyeh5YeZQQgpqVftSE+qTS8S36m+WqEOLVlcC6l6ty&#10;Uo6qMqlQLcJSl0unb7YAZoJadpRKqytqSdESfuby+CvjtBSnugOkGznvnz6Za6zE425EVQmzc8gP&#10;4POfN7TfAwbEtDmr5Y0Px9iKOTmBpZl7Xt5cWLmXir7ho/UhHT0q/7rzcunSvp7dZF7eSFM/lyAg&#10;+6VzD0wgIyNL5ixcb2k974FIhJ9jEB9gIZF7+3azNQJpOprbYFKPJ7B5oYDU4tKZW+Srt6ZnC9hR&#10;j16zWQUpqcKIEDHQwyKDzMdOPJgq7z4wQv7z/a1mYUd+NEtm/fRb++9+L10mrS6vLUunbpJPn/7Z&#10;ngfU+KlBN1hm4LV+38vjA3pbZuDHD2aaouEZk01A8NYvjtXXLhP0EbrvXwcvMSUD8/hs/qOmCCZ+&#10;u9joPG5HSmK6Cq5Lc8FWELqZo1ZZXKfrjY0tbvHYZZ/auXfq3UCuf6SDsZfRA+danOKl4bdL2Yph&#10;qmg2SkJ8mnRVi00gc5Iqrqwjx4wpPPPVTRZn+OqlX1XRlDR3BH+e+5esymP1/O0y8ZvF6h65ulAT&#10;R2Abv3yYH5GvPfz+KHgQbVvUkkfv7SGsyecLSoMRcOg8039ZJpuVc7urH/72gLHy6TeTZa1ad29g&#10;1e969FObSxBVJtQoPCXEuAzXXdXaBN0bsIMJU5ZZ//6HVKHkleADJutQvXchvUQtV7IKDoEuQAqN&#10;CP91D7Y3+j5j5Ar54e3pMui5CbJ97X7bBn82SIWZGol09bO9o+4E0SoqvccCM1HKo4hjakWa5cxU&#10;JY0/zyIq0HcoMiDIGKpWFeq9blGsBAS7XDi+5zNQtb5rXf+M1ExJOZymLodrm2HvzpT3Hhqlr5H2&#10;evPe4UbnETwCjvu2H7JjEYiMquxaKi1DDQiWHvbhYQf7YxPsuCgiZo0i2KBJ56r6mRodvdYEdetW&#10;zd0mA/5vjLxx11D59r+TLcDaqENVqa3uhgelK4TmOrM8Hf72PP/pQMvuS9rVteCar2A2b1JNmjWq&#10;Kh8MHG+LfpDeY+12Ov9269DACnJeenO40vkttj3rzdM9iHn3u/YdlL42VbiiXHVpEzmUkCxLVm6V&#10;IZ88aClED+jjz+B5+O7u0uf6Dnkm+BcqEPrD+5KzMZb6bWMsWo+VvPnJS6RhhyrS4dr6Rq0BwTJY&#10;AEhWtoMl9gAhDqMOQbl3RLkQKafUHavfvld9CVLluGL2Vgu0pavwkTkoFaXbqsLo0b+lfl/CaPPM&#10;UastRgBi6kQq+wiQQirEFPeATLXGu7YcNJoNCukx96qLQaCv/0tXSN/nL5XK6scj/Fh7KD6gXTsR&#10;f1wMgpOMC87BX5nCcf1sp14X++BWoCSKq1LAurfrWU8VTpade5NLqstrI/tJk07VZOemeJk7do3s&#10;YAq3gkU8AMclOFmwUO7Fk84E8vznTcDPF1gI0nO06iIFSK+8di1ryyP3dJeH//2lZQforc/fBPte&#10;/2C01FAfvUHtaNSarFKrTeCPDr50+qHzL6sAf/zFL9YtiN7/22IPyKTpK6RydKS0aFzN2ouhrenT&#10;R6rv5t7tTjULcfAboO1zfl5ziq5CkbF4VZTm49tWqB4hDdpVkaiYcBWQ47Jdqe9ApfLNutWU6BoR&#10;pgjmT1x3inbjA3fv18IECyHqeE09C3yVrlDS/OsBT4xVwcs0S1y9UTmp0bSCpeig8MzU/OjR0RIX&#10;e1iKKUtgRlx0zdIWe+ii9H3j0l0mlPG7k5S2L5UQZSkVlVEgiGQGqDSE8q+cuVUWTtwg9dtVlnK6&#10;/ZRhy1Q5HDILz364vuUztrgyFkrpW1xWS46rizDuq4Um5FUbREnVhlHS4Zr60lEVoMqWxR7Gf7HA&#10;Cp8IVjbqVFXa9Khj18Yxtq/dp+7JUmMlBDXbXV3Xgpf5gb+lk8+fAVTK2mGrUO/ac8h6/TPtl39R&#10;Djdc3drSetNUmMm9v/buSJm3eKOl5SjA2bk73vL/tOSmSpAOuxTsUAdAmzDcC5bZqlYlyqYZz1+8&#10;ScpFhcm/+l9uUX5njf2cAY1FkDw5ekA6btOy3UqZCxs9TlBriL87acgSC5ylJh4xYU3Tfzcu3S2b&#10;l7MGnuu3MAJSeATR8JvJjfMVUf8hr0+xeAGWF2FMUdZANDwtOVM26T6+eWWyxOqxweEDqZYmLFbC&#10;X/dxVJZM2yTD3plhATncj/WLd5rlxVLjQlA7smfrIRmr5zdtxAopotaX1OSR9KOy4JcNlj3gM7IW&#10;uzYdkDXzd1gwj7+L6jH27jgkSyZvkrhdCbJvx2FVIrrPoydMEY37YqFMHLzYWNKhfUn2PS4ELg4u&#10;zMJJG/Ra59q9BMRHmlxSLd/mHpxXef6zgVLfAV/9qkK7y2r0WWW3ZrUoOZyYJktWbLX+/Ju37pWa&#10;atH5l8ANCsAWAdXPcA9WrNouzz9xnVn75Wu2S1RkmDSsV1FKhgTabL7qVcrKzb3a5lr13sUIqD5C&#10;/vYDI8z/9QV0HJ8ZCoVlxFp7YP6sMiusqHeAtW6rSvLoR9daCu+//YeqcGQoLS+kvvsxE3pvIDw8&#10;U/7l+N77ARgMjs95EHjjfPHR+dd7X2xD+zWCggisQc+N37GPU+etn9l56085FvuxbfTFZ57YAiCu&#10;gTvhHZfwBueBcqS0mnP3KD9ASfTVd7e2NGh+4G+bz/9XQGHPc49da+m5bTvirBaAvn/U3GO96a3X&#10;qmkNYwAlQwOlcYMYqwTEgj+hFJ6ZfnQMItLfrXNDubZHSwsurVwTK+9/Nl6u6NLIVtthpqEj+KcH&#10;A/bQ/hS1aDmX5SIgCF2W+ujegg8QFD7zFdjQ0gFWxRe/O9EEn234va/gAxQHGQZiAL77AQgngsX3&#10;vAd2TJ99IZxY+FOCD3QTtst23voZf7tcEtc+OK7nM2+gSMhG5CT4gN+Q9nQpJfeHCpQN/n5+pfnA&#10;317b/2fBQp439WojD951uRRX6kd1HnP9a6jFpuEGghsUUNRafhMrIFDHqjos2gHtx5dfv3mPLfXN&#10;st905KWS76G7r9B9XmGr7fAgHJweCN/+WKYNuz/IBWxYsku+fPEX+enTudkF7x8ChJ40Kcwhv3De&#10;RvvPBMp1Cc6RCqQFN0t8L1mxzdJ4E6Yuszn5BACp5582e41V8r03cIK89u+bJSExVabPXi2xyhjo&#10;0lNb3YE3/tPHVu1hDr+Ds4M6dYJeuYkDuxItVedJC/7TEBRWwgJ9ZBnyC1j+C8bnzwm04aZAh0Cf&#10;xQJqV5Bbrm1vAh8ZHiKDf5xp2+GzDfv8UVmyfKu8/clYm+zT/+ZL5KrLmpob4Fj7P470lCzLVR+K&#10;+y1V5+DcUK1BOZtrUDbGVU+QH8j3FXvyCskpGbYEF0U/rN7DSr64AzQBpfUXnX0b1a9s8/XprQ9r&#10;wOo7Mv/XQKmsg9xDgYIFrdYhP43Q39a9N6+wfuNuGfD1r7JB/fqaVcvJJe3rylffT5OtsXESHRUu&#10;t/RuZzPyaPHlwME/GReN5fcG7bTpCDRhynKrACxRvKit3kMZb3T5/KNVDhycz7joLL8HpGCYlEMu&#10;nwk8TNQhAOjAgQMXLqg8/58BAT7qAmgG2kR9fUfwHTjIjgsuz/9n4UTxHTjIGRdknt+BAwfnjove&#10;8jtw4CBnOJbfgYN/KBzL78DBPxSO5Xfg4B8Kx/I7cPAPhWP5HTj4h8Kx/A4c/EPhWH4HDv6hyNHy&#10;sySWAwcOLl4g4zla/oTUI+53Dhw4uBiRmJaZs+XfHpfofufAgYOLEbEHknK2/Cu2/jP7qDlw8E/B&#10;qh0Hcrb8M1bHut85cODgYsScdXtytvw/L9osh1Iy3H85cODgYsLh1CMycenWnC0/+GryCvc7Bw4c&#10;XEwYMn2NWf0cLT94f+xix/o7cHCRAav/ycTlZvVPa/mT0zPl+SGunvcOHDi4OPDa8PmSkpF1ZssP&#10;hkxfLZ//utz9lwMHDi5kfDN1tQydvY7SvjNbfg8e+2KKjJi73v2XAwcOLkSMXrBZnh0yy6y9639n&#10;sfwe9Ht/nMMAHDi4QIHFf+DTSacsPvBY/kL+tbu8YJ+cAZOWb5PdB1OkRY0oKe5fxP2pAwcOzlcQ&#10;3Pu3WvsPxi01a8/LLL/9v/s/30U7zoSg4v7y0JVNpW+XBhIWWMz9qQMHDs4XIPSDp6+RTyYsk9SM&#10;o2bhEXQD/yDt9qfI/wMj3W/QZcVlcQAAAABJRU5ErkJgglBLAwQKAAAAAAAAACEAXa0w72xjAABs&#10;YwAAFAAAAGRycy9tZWRpYS9pbWFnZTIucG5niVBORw0KGgoAAAANSUhEUgAAAPsAAABfCAYAAAAu&#10;/7FeAAAAAXNSR0IArs4c6QAAAARnQU1BAACxjwv8YQUAAAAJcEhZcwAADsMAAA7DAcdvqGQAAGMB&#10;SURBVHhe7b0HfF3F0T783KJqVavYcsfGBTC2Mb2akgKEFiC0hJeEEEINCb2XkEAgoRMIAULvEHo1&#10;vbtgDO69SJZkdVn91u95du9KV9f3yoLw/n/vFzT26pyzZ3dmdnZmdnbPnnM9UQIGYAAG4L8evLHj&#10;AAzAAPyXw4CxD8AAfE9gwNgHYAC+JzBg7AMwAN8TGDD2ARiA7wkMGPsADMD3BAaMfQAG4HsCA8Y+&#10;AAPwPYEBYx+AAfiewICxD8AAfE9gwNgHYAC+JzBg7AMwAN8TGDD2ARiA7wkMGPsADMD3BP7XjF1v&#10;zrrkrnug/2/VxuNICbHbWyw3AAPwPYbv4H12GiPCsjSey3f4TJ7Ho/wYRD2kpKO5MMnjUUZviEZY&#10;LJYvtnTOLEKY1ZVvfZMw21L2r8roTKVtjoBnPRfdYFsrPMIhTMzwWLyWxgAMwH8nfGfGTkQ89SJM&#10;w/Z4IsyjCcrIDXiZZ43JGpf+JyFLHNGIjNxr67OeTFKOw/oAW8s4Al1Gwzz3mTK8gNfrMTVMIWZ1&#10;k48DQ19gPISudE0HRZq+mNEPwPcD3IDijvF5/43wnXypxqAQFiVviIcQwjSmYNCLUJAGaWTXY95e&#10;GnQkiTwjnrCJC+D1Ic3nR5rfx2vVk8ETA+9HEWTBTOZE6Fg6EAqnMwURDnvs+E97FR3asXVACWBj&#10;BWKkY/KRRnoG4DcDvR8en6H+fwb+ryqeU5n/PxtFX22IRCIcOHocf6KJ/P+13d+Zsav5EU8AIVpx&#10;S0cIz7zwGd786EtsKK+mwYd4V2ZrR+ywVyQ3F1g6PYRMu7CkEOPGlGGH7UfiiAP3QlF+Fo1YVqx6&#10;xMB4v7Y5gNdmzsHcRRVYu7oCNfW1NHjWJ/0oR3g5GMtVD6h2Wohc6J4/jFHDS3HAPlNx0rE/QHYa&#10;871ptuB/AMnEqbx45REEg0GjVD46GCWBU6J4HP1VLFfn/4Uiim/RiedX5+74fxnieRUEAgF0dXWZ&#10;88zMTKSlWR1w7XCG78oL/l+38buS639s7N3VeQzT2Cvr23DFNY/gg0+WoMvLkZqKLCMnKRbhUTyn&#10;oGhvxcbecAfSPUHssN0YXHDWCdhp6kgK3YdQyIuX3pyD+554E4tXr0c0SKVLZyhPYXg8PEasUQmX&#10;JzGO13DPEVxUwnIIkSAyo0EcdeCOuOqSk5CblWnLEb6pcF2H6CgFoZqY/HA4jObmZmzcuBFLlixB&#10;VWUl2trajLG78hkZGcjLzceECRMxbtw4FJeUIDsry4jJ6+txEn3xJJpS2k8++QStrS2SduzOfwaJ&#10;WLKzs7H33vuQZ0ZXRuY9bV65ciWWLVvKc8ZY4pX53xnE6EydOhWjR4+mLqgf+wbx5PpFLWlva0Vt&#10;bS3Wrl2LpUuXmn6RsasvBOnp6cii3IcOHYopU6ZgxMhRyM8viNXvAdfuRBAtR6+urg6zZs0y/S8+&#10;bHFpdw8MLirG7rvvAb8/dVucbGfPno3q6o3K4WDVI1fHh45Tp03HiBEjuq8TefzujJ3K3R4I47Rz&#10;b8OHs9ZzlPfC7+mKuy/CZICXGtgjcQw7CHK0dXNqloSPHRoOeFGYEcXtt52OrcePxA03PIIX31iI&#10;qC8dEX87owF6Yo70HjoCQ4tzeAsUrFb84oEshDnNCPgU8NNbs256JB3p3k34x60XYf9dJ3Z78URB&#10;bQlsh1qFFO1wOETFX4aPPvoICxcuREdHh+lUX2yElxLY0T5GS+sdjExUf9SoUdh///2xy667wsep&#10;jOOlL55Ef926dbjzzjuNsZvopVv23x7iMYiGlOkPf/gD8vIKuuWko+7dfPPNWLFiOfNivH4H9B0I&#10;k2T2q1/9igaye7+MXeXFh5zr22+/ha/mz0clna3y4vtZvAt07aKsYCiEwYOLsMMO03HYYYcZh6w6&#10;pl0Ed4yHeHm/++67ePbZZ8258qNGF2WoTkeA7bbbDr897QzjZFKByra2tuKWW25BRUWFyUs0dpWR&#10;Ez7xxJMwbYcdTHvieXXQM2xsASzDMkVrkOLXXutEC3JRvPPefHw2dxEC/k6E0jvAKTtClF3Y5zHH&#10;kI+zeT9n3UzKS0y+cBbn81nwhzPgj6YhGmJnsE5zIIJL/vgkfnvOvXjh7fnwsL7XH2SjvYZGgHPv&#10;MI8RTwQRX8AmRhVhQzsusYwnkksHkUVafmQgjQ7Biy7emP31IjM9iETDbK01OqUtQU85Ha0Hl8LL&#10;6P55zz2Y98UXZvRIj4WHrryJeExnqLNsvjpIqby8HI899hju+vvfzWjp8NuUHFSmvb2dqU1XsTrf&#10;PZSVlSEnJ8fg71Em9ilHx5aWFjEin2qO/wkk8i+cIRpgQUEh6aZWW9VzqbOz0xjdjTfegDffeIMj&#10;Y3W3ETj8Mgxdu6RrJTnl5uYmvPPO27jttltNxCLnkchXPDh5qExtbQ3xaFS3iRS77ykJ17Dhw7c4&#10;qgsaGxvQ3NSonFjqAZUx/FKfRowcYa7VxmSQWmoJEDUraiIUQZAGETIr4TQoNsR4LRL5bN4SNDJ0&#10;9keiSAuogzxIZ5KaZ1AQGR4ZGEdSTzr89MyJyZcWZDjOkZdGG2T5MHH6IiEzX1+/sRlfL1qNNNbV&#10;Al6YRhoKpcvPII2hro9DmZ8OI82ThjTOvdOEk2F9fEpjSve3stF+RDiqezjtiHja2SIfyqvq6c0l&#10;uJAxeLVN4ASeDCJspxW2ykq5OvDaa68aQ1/KkF1htTpB3lxg/1pQvV646a2JiTyxeWyLeFiyZBHu&#10;vvsuRgYLqBzki52aih/Va2OYKiUS9MX3NwHx7JKUaNCgQd1KHQ+irfYnufWtIJ6Gk5VoK8y23PQG&#10;1161PxQK0LCr8M9/3oMnnngcNTUbu3EkQjwdnbtrc86jj7q1bt1a3HvvvVi8eJHphy2B6Igmz3jO&#10;UTZGwlGSHNWXRYMHx3I2B8erjvGyjWPXQDz/OYNyLN+xlAj9DuMjnNuaOTGNmWaoHMNwmHk0NdOS&#10;n592PT6YV44s3te6enpGCFdecAq2nzRGXJvw3ao0DTiJn4mEo1ixphKvv/MJPpuzAF0MB0I0Xi3r&#10;0a8LBRGoHg010oWSwdk4aJ8p2G3PXTB0SDEdhhqkRtKP0mnEHgP0Bm8EL742C/c/8TLb4+dlJsN5&#10;D0777cG44DcHkUcZHI3dVFVb/UkFJ5Cxq0W6HQh04ZFHHsG8eXOtUeofxZRK8MlA5Vx3CIepxySH&#10;cdppp2Hy5O1VKqnnlpN6/PHH8fHHHxsc/aP4DYG8HHvssZgxYwZ56BmRpNCrV6/Crbfeahyco93f&#10;dm8JnEwGFxXhvPMuQBGPqXDLGFetWol//etfHBEbu2UhmfVT1XsBtdwc5bAzMrLw61//GttvPzUl&#10;fdEIMQL5y1+ux/ryNYau0fU40q6u+nTK1B2S4nK86jhnziwTJfrTrcwT16JURusMl19xlYkUhE95&#10;iXg315oEUCWpLgc9GrwI6ajHXl40NHXhnU8X45+PvIrb738Fy9bSm5FYJMqwmqNdLj3NjtuOxpQJ&#10;hZgysQjbb1NMwy/BlEnDkqap25bh6IN3wE1//C1OO+lwCoohkObgeiymLuNcO8pR2xMOYuftRuPW&#10;687AVRf+EgfOmITpwjux1OA3NCYOJ86ExLzJ48voFDRKcmrBjggZgUSwYMFy3PXAC3j6xQ+xeGU1&#10;OhjaRyRwpRSgqpKPFOzpp5/G3Dlz7KNG6oemB+roeMMUJofNnau+uebRnQtMRBCrK+UR/oaGBnOd&#10;CiorNxAHnUTs+rsEcSZ+FMaLzXhepVSaQmhdQkah62QK/J+A6OXm5jHl9qItcLJT0iLo3XffbQyd&#10;Gd38uDruGM+fy3PgcAnYg+afvH8n2/fqK6+Y6UFiHYGr19XViSCdvwZB6UF3pxN0Kr3KZIQi59Xr&#10;Zhw4/nRsbt5kr41e9Zar6OmejF1F4uslwhaN3YGfoyAthKyFzKj9zqxlOOi4P+G3Z9+BG+58Gbfc&#10;+zpqmqVoHLc5z1Yb0zO8KCgcxNGTzabBeiMM1Wm8DLDho9dITH7yp9G5ODcL/3PMD7Dr1PGcv3Nu&#10;blbQM0mfIXwkgK1GFeG6q07BXtPHcy6sEF0LXzQQ4SEHNskbq7MTEv/V13eyDVnsP5+Z22sN4OPZ&#10;C3HjPTNx8fVP46cn/hGPPPu+mcv3FTpTpEaos2fPMavgAuPJmec6XvWV5zpFKcw8h9clV0YQn++u&#10;tYr8wgsvmDA1GU8aUTUnTaE7m+FLpgx9gerI6dgwPpYZBx00dveE4bsGhzM3J8c4QUF8WyQTLW7K&#10;wB999BG0tXKqFqsTX07Q3Qes4851L16mOjqa8aC89evX48033+zVf/Ggay0IKjnciaA8rXsMNmF8&#10;cnm5ejo2sV1qdzKeBMrXwqmeViWj52CLxi5E+ievQtVHF4f3h5+aifMu+Tuqmto56GYh6EvjCKlg&#10;mwLkyBKlUYmtwtxMDMrivJrxux6NiQ3dM+GBMcfeScZHkzflCvIy8ZMD90G6RnNPl/GG3jDn+uEA&#10;TjnpYIwbXUJk5r+Y5B/Vo1PQ4o2uDQ1NN+ISw/MOKmxNwyZTnhlM7GiWDdNhhBg1BCjUtmgGbr7j&#10;Bbw58wvSNkXcn14gweqR2mOPPb6ZkI3cYkmKpbvq4O233x5HHXUUfvGLX+C4447DjH33RXFxsSkn&#10;vg2W2NFhNA6Ex+XLl9NR1ZGWzY8HLY7J2JJ1tsEdB908sWxfyiFw92U8UnC3OGfWabrBQ77qkcao&#10;ri98qq8k2BJdB5aWLTtx0sRebYm/pycQd911FxrqG3o5TltexqvydmokHgoKCjBs2DBMmjQJY8aM&#10;QX5+fk95/lf4bnQ1Bo6W6s5hBKcVckcjERThKNIRxPMbD5qK6Ll+KhwC1dXu0fXl63m0eYnlXXsm&#10;sh2G9RT0BP2fs8t7eoJYXdmC//nNX1BR28mBNog0LVhE03hPjHEUIzYPR3LN6w88YHv89Y+nYZA2&#10;rHDuHY2yLA1Oy3Y8sYjjwLKiBRDNzz14Z045zrr0dmzqbCfODHgDPhTnR/H0w1dhXJldlbUCES7V&#10;dTh1nrxZje0BnHDKDViwrAGe9A7iZTlGHF62AQgi5G9lN+dQMOnYYVwBnvzXpRiUYR+NJApSBvP6&#10;66/jxRefN8aQStDiZOedd8ahhx5qOlnKaPJ5QwoYDATw2muvY+bbM03HxeORTLqVl+k3p56G6dOn&#10;x7XbwsqVy82cWWsHekqRDGSoe+y5p3nUY2qm4DcRHB3NB/fZZwbS0hhJ+WTY9p54fvyxR8xjRkE8&#10;Xw6Ut80222D8+Al03HaqIbn0FyQDOcrhw7XibK+d6or+66+/hldeeZV5NFKtfpOeyiTKM5tTy112&#10;2Rn7738ACgsLyAf5Zx05ideIY+6cueba4XY1dS08pj84uJ199tnGUSjP4dc9JS2o3nnH7d39HA8G&#10;L8vvtttuOOmkX/LU6nAimHIGIrjiiitQV6sFvyT4mNQvl19+OUP5YUlxOei3sUuIXUw33PE8Hnj4&#10;PUTTtRKvx2Wcn3uambI5NlOJvF20Z47AviBH4J/g3FMOQUYaR1WG7xqvRMw+OtmcKa1AS/hqoEq+&#10;+dkKnHvJPWjtoGPx8U4wghm7T8QdfzoDBbkamW1oYxtoMDMJdK7kjMp2gsrVtXTg0GMvQ3ldJxU2&#10;wGjBR97TEYp2MYrwIqhVep9W5H0YkRfFU/+6CluNKInx3BsUut56681mk0a88iWCNslceOGFDIFz&#10;WM6GoQLx4+ooDL/llpuwevXqpLjUMpWfse/+OPbYY8x5PE8ffPAennzySaPoqmpl0gNS+vHjx+Os&#10;s88xz4xtfUs/sWw8pGqTwNVTRHHLzX8zvPcFUsiyYQo3kyt4f8Cy46ZH4j9iHlX+7a9/NY84XZsc&#10;6FpJ5RUKn/KbUzF16jTDQyKozIMPPmg2sGhENXUS+kLnEQ5ExxxzDH7wgx+YPNcW3VN67rln8fbM&#10;t7rz40GYVObggw82z++16J20XMzhBIMBXHXllWhq0nrN5jyHOOBoALnsssuQmxsXnSSBzWsnBRGO&#10;oLM9iE8+mmM2zCj0VVjv51A+fdoklOTly3OwLBtMWh4a59Zj1bHMMxtdZL4SvM6TM2NzVZmJSOo3&#10;NqBdo7pZL7CCHFFWjGxODcwKJ3H3NCwZzlgn8WBfzomirqENm9o4/WDIrrUHhWu5HLh3nj6BDsrH&#10;eb9zSZx/8p/2+FujiuGKg1p6W83hBFKMZKDRX5tANKoKxK9L8ddpaT5MnjzZhHZSSm3bjE/+WBJN&#10;I0sj6x5o1OKdyevBnQha3BKuRPp9gSubLImc+AiFglTGppQyUBkfR5+MzOxYvc1l2V9gdYPDOkTJ&#10;PYq3OIeWw3EG3JvHmNH603DET49idDCl1/34pPrqKxteM4//Enl15VatWhXLiQfRCkGP6lgwlpcA&#10;MX60oGYhucwsRM1Gmi46MfGTDBRRFhQMpn7ldbcjFfTT2AUetLZ3orm1y6i9hCwjKC7IwNWXnoox&#10;I4tojwrBdZeOgM5g9MgSY+zdW1j71qtu0FRJUUP5hlqzKCQzVT/qeeWQoUUMW3ii+b3piN6dkRxs&#10;GQlsfXkVcdLThyl0MqSRduK4MvOIMDOdRPRcn+g1X8vIyuRczs5R1X4HTgGamptNxwmSjRQCCV8j&#10;juqk6gh7z4uddtoJRx99tJnL6xFXfNJI8rOf/Qz77bdfrFZv0IKQm4cnA9HWgpD47EshvhlYWl1d&#10;AdPGZDJw/OTR0Zjpw3dAO76N2vKqtQyBdCURv66VShhd7b333obHVDISaLuynuWbfk3Bquqb1f4k&#10;oAhNi6l99YNwazTuiw+BymotJECcqfRLUFDAgZZlt4QvNYZeQEScR2+sa0JbB8dCMzGPmlFvaFEe&#10;Mjnd7WhvJjIpmyTkpcDSMHRwHny89mjFm8qsBby+PZlVRLHcxY6rrmmm0REfG6pa6Rk+DB9aalbd&#10;xY83ZZRgeei+x/J61KboZPnqKrLgYURimy7vvdWYYrQ3N5gtknJOmseriUUFecjLsXvAE0EdVlFe&#10;Ye71JWjd+/CDD7Bs6VJTRkl13dGdi5MhQ8rMnFh7z/fZZ99eacaM/Zj2NSOTHJQ639VV2rRJi46W&#10;ngN3rnZrXqdtuI5XRzs+OVyJyd1z4PLd+apVK7odWjzo2tHTzrf46CaRtqORmOLvxYO91jPo2Wje&#10;1GTyFBHFl4tv6z40dLfl1a3oJwPV6fXEQScJSfUTH7+5c03t6mjs7mlAKojfnGRD9s2TQBFbqoVX&#10;gTacCZfaKEhVTtBvY9eiT00Nw+oOEua1UCpsHzKkBAGGce0dXcywQoyScEFujnksFr+iuUWIK9rJ&#10;0aK6spaC1UKQFnQ8DN8zUFLsdh2Ji74F2gNapLEGunJdJYLE5+Xc1kv+PQwXthq7FSorazjaCysd&#10;DpNaUja0hPRZkXzFt8J1kkaSLYHKamX2nnvuMYs2M2fOxBdffGHm+TJQ4VAHuU6yG3VStUv5Pckp&#10;s0DP4BO9v8MrdjWqDi0ri92R/7R7AOKT8PUooOPHLnC5a0FimdraOqOQieDK6ZjP0SfeyJSXSD8R&#10;HP+pQE8gPqAjdXQSwdXVSvv0HXc05VKVdSAezzjjDFx++RUmXXbZ5ZulSy+91JRJBurrZG2JBz0J&#10;UBk5DJs6NkuKEIRLYXxfclBr1D7h21L7vsEOuhCefvFjXPjHJxHgKOH1tcMf9OOXR/8IBx4+Daed&#10;dQsaW+ixvQzzu7zYbcet8K9bz0X+INvBdmTXzjldJxeG+XCF2SoaQhVH9eN+dQNW1zWbPLE5vCQP&#10;D/79UmwziqE1y2uFv39gV/cDgRCO/d3NmDtvLdgC8hrkiJeO2/7yB6xcuhC33fc6QhHOac1aQAin&#10;HX8wLjrnEPgi5FlziBg44c986038+9/PpRSwyqgTZNB2D7THODGVlzfWHFodP2TIEBM+as6ufLcL&#10;akvgvLkM7corLjMhrUB1441Ui01paRnYi6NbdnbP6JoIKhsPutaqsR4NCuKV2JUVnaeeehLvvvO2&#10;MZREvI7H4SNGcJqyS/e1IBUPlmePCXU1h3bgyrsya9asxnXX/dlsk7ZrQZuDeNb0SCvfXg4cyWg6&#10;cG3SM3trPOZyM4jn0SVbN4ov5s7Bfffd130/GXgpJ7sJJjUvDmd9XZ15lJeqrNZgjjn2eOy5556G&#10;577obtHY3e1oNIi/P/Yerr3xMaQpbPBE4OOIfvFpR2P8lBE48w+3cW4xCGFvJ8LBCA6ZMQ133HAG&#10;MvxW6XozkMLYDS0KkiPxmvI6HHTsFWgLswEsrk2540cU46kHr0BxDnFpeqCFuz5BikWj1lZfom5q&#10;CeLQX/0Ra8ubkc7RvcvnRXZGFE/dfyUee+pVPPPSHDNt0Eq87t/0x1/jiIOmE4P43VyAy5Yuxl//&#10;+tekSp4I3XI0I7I6xcpFiqX6MnC/32c2R2yzzbbYa689kZen1VXVs6NgIginjKe6uhJ//tOfehlS&#10;PKicaBkFjj0NiLHTC1wTdE/nqnfqqb81r3sm9qHuKWmd4F//us/sHrQGsrkcVE731E613+aZQy9w&#10;NAVaaR8/fqJ5xCWcDodA52rre++9Q0fzlKVr7vQGlfP70nDIIYfgoIMPjnVhspK9QfWStSMeHJ+u&#10;nL2OGqf3zDPPmLxk4OrpqDPXtkRw1F2bU4HqX3TxJZyije7mJRXvfWOKA4Xj66sa4fNzbKZOaQOL&#10;PGVJUSbqGtvRxVHT7isnIc7RB+cPQpoZIZ1yuQYlZ8SCGm4VtrE1wHm7PTddydOCnCwM4ry9f4bu&#10;6AkHjYv8N2/qRKBT4aaUkorqTeecPAOleVmormllGE/6ni7eU4kMDC0ZRDTJDV1QxBFPIZRRYnVe&#10;kk4TKF9ysUk5HDl0ZFu180/XoWAXuhi+rVyxHC+9+DydyI2YM/vz7vDYvXQTD7qWUXTvAbfINwPl&#10;674MMxQMmBQJBzdLWlVXCuucZXJyBplFvVR4BYpampuat6iUMk61xdFISp80tfU4zPvamlpWNqSb&#10;diIP6j+90tsXb+o3yW0UDUGSSxBfSugbp4VUZZo5Neurvu6ZRHkZJ8VzHVMlB4l970D19UjXnfcF&#10;/TJ2odBctqamnsqZZlaxJTmvL4zCgkJUVdWbb8/ZMVlMRjCktLibWbMwx0jAQmqGoixj7rJdVTWN&#10;rG8NWooiHCWlJRz9lGNxuDfTUoOlGSuNptYWOiWGRLzSjrxIpNNsrMj0pXN+1ElhiV8RCCMjM82E&#10;1KqXSkeKBheZDS4yIkEqYcfn68xdKd+k2Hl8hyp8u//++/H8888bAzB88H58GclXkcGiRYu668fT&#10;ioduWrGUDLp5i+HR9lTtMnM0E4+Cjo52NDTUm/LxyhkPyu+mzevk1C2Pom3OWUeLeqlAPEhGjt/k&#10;YLf4Fmpbaqoi/wEYfuOBfNTW1Binttm9BNDdvlIipMKXm5dHPbWPNAV90e2XsQvCDKc31jbAq/mk&#10;BEcDzOTIXlgwGBs2UOgawTmiezkSpvvTOA9lR5GuiurNMfusPTUjDkyfsNjGjXq0IQWyCqLXSMuG&#10;Djar5IJ4hUsF3WbKQ4R8NbW0o5NGLYRRGrZWEYoH5yNIg2na1GLyXYidl5tBQVKILJOKa2Hfc6+9&#10;kBb7+EAyY/gmoI5ScpGCzj/++CN88smn3TjjO1N5SlVVVcYhflfgaGhNIX6KkngUyJjc1tBU7U6V&#10;nwyEW0l1cnI2f+nFgRY3tUCn+/H8xIPytTDptvimKvddgWSh/Qaakn2TNn9TiMc9pLS0e9vtlmj2&#10;z9gppPb2LtTVN9hFNKq5V3N2Is/NHYSKDXquSO8te+YInyFjH2qN3RlQ90VfIF7FNA81dCx24w7n&#10;6xoxOLqVDWFIqXLfAEwnm1peNHC6ocUO4dUrMyJYXJiHzkCAo357jEPSouEU5GcjJzu2dzmlDKMY&#10;OXIk57WnmmezTpnMCGeRfSNwneWOwhcMhvDkk0+Y562CxA6VY6rhaGLayfKJ9wXKd6lvsAqjJOdh&#10;RkRCX3W1aqxdXI5+qnLKT8ZbPBjaEjZR6MsrRUV2X4AgEa/2FWxp5VvkCgsLzYdD3CLv/yZ0UhZy&#10;Qqkc75Zk9G1gBPVP0B+8qSUVA4egpb2DAuaoSOGaHDKema3dXX5srKYiejMQjAahJ1XptKOyYXYF&#10;V9B/IbMy6YUYRVRW0YHw2mygZfUIR9/SkhxeMaSlQ7HFU4fxPSSJQ+esUl3bxHMZOe/LHiMhhuLZ&#10;6OAI0UJjt2U1ZYhyLp+D9Cy1VTyZKknAKpD2fP/6lFPYZoa8/GeVX9GEVV7b/m6GkoJTBAfuXPmq&#10;Pm/ePHMdD7qnDS0aUdx1MlC+FFDRkcWXKsXK85/CaK2G96VAurdmzZruc4cnHly+M4AeWkmSuW9X&#10;wzM4IrunAIk86FqhspLqpYZoz5pDX8X6CX3TstGGHoG6NseDrhNlsSXYEj3hGTd2HM82p5cMtmjs&#10;DlauqmQn8ITzZIXE2jQwcngpOjo70ahHPqSlp9Myzox0KkqBvigiNvoPrmxbRwANTa3moxL6p3YM&#10;GpSBksH6Eke/WbZApFoMC5L3DVV0Snpcx2uZdLo3DaVFBaiqa0QooLJUODERkaJnIIuOrC9wHahQ&#10;d7vtJuPss3+HY4451jxCUwicnZXNkM4+HnQLbInJ3ostbCYBZcuY9VzelXegOvqKyZaUR+UU6mVm&#10;ZsWOqZMiFJVLT6e8S0pjGFJDX1MI10Y9HtKGFqVkNOOTK6OFT7tmkhy0TuLWSvoCtz24L0iUq+M7&#10;GSRrqyvvdjEKEmm6ax3Vri0lFykm48PhUtsy4z6SuiXY8nN2tk1h7z8fn4kb73oGAbbFG06DPgd9&#10;/CE74pCDZuCMC29Ca6tGYC8Cvgh22LoAT959Jee91uD7C2YlnmlVdTPOOO9uLFu1gcanR2FhlBZk&#10;4qHbfo/tJgw3TwGsn5Lg1fC+OlMdEUZrVwRnXXY/3n3va/tavKcLBcjH1VceibrmIP5281OKGRDg&#10;iJbONp5yzE648vwTWdffZ6joIF6MOteoI0NYsGCB+cihvjZq55nN3SOSnISUR50WpkEnKohAeSqj&#10;j0ZceNHFVAK3GKMRImz25utjhF10uokgGuIqLy8PP/nJIaZuf8DxprfM7GegNgf1lcrptdIFC75O&#10;3gPkU8q/7777YuzYrZO2Lx6ET2Ukb9HVBxlTyX7VyuWm3S6qSQaKrKZMmWqmWWlpyd9cFBg5MYnX&#10;3vQkvfjydjef1qckn3hQfb38on0XKqP7ynP3HOy008448X9Oil2lhqamRvz9zjvMFE08xeMQ6Fpr&#10;EWf/7vf2aQP7I5GnROjXc3YVuOrGx/DAc++bYdIXSTMffbj8nCMxuGAwLrn+PiobR3vaXoD0frLv&#10;Nrjj6tPYYVbA/QXDCg1z/opKnPq727GxgaMWZa2GbDt+OO7725kYVaYN/9/U2KNoau/C8af+FYuX&#10;ViHM6hFPJ4r8+fj7bWfipTc+xHMvzKYDY3hIJ5ZFp3X57w/DycfqrSY7uvdHUeNB166OOl8G3tKy&#10;yXSi3oVW+KuvzuqDE7pnOioBhwPVVzh6ySWXIq/708Zql323Wqv2qbjThzK23nprXHDBBbyyq+Jb&#10;AtPnMf5TGZscjfi+8cYbUV6+3kR6yUAbSH7/+9+Th/HE982cpiA5fbuh5rZbb4XbtpqsXTL2SZO2&#10;wZlnnhnbl5+cvupLxnqU9+KLLxqcwqfHe/YXimLy5l/108knnxL78ITVC1f/4YcewqxZn5nzZHzL&#10;mRx++BH4ySGHxnJSg3i5/bZbzCJksgU/0dCj34suusQ4c0GqvnLQ511LQA3RglmzmfsqS2GxZtPj&#10;thrB+bq2SiooZqMVHHMePHpE31/NTAlCTtzNTS00Ck4NjMDFpBfFRfmMFDRnF0c29R886OgKcnSt&#10;p/IRg43V2XERFOTlU3HKqRixbPKgF23GjZW3NJV7QaLQk4Ero6OSOkHKpjmolF7fPj/iiCNw/vnn&#10;42c/O8aEbeq8VCCFkjyTdaYcR1/hrOqUlpaathid7QdYRd9yYS2QmS/K9gFqtxbbvg2k4kFtEU6N&#10;/jLoVOWUqz0IfclWIINWenvmTCxetBirV602b7WtXLnKOBV9005f+VXSarv70IXA9bVobDQfmUzO&#10;t8qpTHFJcXedvkAv02haEB8hOHD4tfBonVj/+iuFsUs4VlEZuKC9oxO19U1mlIB5NBXmvNyPIaVF&#10;qK6tRyisfBLjf72yUjYk9mbaNwVWidCJ1HFE7+zsQsh8+JFekm0tLshGdmaauDKGLvfSP9A0IILa&#10;unZ06ftwbJM8vHDm5nGOmO5DVWU9sdnFOH1NVBtdtho5NEbJ0lE9JRnX3LlzzQ8AzJ69efpi7mzz&#10;vfh4BVNHyOhE19D2atumj/PTLPPiy4477uzIpAR57wzOZeNB/Egp+upoKYtGdlvEGkZ/kvhN5lwE&#10;Vob6IYRas4+7L5BBWuPoH21H18orebuUrbfY8gsKzHVfoqurrUErIyqybPhOCszXyysydEUoevpj&#10;/pGO40ly1FFTCzneeJ6FVy8CyfH15VhUT07KtSseR2KSXIUzGei+eJFs09PtmpDytgR9juwWPGhv&#10;66SSt7PBHK1l7DS13LxByM0ZhEaOwFqwM6hIT2taQ0oV4mxBe5OBOoR4amrZOTQI8zNOFKSMb1hZ&#10;KRuo6OFbAMOxKkUgIRq7Wc23whkxYoh5V9i83KOeNT6ObRuUiUHZmaazE0HeXXufH2LI9tCDD3Sn&#10;hx9+yKQHHnjAvPSiBbUtgetY651jmUlACqSwUZ99igfNVzUdSNXRkpXu2Y9EfivJpQTh06ipR5mp&#10;QKOulFJrElKO74oHi8bTvVrfF6j968vLWSe1ESps1/f9+mqLQAavdxgS2yEaMkx9zUnnyfpDeXLY&#10;fe12E16XGhoajXNIpKVr6YPqDxk6lPLte54eDwnGLkIyCC2+SDja0eahx2pDQ3Mrz3xmlOREH/m5&#10;+chMH4SGTc3WUFhLm+Sy07NQWJBr6n4bENnKyjpKVq+qkD3G1vQvGDpUX4uxo7IxViME0U0iNJOc&#10;kIgw6sOG6ioEAxIScZh/XoweNRSbNrXR/LUGwRpE5WGHiVbOoCwjWJGJ7xgJWmGzDE2P2MxRifNX&#10;LbIpT3Pzzz77rHshLlkSSh0VFuqLqPr6SSK4soKhZcPIiO0uZSlphV8jeyrQKKUPcujjBook9DKQ&#10;w7ml5CBZngOF8WpjMsUVyND1ko8Wx9x8OR5fXylZWQfqQ96l4dlFP3udHFRPn8uSQbvr+CT+X3vt&#10;NfMmoq4d6Nw2y+qxrhVNTJs6zVwnghZfNXAkA4dVT2g0pUolL4HoSMe0oCvnklg2/rrMGLvanxpf&#10;PNge6AZbMb7RWjDb1N6JOqY0juDpvNeR5kUJ55mZGR7UNHDE11thniDF4kN2RjryB2lhLgF1v8AD&#10;Tv9RXltJvSYvIeHh0UsD1IYatYk8aHxPNcY71uWsFFEpqT1VG5vQqT3ZNJCwVhIjGdhqRCkamxvZ&#10;SYon5NgYtQS9KCvlHFOeKyol7a1o6nA3TxILOrpkgOX1Wuznn3+KTz7+iI5BNJ3zFB7hk8MIob6+&#10;Fk888Rg2bChnp5navcDgpJH4aSwTJ07q5sNk84+2qurDBu4npRLBOaaPP/4Qr736CtPLeLVf6RW8&#10;8srLJr3zzjspw0mN7FLIVCB+VUY/nGHwvvJSAp3E9EosifZL5PdVsxW4lz4S5LTkPLT+oWfylIYp&#10;k1hOMlKefrBDUZd+WUX9IZ3WD0lUUu4PPqAnNG9zbNHUQeJWp3LqqC8k81QytLi8OOSQw8wXb5KB&#10;+924bj1IAEU52mmZldX3RyYFwqFBwPEviK/j+nXChAm86imzJdhsNV6X9lVU+3EE2ez7ny7GiX+4&#10;k4aewRl1B9oomKN32wF/vurX+OHxF6O+lgL0d1GGPowpK8ST912A4SX6IGTyhqcCLZJsCoZw7G+u&#10;xsKl9ZQ5wxhfCFn+IJ5+8M+YunUxGaaxq0OM4UjRetMwrTEGqghE9/VF3AguuOYBPP3aZ8jypqGT&#10;/KdRSf7x59NR01SDq298HmE/QzA9ZegK4uQT98IV5/0CfjZfn7MSHaqXzNQI+dprrzWP04xyiGg8&#10;GNqWD42qY8eOxdRp08wGFYWzCvWkGPpem0Z0dapGwPhu0Hl3R1PJ9AzfPj5KM2WdXJcsXsQpwz+6&#10;R61kkNgHffWJ48HRF+QwgrvqqqvMIqLLs+WiuPef9+CL2GafVFhV0rSPfaD6W6Kv+zqaemz7oYcd&#10;jh/96EcmX3hcOemmRmX9TNbs2Z+bfN7ohb+7HfzPU0acBeYDHprraiTWu+I6qojRF9LrDcJFWqw7&#10;duw4nHnmWWbOHd8HAtFRJPcgp3PJpn5GWiyz1157ma8Kp/qdOpURqF2SeQMHA0enuy0Cyxauuvpq&#10;TtGG27x+QGLrTMMVzzrket2ztk5exn6vTY+90imUIaX5qK1vQau+j63OjAkqO9uPnOyslJ3fJ7BS&#10;RwcjiWb7sgqHdrYpiqz0DBTkaJS3Xta21qXe0N0HPNrojpEIw/fmTe3QT0yZxTF2rKKS4uJ81DU0&#10;mb3xUkY2GqFIEGPHjDBv9ulaiCQH8aGjkha8zCKN0KtEN1FWkYPgP4XQcgz6ZJI+BHnHHXeYHz68&#10;7bbbzC/HfPrpp8bojYxJ23W0Aea567y8XJxwwgmxeW8P6L620GoK0ReonPA7Gu48WdJ9R9ed671r&#10;N3d091x75aic3FKC6qkMIRnN+ORoODr65p4WxATxMta5kmSiL/bqZ49MnbgyulYZk8//zsnOnz+f&#10;UdfnJmLQarfosiLL2oHDkhYeW5dYjHEfccRPjcNzeB0Y/ATzPDwuvxfEyrhfWO0LhE996qaADnrR&#10;pB1ocVJO65vAZsYuApr0y8spRRjyLltRZV5wiTK00Q826OlVaWkR1lfV0jjUeNXTs8UIhhTlMcx1&#10;QvtmIBwN9a0Mh9jxok96cqvFgwfT4HtG174gXkASiyy+MxBEA6cbAqoV2xBFbnYOsnJyUNvYSv7t&#10;Yy29BpvGPs/NyTDdrT/CpuSEraO+A+c63iUH8Z2icyUZi0J/l0TLjVICV05gcAknz7X6rm/SaX93&#10;fB1HU19VlUOJp58M4vH3FxwNRSSJobrytYlHxi7oC3f8vS3x4GjGLozctKiVWE9llCd5iL899tg9&#10;ZrS8Z/7aMgKV07na4OoJVFeyEw1BN12CqyMQ3sMPP9x8mdfRTASV6fkBziTAeqqrD5XwInU5gsop&#10;4tBrwMloCcS32v1NH2kmYNPILQ8rorylUYoNqaiq00mMSX2T1YNhw4qwasVaNpQjE9HIEOUERowa&#10;ZjycVddvCKxXoy9zdNrHbbH+o2MpQUYGRzbxtbl/6gUSlv5p6655SEAI0tgbm1soPB/0s1SaBuRm&#10;Z3J0TyO9RoTIt0ft0IifmYWCXBqy8uRwTNt6g1a39UMPbjeb5JKqAy0/4tsmgfISweEx5ZnUkfrQ&#10;5C677Nrd6e6ehSiamlN/0fXbQGIbdK3RyBl7D237AoxSKoX8NhCPX6CRK5mxx8tBxx8yzN92222t&#10;/EyuXTl3EF8/sa5rc2Ke2qXIQl/q0Q5AtxCWrL0ahe1CaQ+dRFBd+/Sgx+EkgugqaUON5v+Ot0TQ&#10;QrkGAEU2qcokg6Q9Fc+MXhyprtXedxXV5g2aUTSMsiGFWLJitfxBjCCNgkXGjKZyGIGkbnhKIJ66&#10;2gbOQYM0PNZnpCAD1EcmM/zsPM2HbWzeD1A5awht7dq/38q6cgAcwcOcGmToA5ZeVG2sl2awqBRF&#10;+/rTMHiwvtbJtiomj4ETqjvqU0c//ekRRqm+C4UXXqdoeqSiH/3bddddeb05Dw60+i9IzP+2EN/v&#10;OpcjkVK563goN6OP/X7e/wZoQUtf6kmkGw+6p6Qo61e/+pV59157QcTTt3GCqueSDFhfoz3xxBPN&#10;fv1UIDqaDphfiDE6lwSITzoi5yV+U8nMtUcv04g+L2J3Ngf1iyvfX0iipbaylEwfjGjt6EJD8yae&#10;c9SnRwnTorNoG/l5mVi9Vi/HqJzm1vSExDZe34oXE8yxOOKTEybPY0KVMetb29Fwl6hi48Y6E8ZT&#10;Oqa8l/dKi3ORRmM3j47Ik3k8GJWiKalWwj+D2zSDVL1o2NTB0T22iEUj1qg/KNcultU0tJk8yUwK&#10;luWPYGhRgZ3vM5pxwnRHdZrx+gz/9txrH5x++hmxTwJpQVPU1ZmmaDe4tsZDfJ6OYdYtKirGwT85&#10;xLxQM2HCJNLRdErJdmp8xyqUq4k9dnMh6neR4kF7r90XYd09d1TYGr/6HI/jP0kOF/+YJx/u2t1L&#10;BpJTXl4Bzj33POyz9z5mi6760tQgf6a+KdkD8Thtn6kdNpUNG45TTvkNjjzyKI6e9rFhvOzjQbqg&#10;6Yz6g0hMXi/csWN+fgF1xu43SAVyHHKg7stDwudw9fyz7S0uLtHtbwQphyRrrGHU17XQ4O0P/Otn&#10;nfSAraRIXiWdTsDOg2UZ5tclKZSq+ja8P3c100qmpfhw7nJ8+MUKfDSP6Yvl+IDX785ejpmfL8X7&#10;c1Zi4aoa1G4KopNhdGc4hAqNtMSntQI5hQx6kLKSHDOit3ZGUbmxFZ/Nr8Z7n1Xi3c/XkcYqg+fD&#10;OatM+oDX5sj03her8R7vvfvRQkYokow1Xi95HV5WhIbGFnrlAJUjwvt0ZX6Gz+kRDMqUJ0/eKc7o&#10;lNQJk7bZFuedfwEOP+KnGDV6jOkA/SCCQJ2nMs5BCLo7j0k4ZKgakQ488CCc8/s/4NBDDzNGb+tY&#10;Q48HU5f/pBT6AUNn6Dp+F0l0HU3NMRNfM3Xt1uij9ulaKRmub5NEX0f1VlmZ+yGFHvqJYOlb+epX&#10;Xk/4+c/Nl1+1iOpkLsM3x1h/6ChwbeGZWWQeMrQMh1D+5513PnbcaWdjnNbQhSc5feHS+w1mLSaO&#10;/8Rkn8aks7zt92SgfE2N9AKVNrAJl8Ono22rZO03bU3FUypIePQmIehSCiRPFcbbnyzB7674Bza1&#10;ca7ORgdphDOmb42rLzgZPz/tGlQ3dTGsp/ezKoisQRSQFvLCYsQqomscWY0JnriVRWPWbj9FCfvP&#10;2BU/3H8v/PP+F/DOp18hom2rdC0Fmbm46uLfsWgdXnz5HSxfWYH2oN9MKITLp9E3Rp3ERIZnuiYB&#10;rx4hMiTrjCAQIi/M0iu4tGdccf6RKC0cjPP+eA9aGA2rDZFoJ34wfSzuu/0i8sVCwtfHF2zVNnl0&#10;dYTOtQNLK+T60f61a1YbD92z4mtBHee+KqvdWBMnTjQfidBagf1stm2DcKYCldFvur388ksmOkkG&#10;Ds83BfWV6uooBd1v/56fOHL3lGZ9/hnWr7ffgPu2tBLB0VXbtTlJX6OV0TrQvVTgHI/0Vn2ix5Ga&#10;R+unnGQ8ck7a+BRPQ2G1+mHEyNFm1V8bgDQlcOAMrC8QXUU5WuW3O+g2l4VoTpy0jXkDT+duUTAR&#10;hEvGrs+Naw+FdDcejI4z1+dLwwEHHGC2IfelJ4nQx1tvdifd4//+BJf99QnaPQ2VDQkhgBMO3Qvn&#10;nnYsfv7ba7Ciogn+SCYxSdhhE9BrJV2/0a5A3ICTV4xUzK/yPxMNXhtawsEujB5Wis6uCGpb9EiK&#10;wmbHZfkzMWr4CKxau5Y4rYGHtfaiNgqd+UFGEeCFrsmjphTKo0nYYiQo7+yjowrz/oj8HDz8j4vw&#10;1szPcOd9r0OzLc7g4UcX/ueIXXH1hSebn7WyCHsWehJBonPii1cKq3R2v7T2OGv+pdVVvSOujpaS&#10;2VHDllNVeXwHyo/Hlwxsvb7L/Cfg8Lv2OfjfpilwNHTt+Ogv3Z41DtVVPYvH7vYL0Zg6zMKWDMa9&#10;P5/Yzng+tkTXOXJXrq/y8XiTge4rpaIbX985t1S4kkEfboG3iLu2vhldndoS2Z3LEHgoinKzcPRh&#10;+yJdxhVlcG92JkXg4xxbn5jOoPL6KWwlHx2FT6NnmAbHlMZyfk+QxsVogTS0Ay/Ln4eqjZtQ39TM&#10;PDZCMoz6aPxBLFm7mmZoHYme+3uZ9FuRPiY/DTqNEYCOfg+NO9pF59PF+13IpLNQQJjGETNNv+3G&#10;0DfS2YQTfrovRg3Lx+ryOoT0i7NGhnQRJDp2rJ4mOCPuQzwECVqeNd67OuHrqNBOi0yaX+kXNgcP&#10;LjLhlzN0V45/u/EouXt9QX/K/CcQz198+t+ERBo67688HLiwu2etw17re3YaCW0/FJtV/viFN0fb&#10;0ewv3fiyWyq/pTLf5P43lYsgpTZL1yM0hEbOa+Hxm1Fdxp/Gf2WlhTSgCI476gDsttMEjpgBsxIf&#10;ZCVF7wqXIzS6SKTdJKCDOPSOsDbL8FyfR4ot7Hm8WnXUIh3Lc+Q1ncT5u0+RQYSjNhsk45Mhmp1z&#10;2sbIcEnP97W4p0dp2noqT2e8nUZIMS9eeK37oDePdLYiP9uHk48/BCcctS/9UhAVGxtZlw5DPDO6&#10;kBOZuPVYww/FatD0DdYpOI8rcNc2z+bHL0ha6CnTO/WU+29KpsWxo2m7/saXMbn2jr1y1/Fn3zxZ&#10;W+g56vGZu7aP0ox6mbz/K6lvnjaH1Hc2h6RhvMuS8ZzD+fpzb34NTzoFFKKHzPTgzutPx/67b0vj&#10;DGJddRAPP/kmPp2zHE36ciuNJs3L0Vd+RB5AICU2R/3XkK3kQVPLJmza1E569FKmKA1d90jf1Gd+&#10;mPNuLahpDNf35/TJq/yiPLOXWV5Fd+I9nFuMEX6aqzlLT/Ob7buH/WQvHHzADshhmNHY3oTjTr0L&#10;S5bXEBedB53LoIww3nn6OgwbyrmQqW09qbDb8NAqiI6CzSU3AMnAiswasrY7mzMKT7J1R9OXdLJ6&#10;pdm+/2BlHBP4ABiIKZyxB3PCfxyYOEhFzRMlrR1JZMlllmLObkcYvaf+8zOux8dfbqAdcrQN+lCa&#10;78Fdt19gPg/l079oh5ndt3dE0dGuFyYU1rAT1ZHO2MWk+W87WUYkqu2dATz14nt0Fi+jK5rO0dtv&#10;/IDj1bDGc6mHj2H6YQfuhZOOOxSF+ZmMJqgOMdbj2ybHoHm5/ae6QIbPh0GDNE/ThhpFKT5U1LTg&#10;12f+Dasq6uDh/XDYh6Glfrz58NUYXJhrjD2iZ+2KMhgy6XfPxUsvQcboD0DfYB6ZKnozEzH7kpSm&#10;V0aS/BOiGNVvcvQROncOFyyhtRzbfwPgwOqelp0tSP8oJ72IRiu0oX3qNabkxq4cGkxXIIgDj7sI&#10;SysYfjNs16O37HQf9t1rCvK16h5NIymO5izrYQdp26mqGm/Dv3ZEjgNds6wYNB+t5Ny1rTOE9z+Z&#10;h8ZNbfQnmzNqXANZzM3NwF67T0dhTqbZv264luHxSHvsbr4FZrJAdx4v9WUdPV2QE5KqtbQG8Mmn&#10;X6G5U57RKuPE8aV45q6LkZejnXEybk4FWoHO+k0Gn3M+wicwON3FAKQE49zp+Kk+8DE6NB+HGFkA&#10;vzds1nCingDa2wKIBOXWVVbTOEWD/Ddg7T0QUzU5yqgZzWUb1GkJNj1kNyGZqUpyofVh7JzqBgL4&#10;4VEXYFU1fYlPv8uuR0P0LPqFEnaGjwauLtE02dfdK+wsPSPXeG8MWzkyfZ3Ya3kibcOVJ9Kbbmm+&#10;QbwvJNpY0xtET+M6GUAo0GUetVmF6B4beG7+mvNuYKZZUBcYunJBmh5IUEFi1LveGVRA4mFZT7gN&#10;h/54Om6/5jQz0mvKIF9S9dx8dF36PKJBRi2MbiQuS5UQ5ig1oI39gDD8lJsMWJFRY5EHY547F9mj&#10;ixDkdWd9EDee/QAa69lPHumWj+UVL0rSqXevfT+B8vFYW5RcTSjsTcP4nfJxxpUnwJ9OXe6OqHtD&#10;L2PXvNSGqVJq7eaJ4tTzb8Jbn6ykQRIBjSIs5Cpr8CnP5ivs4okdzRWy0cAiKYjayorXzX+eykM5&#10;nDzKoMiHY03NsueWNyWF4saJeILmuoeSEPWUE1iuVUK/IC+b1S/XkD+G9AqJIowUcv0B3Hfrudh7&#10;pwmcBiiMZMhPvlZe+wo6bngHIc0lhc/+NyCe3fkA9AWaWrFb0jii02lGtx2MKW9cCn+h3kGIonJJ&#10;LS475Q54WwoQMYMKo0T1I8H+HYAekAvksBWlVVCPfRE/wv4Qjj9nBg78+e72ZbUUdtcr13qEmPoK&#10;EfEdsM8OyNAvs2q1W86At4xRajTktcLfMOfCARIJMQX8OmceR3dE5aV7ktckbWvRCryIaLSV0cvJ&#10;yJgsOEN38+MADyE6mxBDlBCjAUaCxB9GkIphft2FdYO6Nknn9jrkC5oUFG/MU9LIYfgmAwHS0Cif&#10;7evAqb84FDtP24aOx/Ih32L2FqxtRifph/2c1/vp0szRplBaFME00hpIW0icdmkaqMk5ITyU4WZW&#10;Ot0pe4Hiriqvp25lsE/9JtSPsGyE/Rxhf0cYTQ2k3inIyFP2EKaBBiijYFoIW08faQ29t0n3gs3C&#10;eKPkMmpvCNr3HqDn+Ns9L+OuR183Ibd20ekBnB5TKSyTUZs5s8PSPaq6vwmgUTVC3ArNY/MLjdCy&#10;w6gewxGcoccf2UpVNuW9Jj6X49AUItOQdLQMeXk+uRHTbo3pFAIvHI9hCkUjPINL5PoC+N3JB9PY&#10;D0Q6BakIJeTTjkC2vbkLSw+/E955FWRbv+6qEMlRIi21oZvyAKQEdooMVwunoVAHIidMw853n06H&#10;yalmIIJH73wTbz+zHJ4OTqt8em1WMtVmKSnjgHx7A3XbG6A+ywZpS54MRkg+XP/Ab1A4Ul9Y6q2j&#10;8ZB8zh4H2n7YGYxgwapKfD77a9TX66UYmY+6Qn81n5bBWnDoZMAinAiOmEJkbR21xuxB+foKvPv5&#10;l2ZVXI7AGw5hxNBC7LfndGRlZrCB+kGF2K+AGCchGpYDpeTbFGP0u5lT0k9UaYU9gtFlQ7Hbzttg&#10;3KgSFrGLQzzQsEmHx8D6Jszf/xrk1NFhEFcSCrHjAPQF6gZ1gfZWRDIiSL/8QEz4/eGcl1N1Kes7&#10;znsBX3+6jPftl3isXE0N828AeqtwWPrLgdYbTTOfdx8+ORtX3XMK0rIV2svYbdlE6Iexa8hlJ0UD&#10;LK2RTCvusghLuHsRbDPgjQSipmhCeZGXwQcDATzy/Fy8+MJMdEYC2GHKOPzm5MMxdliBocHmqbSp&#10;YxwJQQG3WQSkNrm8XtA9NYjdM9XtVISETR22zPiOEPFrjUEmzYEfAea0L6rG3FNvR36n3nxyuOLB&#10;hA4DsCWQrNlHfo7WnZkhbPeXXyJr761Nj+q32O+89N9Yv6LByL7XVFKQxIl/fyE24Cjylj5y3t7F&#10;iHPK7qNxyoWHwSvvSZ381iO7QN41HBIBjn+xUVXgNkCICbPDzmTaQ3x/xYOK2UU8nriy5pRTAnQh&#10;EOBMTquxnI/4OS82j8VUhJrhijuIN/BU3qwXEIGXI7tOzPNIwwfxxxxOlMO52dhB76L5PKf9iLZo&#10;d6BDnkgkkaMBSAZyqxJ1iDI1QwVHoHCan05VDoCy7tSHGtQVyeSbmDcAdpgT0O4UIXNA9zNi8no0&#10;/Uz94la/jF0Q4j83GipsFxj75hzcdId6sx+gKnazjS1PBpRjzjWLFh67MUD31Sg9wuN5HJe9KfWP&#10;rgW6LYNLK/m9wYb8lhc5Lre+T1nCH+fgBuBbgPSGItQv5CquUp/bPjZuwDh0dUjyESmu4wcgBj0y&#10;6dZbE3kqMrV6mwz6bexm9DNHdYr1LHY+5Qy3P2jsKK29726ObXDEzi0ee7T2rWU0U4OH1I34JhA0&#10;AtFCo9rj8PMveTJLecYR2Zd4RNaJUHd7+BuAbwJWcwjynDR4iVaPhyR57ckwXww2hm71yoLtB5sG&#10;IDVQmynQpH4yAfpv7OooI3gbkqn/jEc2ec4QmKw34LkOsfI82N0+OrITu0nG7ptyevatTtcmF5Y1&#10;OOgKYkUV5svgu3Hqr9YTWC5WhCCj5JUt4v4YsDh14ujFVDAWpRgxGHw2qvBqFNJiUSTEqYvdeKMK&#10;JhKJ8eZI6drg0gVPTJ49NWBFbG+aqjzaPQ323N5zyi3QfScDgcuP4SLPppbBKzzi2YHybD17n1fE&#10;4/DZPEczVtLQ6alnIf6697kVe6wOD/auo6Eyrqy9xxvm3IEeuZmvGalLWZQ1Yyd0BCxrNlvZijF+&#10;ecsiZg4rGbAyUEEbrSW0zypbjJ/eYPl0ZXtwC7utHV8phi8eVC9Wx9FTG1xJ8aOjOVfqpqML9jN5&#10;c2WtMK0OGuANPd0yOYaOTix+RUXKs1Np6yx1Zr49YWiqlqmQFBKMPSZcVlSmzo1ymysplJ6Pp5E/&#10;kY1Av3jqi2j7o+bBnDhokSti9+iautoNpVlZtIsoMhHyBFleb7KJBqcGbKRPTsRcE6d21nFaYCbo&#10;0gRjlFaRjYIoK+TjfE8KzqZFAuRCD8skQCsIPc9NZ5mIh/PASAblqLLCoDUB8hv2G9nqDbruX2Eh&#10;TamQnI3aakQQ9Zvn8hr9NbcM0uC1/qHtiWZFT53EWh5ksIaUVOfC6zNzU11ooU9RjHEuer6v+ZRp&#10;k+26cFg/8KDfb3N5Qf4VD5ID2xWTs7lPmkJLKfDUnJAzPbfgiWSqUqQpZ2hEQbnaR496RCostm/1&#10;uFLf4ZNqGFYEPNF7ANpG3A2xnWy2H3k/TJ6MmMkPERvetJ9CmOls/DHZKdlFNimjriUV+1e4ImC/&#10;qA2kpf7UrsRIVLLR76fxvvhjKcO64UfRlxqkXPGkPlVPcs6v1X3WJ0UTqQm/kpmmabMV+bC/HcD8&#10;7sZqwGAT6MR1Ir6s6pAPRZwsrv0kZmMK26lWBKnfZvXbrDAoP0R8to3iy8jEyz4Ik0fS8egtUP0u&#10;ODlWE0XEYKKMouikfVBm0k3dY/tCJGp2oKoucQT9lEbs+xFeg0u7CNnbpKm+N/VMZ3fwKDpkWtNp&#10;j14WE1/JwXc1IXZOYGPZctNJEm5IW0Y96KIQymua8PGnC1HT2oLS0jykE2mwK4o3Zn+NResrsWx1&#10;Ddo7OlBcnI1FS1Zj3uJqrF5XhepNERQXFqKmvM68FTdYP6tEJekIhTFv7kqUlORj/tLlKMofDB95&#10;Vpj90ewVmL9sPQaXliCdZfUcbPaXK5CTm4msLA8CFMTshWswd9ZS+pB04s+GXwuIdBbNoShe/2w+&#10;qtc3YMgwfQbZKoiMM8jTDxcsx9er12Pp2mrzyd6Cwjx2bho++nwh1jLPk56D3Dx2BI0lSJxffb0G&#10;I4YVUtT6qaYOrF9XjYLB+bwOYENdEB9+Og/VtY0YMrQEfnZG1NtlFG7Nmip0tbdjUL6X8vPi/XlL&#10;sHjNBqzZUI2lKyrQ3FqPwvwiLOd5cVEulqysRElxgZU7O3/F2iqjkJnZGZQV8N4HC7B83XqUDRli&#10;PqPlpzLJDL4gz+/Om4dQWhZKCvSTVepDGU+Q/LVh9vxlWLVuLdJzcpE9iB1OZ9UWCuLdOQuxau0G&#10;LKgoJ0/lGDG4BJvaQ6isrEV+YQ57wRqRVEFvHta1dOC9WYuxpLwCyyo2YF1NA0aof8jrkvUb8MG8&#10;xahsbsZQ9mdnRxCfz/4KS9dtwKrKKtKvQOumTRgypAhdAfL85UoMKSkwzkKKurqmFl/MWYm15Q3I&#10;yMxCdo6Un3Kg4utzYZ/PX43Zi5cgM3Mw8nMyadh0GDIuOom2riDe//JrrFpVBU9mmnlvXW0MUfE/&#10;X7YMX1O+i8hzeVU9SotKkMZqcnxybR3s3y++WI7Pl6xEdlYhCrNkzORv8RpkpmciPV3OwoMFC9eZ&#10;z5m3tnZhDfEUFvjxNel1sX8KB+WYby18QjkPHpyLlrYurFi9DiVFpaQQRVVjwPweYkGunoGH0dAc&#10;xpdfb6C+FBp916vdS9ZUI83rJ02f+TTbR/MWomxwARo7u1BDOeeZ7wBGsZI21NrSiYJ89jOxNzSF&#10;yVs1yspy6cSJ3jggHa0bSYQEY3dgvaCqyJs8+eK7uOPuJ5GZk4dnX/4AFevrseOOk/DMy7Pw8MMz&#10;za9XVq1hR5HhceNG47JrHzbKGwm04ZGnZqKuZhO6okG8NPNDzNh9umHm7c8Wse7TmDxlW/zmnOvx&#10;4x/siQCdygWX34FVbHxdUyf+dN0d2G36NBq4H6eeej122mU7FBXn49qbH8Gb7+u3uQpwz0PPYXDx&#10;EIwbU0rDXIfTz7kBWenpWLBkPR569AXst/8uGJSRRm/rIU8VOOvMW9DZ6UXN+o1o2tiMbbcfj1lf&#10;rcbf7vgXmpu78NATb2ENndQeu22DFeW1uO66h3H0kftRJT146sX38cRzr+DAH+2FOXNX46q/3I9I&#10;ehpefftTfDV/FWbsM42K6MPKNXU48TfXoaE1jN33nIa62mY89NDbeOPdBXjhtS943YhgW4Sd1Y7b&#10;//EMfvyjvXHu1Tdh3912xyC2dUNdI35/7s3Yc4+pWLuhHudc+he0taRh4ZI1eObfb2OfPXZCGp3e&#10;bbc/iVdfmYXM3BI88dBLaGnchOlTJ5EHdXoGbv3Hv/H4sx+ile168ImXUVXXhV2mjMPXS8rxh0tu&#10;R6jDS/w1aG0IYdp2o3D/o29hEQ1kz12n2ejBaABHbxreO+9/jRtufBJhGuuGtRsRoOOevN1YvPn2&#10;F7j3n/+mzAfj5Zdm0YFWY8yoUtz30Mt464NlePL5j1C3cRO84TRM32E8Hnn6A1x5zcPYfa8JHDTo&#10;3BiFXf6Xx/DmB5+jobEVjz76PDo6/Jg6eRxa2gO45Jr7MWf+UjTSiG69/TnqVwnGjB4Si0r8ePmt&#10;L3HTnU+hs82Lhx9/C6vWl2Pv3adi5bp6XHzlXWira6Hjb0FtTT12mjoe2Rk0aI7Em2i4l/3pbny9&#10;YC3qG4EHHngZO0wbi7RBg3D2Bddilx0mY2jpIFRWN+P8S+/EgT/eCw898y6d50LstdtUXHH1g3QG&#10;adhuwihU1bThjDP/igN/uDve+XAennn2LfbpHiYSufHv/0aDaE/ZmmN6BDfd+gxuuuUJ/PDHO9Jp&#10;cJDyZuCcC+7FVmOKMXzEEKyg7hz3i6tx7JH74tV3ZmP+3KXYZdftOCCFcd1tT6GjrQVTtplAe4rg&#10;gkvvoY7PxEGH7ILcbGlo7KMoyW2d0koC8WVbu8J45rnXcNX5Z2LqlFEcxfbGI/e9ggC9zkdfLcSh&#10;P9kRJx3/IxNGmVGjPUhGAvjtSUdixuRRGDzkc3zy0ac46Ce745GX34PH70WAQ+z7FMpvTjkenV0M&#10;hOmNC/Iz8egz7xNHHq65+ESOsGHkeehJy6tQMiwf2fnFyB9cjLfeX4D1azfhumtOR2nBIOQM9uKe&#10;h5/Czjtfjseefw9HHn0ITj5mdzS0BXDn7Y8j2M4RP19TAz/qqEx5gzy47vLjkZuZYXgOcgT/8ss1&#10;+PGh++C3xx6OdVWbcN55f8W6o36ABcvLUTyixERMUXrcBo5YW42bhNq6Vlx366O4+HcnYNc9tsEG&#10;dvY/73wMzU1tKGKkMPPd+Zi82xSs27gRwWAUw4cW4G/XnoRX3/0KnzFCueK8Y+kYo7j/oedRPDQX&#10;fkZiejt4Q+VGjj5b4YNPFrPNBSgdWowbLrwbRxx6EI46ZAbq6QDP+f0t+PizBZgxYyqe+2AOnr3n&#10;GgwrzcAHY3KxYNEqs3GFQqS7jmJdRSUOOXhPnHL8QfiQI/nlV9+CYw/cFeUVDdhx6o64/upfwq8I&#10;UNMnOsONjS3YjkZvwlMqpo3xNL77UVvVgCMP3R2/O/1Iyk3jYtR8l/DBJ97Eaaceif323A4tTT/E&#10;vQ8+grKSQlx/4+/x9PMfcHB4E7fedBby0nzooM58OusT7Pej3RhV1GO7bUfTaLtQvzGAww79AY47&#10;fA+8+95C3E4DOejgHfHazM9Qwz7765/PRn6+h32Xi+de+AR77jYNGb6AibZWrSvH/nvvjAvOPAZL&#10;15TjwsvvwbKV67B+QwOGlZTihqtPNf2srbh6+cqG+ml4jM5Pr1jf9dcLGPQFcOvdAVQ3NCCanU28&#10;g9iPhQgxeqpv60DZ2KGMKtOwghHSqFHDEA7pp8682HrsCAqvE3WsNzi/ALlZGaitbUVxwQikMxRv&#10;7+jiyLsKO0/+kdGhFSs2YHn5WkzecTIdTAvGbzUUwTCnYlmDMGLMELoGRgEtTSgqG4n0rHRUbGjG&#10;pBHD6RBC6OoMo6q6FYfsN5IRQQTzvlzMqKGaZfNRx8FhBKMKDe/WRSe39l4Bvpvz8L89slK6FJ0h&#10;4cU334sHn/wcXQyhz7/4KPj8AaxevgFL19fh1Q8WYeY7i2nEUXrnRjQ3NiBIz7O8ohnvfjwb48YO&#10;Z/g+CIHGNvMpqa+WrEXFunXYccpoGko9lbUUaYxpvvx6BY4/Zj/kc9TK92bh/N8djx//cGdspHfO&#10;K6IwOQV47qXXMWPXbbFVSTay/RGMLRqM+vJKeINBDKLT+Cc78S//fI3etg6XXvxLDBuSz072G9Vt&#10;62xDmzcbr360BG/QaWxsaKLH7MLShV+jNLcQ7E+MGjIIZaXDsK58IyOMjRg5Wr/iobmXj53agqnb&#10;TMKyNRXopJOYPHErZLCdWxXn4JrLTqGnzkBTRzuWLVuOC0//GVo5ZFSsIW/aF0plW7qmHiUZ+cjR&#10;HI08tTQDI0dMQIY/g559K1RvrEc7pf36W5/iknN/RaUtR9OmThy0187I5yhSnOdjG2WUdZxGKQb0&#10;4Kyr/o6HX1+AbaZtjzN+S0OkkpnFRM4B9Qr+6GFUVH8Y240pQygYoVPpNEpd2VDDkXcBXn9/HloC&#10;7Whtb8P68mpsNWooJWVmmgY82tXGSGHthlqGsO145f2FePMz1glynmw+8TMIf7v7edz55KvYFGnB&#10;+Wf/Apn+NGTRubbVt2LrsuHITtO6DvDx7EUYP2kMZuy3HT56dyHn+T7oBxb9dB7jhhUjj2HslMnD&#10;0NRWhXbG+7MZ7v/gx7tgWFE2+yYT44cPRzXDWqO2NMQoZVhJvsapjRTH9tSzDLLUzOmWjGltZQ1e&#10;/XQuXvzwc/Z1Kx2bTCGKDuKeNXcxDtx/H6TTkPSbBOeefiz22WU8mmk4zZuCuO+p93HnP17Bbfe8&#10;aj5lpd8a2Mgoa0hBKTYFQqhorMe/X5uFm+9+G/c8/i6yGQWkZ3NAoWwnjihj70QR4DShklOeEk77&#10;9AvCTz3xBg44YDq2nzoSK1eXUy89Rv831tfi0YfexN//MRNPPvMpJm0zFtmcvq1jlFKq78Pzn940&#10;ra6uxNjRZaZ3XnvlE5x8ytEYPppTwIWr6ax7mXJSSFrChgKa+wFZ9Mg3/uki7LH7zpj9xVL8/NTL&#10;8OG85egM+Rk6daCFQvxqzgp89eVyM8dta6Ow6xnyPvEefvXr6zmqFeLM3x6NgrwslA4bgsq6Bjz+&#10;/Cv44Q92paDTOcqsp4EVo41esLm5HSNG5NMLcj5KBfNSmTKYqquaMWJ4ofni5kqG+KPGDOOIQGfE&#10;MrWNnVTQicjhHOv0k3+EnzPkbqpuxHkX34x77n8j9pvsHDYpooqKRgxmyLv068WYO3s55z8cHdiO&#10;DeX1nPcXUaTg6NOOxk11GDlyCNasWG8jABpOJ/FUrF+P8Qy1lqxZh1HDRnAOrF/k0NILg+Y0GhmN&#10;+JkX3kcLFaOCo3Qjo4vKulqOtAETdq5aswoldD5RRixhjibrKqsxlkaob+iNZxi3aMFqzPxgFue2&#10;+RhXVszyVAg6uDzKTrPMTg7/etN2aOkQ5NMz3f7HMzFt4kTMfOML/PrMGymbJpYLEn+IIXA7OoNd&#10;DA3167cB1HOqlca2ZKZnmZ/CSuNxHuerX32xFm2tnWjt7MTailoMKS6kPXBOzJHLLChRKFKu9ZXr&#10;ibMN8+YtwcKv1iFE5c3O8uFvfz4RB+w9GUu/qsVxP78eb364gPEiYwEfeWhuxZRJ29HQvTwP4ea7&#10;XmIUV4oNVa1YSyfYwcGhqSOA1hBH4bLB8FL5G+o2oZhz6wgHlU2c/my39dbsF32GLITy6iZsNXaY&#10;iSy0SNfEUXDl2jUYOrKA+qJRsYMjohf5BTmobWjk/DwLX81di3mz1qJ2o37mi52gEJ4j+toNVdhm&#10;4igOhkE20Gve6vR4BqGeNLUIG2GZFuJfvGQFShip6PuFGsBGsL/aWz2MbOX+PehoDaBibQXn1fls&#10;ZwZ1ZxMmbDuKuLzUV5Kjn88vzsM6OpEFy+uRkVWMrq4srFpdbfS3urqLOtrOgl60tnbQCVRiwsSR&#10;bH8ao94Q5/Z5BklHgEMv+R+k32vY0IhlqzcxEsjgYJWF1Wuq6PfVSyojLU4Omxm7G9lFXMzUNDYj&#10;JzMLV5/2E9x+w6/xw912waLZq9HRSMGiEReffTiuuuAoXHz+4fRG7KDWFnqmYvzlz7/CT2l4w6mY&#10;gxiSeNO9KBtdhMde+oAd0Y7DD5pB6vRsVXUoyMpBGkMQD0dAfadEb5lt3NSMW//+JBrq21BVVc9R&#10;3Wc8cFijNDtGn5jsosK9P38ODuAUIeRpQ6CrA2edtB9uuOJEnP2H3+DV12fRidA6vEEqQ5Rz8Qac&#10;f9YRuPr8n+HKi35KQxtMfjmT8geRy9G5g0Y6e/5KZGQCpSUMj6qrkJNH42RorE7cUL4eQxk2SWdC&#10;FKq+oa/18znzl+PdD+eaOfizz76HRUvX4srr70ZFdSdqm1rMKq8+MBCiggwfM5y8+BDgqFtOTz1q&#10;dLExqiGcksxfWIl/P/8ZDthvF60nmvlskEqvhbgwFXA9O1nz/Z122AaryiswaVwZLv/Dobj3pt9g&#10;xKhivD/nK/YbnTTD1FY6mpa2dhSXDUU7R8H3PlmA7adMpuIORlNtA84+5RBcceGxuOyCoxn9ZKOF&#10;cmhvakSW+ZktKQBtgActpsrwZPEXnX00rmb5C047Enm57P36djo5P68Px+3X/g9+uP+OWLRcP3BA&#10;B8s2baiuxfiJYykhD6cvyxjN1VE+L+HRBziPbW7ExqZmjmpt6OzUD0IUoJPyf2PmHEyaMImOJI2j&#10;WRcjQQ+6qBV1La14673Z2HXH7ai0IYNfH7wopxxyCwrRxanI24wW9Lv6+t39DRWrccKRu+Py3x+P&#10;ay/6BaZtO4QtorpT9rIHfdUsSD71ObK65jY8/MRzjCa6UF6/DpMnFeDK84/CpRf8AoXFHKSKstDI&#10;Ml3hAEbRsVRVNWFEmRfXXHQCrrjoSEybPBjDi7ONA2xu7sDoSSPQSS9ZS8dVVlzEgSQXL5L3isoK&#10;3HvfY3j9lZnYsKHGRIdr1jdiHKPHSy78OfviGGw7uYj8FzA6bkeE/BSXcTrBfqiqbMaYkcOQnpGO&#10;ux9+mpHnOtx80z/w5bzFjFqaKQ9JWROv1LCZscszmKSK7PRX3/oYp539Z3wwq5IMf4m5i+dj+s6T&#10;UE0nUNuWjRfe/gL3P/oJ58ufYFMX5yXr6hmSjmbo6MfBP56CDz/6mMrKEZqOo4iT03v/NRMH7bMH&#10;CnOySD2C6ooalHIUkzfeelwB7rjj33jx5SX4458eQ0VNB/xs3PryDSxTgoKiHOy/52Q8xHDomdcX&#10;4W83PY90hoFHH7gLViyrxinnXIcnXlmCd+euwMsvzsTRR+/MeR7pRLPpPX0U0FrOXefhgac+wwMM&#10;vcqr2szXc7Uw+MlHa3DdTS/jumvvwu9OPhpZHJ2GleXh3XdW4rV3luAvNz2FbSeORlauD3vvvB3W&#10;rVqIJ56ehQcefRMXXH4nPBm5eO/juZi49Si8+NjVeOnhP+PsXx+MrxnxaM99RW09WujAxo0exNGE&#10;jopzMC3cFBYwHOXIV1Y2DIupoJGQF3vstC28aSHswelKgFOifz78Dh5/4QvcdMuzOP3Uw1A0OAt3&#10;3fUMLrj0Qcz6YiOeeOZjtNQ04Ud77cYOVc+FGbWE0VjTjrcopyuuexhzZs3HhWccSTPxoJIj5Gez&#10;1lMOH+Ghp95BTXMAVXWcYpGPZ1//Cvc88QE+X7CCRh6lo+LIxchqU4sHr7/3Ne5/4kM89gKdKEcd&#10;LZL+6oy/4fWP1+C1j77CrM/ex/RJnAYwPJcTXMtoYMzIwXRaYTz54hu465Yz8dIjf8bjD12C/LxC&#10;ju7lxmG0N4fxzEtzceG192DR4uU445QfYmhRPrbeagz+/q/n8Pyry3Hbna+ghFOY/XafTC1lRMbo&#10;pWlTgNFOGO9/uALX3PwYHnnsJZxx0mF0GmBfN+PrpbW496l3yfP7WMtr48NoYMU5fuw0dQLuvOtZ&#10;vPzeGpx/9T+wcNFG8yMPm+pD2H7cDrQB/QgHo6MWRhr5+YwgG9HVvAkF2VlYuaGJ4fQYtjNKQ/Sh&#10;o83D61I6Sj+yOe+96Y7n2J7FZtH3R/tP4aAUwsvPvYf77r4ELzx0LR577DI6lg4000gXry3HVkO1&#10;dmHNtK2uHROHFSGnMJMOrB13P/YeHn3xa/zxlvtwwIzJqKxq4BRoPh74x8V45ZG/4J+3nc8pC6d/&#10;bbFBug/otRrvDF21ZOgRzhO2nTQeEc7Pnv/3h1i5fjVOO/Vn2G36BM7xOjlfaqCH2si5RTUqK9di&#10;3312RgXnIuPHjzRzvywaasX6CpbfnmGSwtwIWtnIk475gflZZy+9bPm6tdh9tymMAAZju8ljqZQL&#10;MHfOcmy/zRj84azDMCgzHStXrTMruVro2om4Fq9ag/c/+AiF9JiXnXMCQ/Ms80iquHQonv73O1i0&#10;cBn23W0qTvjZD+jBtULJkYAj0/KlKzht4NyT4bhC8u0nj2M4m0bFqERNVQ2KB2fgkotOwVSGYWlp&#10;Uew4bRq+/GoZPv3oS4wZuxXO+91xyGOUMqQwHxOoiM9RJjW11Tj/3F9yxJmAeZzLHn34AZwnFyKT&#10;fGs9oKmuBnvuuAM7o5M0ajFj7ymc01JBOG2pa6jDjL30tMCPgvw84lqLXxxzIMZxlFbHKW/0VsPx&#10;+qsfYt3y9Tj2yP1x2EE7IYPz0z322AmLVlTi1dfeZXTShLNOOw4Tti6k/2TcyPY2t4awalkVqirK&#10;aXCFOOesYzCWx66uCBYuXksHWsV+W8vRphw77zyNfRzkeROqOAUqX7cOgwuyMHnbsXQAUdQxOlm5&#10;eh3lthrrOe2qp4Pcc5epmLBNGSPMXLz88psMJdfh9DOOx567bYN0Onrpz9pV6zFjz+lmBXlNRQWO&#10;O2w/ZGR4zS/uVNNgxoyhnNJysYo8VG+sxoQRw3H+OcdjzNAS47SmbD8eCxeuwaxPv8DI4UW47JJf&#10;ID8/m+GzviMITpMY7VQ0ob5pI4oLMvGH35+AKduMpt5GsGLNBralnn1bjrXrKjBh7EiMHkG5evWc&#10;G5g6ZXssX7IB77/9qVmFP+93P0NWdjrWrNqInXecjOFlOYw4OA2r3IAf7bcHnR6jQ460+8/YhRHi&#10;ek4vpOP6eSoP1tNgd9t9KkoZHSpy+4RO8auvlmIvtv1/fnEQca7DoOxMHHLAjsjOyKDuZ2LNmhWY&#10;MGEMmurrsOPkrTFqeAFCnNZs2FCJvffY0UROYyeM5xRtFlayvw7Ydzp+9tN9SHsd+3EoDthnGrIy&#10;/cjJyca61auxCyOeDCkGBxaKJikkbKrpAfP7a2ZMZgjJEJTTJLoGPdSn1Xj0RVhtoOGoxAJmNxSx&#10;+GRUmkdQMB6z2YGdQvQKH+RDFBaa7RA8t5tNzNvjdjQiIi2DKVw1O8KIy6vNOqQhItqs49P75l4b&#10;yocU5ir0Zx0tIJEbYuYVRyONbWaDhuiINu8ofDM/xMBM0YuwrlZpmcEw3Toiu/lFzVRZu9FDbTfb&#10;cRQB8ixNvxBD2roOkSdDK9Y+VTebMYSL55rDExHpCAf5oceRM9XuvChlGVJ4zEqc4Zj2iHPJxhAg&#10;l/pOnzbOWOKSB2WpVTfO8iNoY6L8GbIb+WvDEnFFzQYbvbOncNx2vNertogU+4Ptt7IRQdFnGc2B&#10;KRvRY0aMFvuajRDf6o+I5vBqJK8lJ23f8GhuTx60+CkZG91Qu1lXZUSLFc38OkQ+M3zSh4DhJcKw&#10;O+rtYCt5jG0KsnwFWCbdRBkRzqe1jZk9QtxCHaJ8WJb8mW+vsT1apNO0QWLXR0ijYX0oQxubxJPq&#10;ErRph7z79Gxe/JNHowr8o6+yyvi1LmP6jBxpzUNv6ImefldAz8O1aUq/WaCoiWaPDK8+kKpvIVJH&#10;WE/tkH6YzUZqtsHtNWsXWtzThya0Pqg+DFMW+phrGjOCbJ/fyE02o7awrZSXnpCoq20PkEdtmDFv&#10;ZpEGZaBIQPLSNxnk3Gga5JOMEsyAnQRSGrt5tVUWTuLkmgSkZFQM5ceUQrvTTG3hNmXIAI8mi+cU&#10;G2/ZvyxgktnaJzwyBJOna4G91j+KSth5JC6ngMwTSDHNJ3lYTpS0h0xHCZrEzbkE1PvtH9t4y6ul&#10;oD+WU9WxQjI0pDWmgKWp0h4aj/56qNjW67FTVJZKZNrCa4tXvKmmVSrJwILaoHq6rzmj1mqto+AJ&#10;b1uZ2i25MkzxozoEo9QsKYUwymW/yaZFNxm67Qu2VxpLMG2ngurNPStH8mXYEE7iMDmSf4w39acM&#10;Su02KIx588C66nuJgcoj1nTbGFZ3H6tejD/dFU7hkmXyv90ByDrk3emBjMWeG2SmnGiqntkUYtpI&#10;B0LckrvabXfBibrFa5826JRti9XX/nqVkTo7Zbd6YI8Ct7PPgtppF27td+5YT3qlnXc0Z4QzTVHt&#10;mxMd6Zect9EzYSX9mCYZeoYnnUuedK6WD+02jeXbA08kL8k/nlfpkXAy6ZL5Rk9EUwOeaZtxr7pp&#10;y4oP6YR00bBhcbm2J4Nexi4FVOcbJrsZsSBPaA3KMqsrS1wgFGq6utKiUwl9JMLlS+zybD2Cdwbm&#10;wOKwoHoWt8obx2Oued90vrArCaHlQzTclki1yOhb97XFJdDoapVP9GWAsXZKuEbYto6jb5WBtJQt&#10;4SoZ+gJ1mLJEkJeqK2cQU04nP8t/rK7JkLOK5XU7GkPAnMXLpqftxGtoy1EoT0anrZKqx2st+xql&#10;sXjMl351KrBMspQcifojjVStwQm/+BRG1TeOy8hBOSpDnLwvlTcGrTytYLOInIZtuEAKag3ZlOF9&#10;r0Y35qhfRMFsNzXGpOLi14Hqimd7bpJkbK71xzbE9afE7fLkpJQtevpVX5stXFYrLH8xHMZRxyCu&#10;D7vzTb9JlkIoOeuUvBGXbQ+zdTTlXX2BSloHbvtL94TXSlV65Xa3CRJty+ohaQg5nbgBOXJiNDI2&#10;RcWT6Ih+vH7YPPG9uU31hs2NXUqkEIa58QyZYsrTeRyftoxQ2A5TT+ifEbYszuRTPdlYM9gQejfU&#10;gS0n0P1urozx6J6EJaHphq2vtXD74EvdKmPlvRjuRN4NTv0Tf7HruCIEXhjU3YTN3+6yzI569CMY&#10;MjDxRzwibTqXZUyuRm17JhA7Fuy1ytmOVUUejfG6CMTxZXHo3IIUiEVNvq0fMaEr84jG9oVpva2v&#10;S0Fs5DCgA+uaaYQqKEzktTFs1uQAzPsMI00jnbGLHxbluY7GYNmfljfbZhaKJR3UT9ZAVF20tRtW&#10;5wY922q+b06LsYrv2qjEEkLDwk5hHe+qZ891T/V0z/yNpR5jF/Q4R9W1/Dqw92y+raujOxe4stYS&#10;lOunvmhwNl+HYbgsOnYgUVmjALFk5W2dp2ufdaSCeD4cqLzNtzzbdsmR8tpEcMpw9XrO43E5HMbR&#10;fhNjtxBPoAcMUnMWu7d5EVOVzTWnPQzZazVHo0NPA78BGBbj6sRO7QjHDu2+Z2lZSE7DtkP3EnAK&#10;kleJAct3V3GKyjNe2zZZReyBePyJ5/GQrExv2Fxm1hBtVkL9ZGjcLdUxl04J4wvyprOYeCSyJHsS&#10;O/YFjpA9iKBFKYnH8Bt85qZuxCD+2pSMgeurBOgpasGhdMBrk5Wkar9BOAxbMdkbnPzDU4s2Hrmh&#10;1nPqIL5InxBXX+dGTrHLeHC4k+K1FtYXJDH2ARiAAfhvhL5dwQAMwAD818CAsQ/AAHxPYMDYB2AA&#10;vicwYOwDMADfExgw9gEYgO8JDBj7AAzA9wQGjH0ABuB7AcD/BzQPSChpbcnSAAAAAElFTkSuQmCC&#10;UEsBAi0AFAAGAAgAAAAhALGCZ7YKAQAAEwIAABMAAAAAAAAAAAAAAAAAAAAAAFtDb250ZW50X1R5&#10;cGVzXS54bWxQSwECLQAUAAYACAAAACEAOP0h/9YAAACUAQAACwAAAAAAAAAAAAAAAAA7AQAAX3Jl&#10;bHMvLnJlbHNQSwECLQAUAAYACAAAACEAVTTbglEDAAD+CgAADgAAAAAAAAAAAAAAAAA6AgAAZHJz&#10;L2Uyb0RvYy54bWxQSwECLQAUAAYACAAAACEALmzwAMUAAAClAQAAGQAAAAAAAAAAAAAAAAC3BQAA&#10;ZHJzL19yZWxzL2Uyb0RvYy54bWwucmVsc1BLAQItABQABgAIAAAAIQB8w6lx3wAAAAgBAAAPAAAA&#10;AAAAAAAAAAAAALMGAABkcnMvZG93bnJldi54bWxQSwECLQAKAAAAAAAAACEA4THhiZRMAACUTAAA&#10;FAAAAAAAAAAAAAAAAAC/BwAAZHJzL21lZGlhL2ltYWdlMS5wbmdQSwECLQAKAAAAAAAAACEAXa0w&#10;72xjAABsYwAAFAAAAAAAAAAAAAAAAACFVAAAZHJzL21lZGlhL2ltYWdlMi5wbmdQSwUGAAAAAAcA&#10;BwC+AQAAI7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1" o:spid="_x0000_s1027" type="#_x0000_t75" style="position:absolute;left:51054;top:380;width:14173;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AG8rEAAAA2gAAAA8AAABkcnMvZG93bnJldi54bWxEj0FrwkAUhO+C/2F5Qi+imxQqNbpKqShC&#10;8WAqnh/ZZzaYfRuzq6b99d2C4HGYmW+Y+bKztbhR6yvHCtJxAoK4cLriUsHhez16B+EDssbaMSn4&#10;IQ/LRb83x0y7O+/plodSRAj7DBWYEJpMSl8YsujHriGO3sm1FkOUbSl1i/cIt7V8TZKJtFhxXDDY&#10;0Keh4pxfrYLNhb426XZ4PU13v8fV5W2fVrlR6mXQfcxABOrCM/xob7WCCfxfiTd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yAG8rEAAAA2gAAAA8AAAAAAAAAAAAAAAAA&#10;nwIAAGRycy9kb3ducmV2LnhtbFBLBQYAAAAABAAEAPcAAACQAwAAAAA=&#10;">
                <v:imagedata r:id="rId3" o:title="" croptop="-1f" cropbottom="3333f" cropleft="1542f" cropright="1028f"/>
                <v:path arrowok="t"/>
                <o:lock v:ext="edit" aspectratio="f"/>
              </v:shape>
              <v:shape id="Imagen 82" o:spid="_x0000_s1028" type="#_x0000_t75" style="position:absolute;width:17119;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TMUvCAAAA2gAAAA8AAABkcnMvZG93bnJldi54bWxEj92KwjAUhO8F3yGcBe80XUFdqlFEXFhY&#10;Fv/x9tAc22JzUptoq09vBGEvh5n5hpnMGlOIG1Uut6zgsxeBIE6szjlVsN99d79AOI+ssbBMCu7k&#10;YDZttyYYa1vzhm5bn4oAYRejgsz7MpbSJRkZdD1bEgfvZCuDPsgqlbrCOsBNIftRNJQGcw4LGZa0&#10;yCg5b69GQb38XbrB3+PIl8NpcF9F6dH5tVKdj2Y+BuGp8f/hd/tHKxjB60q4AXL6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kzFLwgAAANoAAAAPAAAAAAAAAAAAAAAAAJ8C&#10;AABkcnMvZG93bnJldi54bWxQSwUGAAAAAAQABAD3AAAAjgMAAAAA&#10;">
                <v:imagedata r:id="rId4" o:title=""/>
                <v:path arrowok="t"/>
                <o:lock v:ext="edit" aspectratio="f"/>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878"/>
    <w:multiLevelType w:val="hybridMultilevel"/>
    <w:tmpl w:val="D52EC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E952AB"/>
    <w:multiLevelType w:val="hybridMultilevel"/>
    <w:tmpl w:val="5C00D542"/>
    <w:lvl w:ilvl="0" w:tplc="FFFFFFFF">
      <w:start w:val="1"/>
      <w:numFmt w:val="upperRoman"/>
      <w:lvlText w:val="%1."/>
      <w:lvlJc w:val="left"/>
      <w:pPr>
        <w:ind w:left="1080" w:hanging="72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39C231F"/>
    <w:multiLevelType w:val="hybridMultilevel"/>
    <w:tmpl w:val="4642A3CC"/>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2BA1262"/>
    <w:multiLevelType w:val="hybridMultilevel"/>
    <w:tmpl w:val="E9224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66D6AAC"/>
    <w:multiLevelType w:val="hybridMultilevel"/>
    <w:tmpl w:val="4B6CC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B3130F9"/>
    <w:multiLevelType w:val="hybridMultilevel"/>
    <w:tmpl w:val="0A7A4AE8"/>
    <w:lvl w:ilvl="0" w:tplc="080A0001">
      <w:start w:val="1"/>
      <w:numFmt w:val="bullet"/>
      <w:lvlText w:val=""/>
      <w:lvlJc w:val="left"/>
      <w:pPr>
        <w:ind w:left="1426" w:hanging="360"/>
      </w:pPr>
      <w:rPr>
        <w:rFonts w:ascii="Symbol" w:hAnsi="Symbol" w:hint="default"/>
      </w:rPr>
    </w:lvl>
    <w:lvl w:ilvl="1" w:tplc="080A0003" w:tentative="1">
      <w:start w:val="1"/>
      <w:numFmt w:val="bullet"/>
      <w:lvlText w:val="o"/>
      <w:lvlJc w:val="left"/>
      <w:pPr>
        <w:ind w:left="2146" w:hanging="360"/>
      </w:pPr>
      <w:rPr>
        <w:rFonts w:ascii="Courier New" w:hAnsi="Courier New" w:cs="Courier New" w:hint="default"/>
      </w:rPr>
    </w:lvl>
    <w:lvl w:ilvl="2" w:tplc="080A0005" w:tentative="1">
      <w:start w:val="1"/>
      <w:numFmt w:val="bullet"/>
      <w:lvlText w:val=""/>
      <w:lvlJc w:val="left"/>
      <w:pPr>
        <w:ind w:left="2866" w:hanging="360"/>
      </w:pPr>
      <w:rPr>
        <w:rFonts w:ascii="Wingdings" w:hAnsi="Wingdings" w:hint="default"/>
      </w:rPr>
    </w:lvl>
    <w:lvl w:ilvl="3" w:tplc="080A0001" w:tentative="1">
      <w:start w:val="1"/>
      <w:numFmt w:val="bullet"/>
      <w:lvlText w:val=""/>
      <w:lvlJc w:val="left"/>
      <w:pPr>
        <w:ind w:left="3586" w:hanging="360"/>
      </w:pPr>
      <w:rPr>
        <w:rFonts w:ascii="Symbol" w:hAnsi="Symbol" w:hint="default"/>
      </w:rPr>
    </w:lvl>
    <w:lvl w:ilvl="4" w:tplc="080A0003" w:tentative="1">
      <w:start w:val="1"/>
      <w:numFmt w:val="bullet"/>
      <w:lvlText w:val="o"/>
      <w:lvlJc w:val="left"/>
      <w:pPr>
        <w:ind w:left="4306" w:hanging="360"/>
      </w:pPr>
      <w:rPr>
        <w:rFonts w:ascii="Courier New" w:hAnsi="Courier New" w:cs="Courier New" w:hint="default"/>
      </w:rPr>
    </w:lvl>
    <w:lvl w:ilvl="5" w:tplc="080A0005" w:tentative="1">
      <w:start w:val="1"/>
      <w:numFmt w:val="bullet"/>
      <w:lvlText w:val=""/>
      <w:lvlJc w:val="left"/>
      <w:pPr>
        <w:ind w:left="5026" w:hanging="360"/>
      </w:pPr>
      <w:rPr>
        <w:rFonts w:ascii="Wingdings" w:hAnsi="Wingdings" w:hint="default"/>
      </w:rPr>
    </w:lvl>
    <w:lvl w:ilvl="6" w:tplc="080A0001" w:tentative="1">
      <w:start w:val="1"/>
      <w:numFmt w:val="bullet"/>
      <w:lvlText w:val=""/>
      <w:lvlJc w:val="left"/>
      <w:pPr>
        <w:ind w:left="5746" w:hanging="360"/>
      </w:pPr>
      <w:rPr>
        <w:rFonts w:ascii="Symbol" w:hAnsi="Symbol" w:hint="default"/>
      </w:rPr>
    </w:lvl>
    <w:lvl w:ilvl="7" w:tplc="080A0003" w:tentative="1">
      <w:start w:val="1"/>
      <w:numFmt w:val="bullet"/>
      <w:lvlText w:val="o"/>
      <w:lvlJc w:val="left"/>
      <w:pPr>
        <w:ind w:left="6466" w:hanging="360"/>
      </w:pPr>
      <w:rPr>
        <w:rFonts w:ascii="Courier New" w:hAnsi="Courier New" w:cs="Courier New" w:hint="default"/>
      </w:rPr>
    </w:lvl>
    <w:lvl w:ilvl="8" w:tplc="080A0005" w:tentative="1">
      <w:start w:val="1"/>
      <w:numFmt w:val="bullet"/>
      <w:lvlText w:val=""/>
      <w:lvlJc w:val="left"/>
      <w:pPr>
        <w:ind w:left="7186" w:hanging="360"/>
      </w:pPr>
      <w:rPr>
        <w:rFonts w:ascii="Wingdings" w:hAnsi="Wingdings" w:hint="default"/>
      </w:rPr>
    </w:lvl>
  </w:abstractNum>
  <w:abstractNum w:abstractNumId="6">
    <w:nsid w:val="63F569A9"/>
    <w:multiLevelType w:val="hybridMultilevel"/>
    <w:tmpl w:val="9D287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473"/>
    <w:rsid w:val="006E1C15"/>
    <w:rsid w:val="00FB74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011CA8F-6848-4DD3-8D50-C9A2BECE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1"/>
    <w:qFormat/>
    <w:pPr>
      <w:keepNext/>
      <w:keepLines/>
      <w:spacing w:before="240" w:after="0"/>
      <w:outlineLvl w:val="0"/>
    </w:pPr>
    <w:rPr>
      <w:rFonts w:ascii="Calibri" w:eastAsiaTheme="majorEastAsia" w:hAnsi="Calibri" w:cstheme="majorBidi"/>
      <w:b/>
      <w:sz w:val="28"/>
      <w:szCs w:val="32"/>
    </w:rPr>
  </w:style>
  <w:style w:type="paragraph" w:styleId="Ttulo2">
    <w:name w:val="heading 2"/>
    <w:basedOn w:val="Prrafodelista"/>
    <w:next w:val="Normal"/>
    <w:link w:val="Ttulo2Car"/>
    <w:uiPriority w:val="1"/>
    <w:unhideWhenUsed/>
    <w:qFormat/>
    <w:pPr>
      <w:ind w:left="0"/>
      <w:outlineLvl w:val="1"/>
    </w:pPr>
    <w:rPr>
      <w:rFonts w:ascii="Calibri" w:hAnsi="Calibri"/>
      <w:b/>
      <w:sz w:val="24"/>
      <w:szCs w:val="24"/>
    </w:rPr>
  </w:style>
  <w:style w:type="paragraph" w:styleId="Ttulo3">
    <w:name w:val="heading 3"/>
    <w:basedOn w:val="Normal"/>
    <w:next w:val="Normal"/>
    <w:link w:val="Ttulo3Car"/>
    <w:uiPriority w:val="9"/>
    <w:unhideWhenUsed/>
    <w:qFormat/>
    <w:pPr>
      <w:keepNext/>
      <w:keepLines/>
      <w:spacing w:before="40" w:after="0"/>
      <w:outlineLvl w:val="2"/>
    </w:pPr>
    <w:rPr>
      <w:rFonts w:ascii="Calibri" w:eastAsiaTheme="majorEastAsia" w:hAnsi="Calibri"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Pr>
      <w:rFonts w:ascii="Calibri" w:eastAsiaTheme="minorEastAsia" w:hAnsi="Calibri"/>
      <w:b/>
      <w:sz w:val="24"/>
      <w:szCs w:val="24"/>
      <w:lang w:eastAsia="zh-CN"/>
    </w:rPr>
  </w:style>
  <w:style w:type="table" w:styleId="Tablaconcuadrcula">
    <w:name w:val="Table Grid"/>
    <w:basedOn w:val="Tablanormal"/>
    <w:uiPriority w:val="59"/>
    <w:pPr>
      <w:spacing w:after="0" w:line="240" w:lineRule="auto"/>
    </w:pPr>
    <w:rPr>
      <w:rFonts w:eastAsiaTheme="minorEastAsia"/>
      <w:lang w:val="es-AR"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pPr>
      <w:spacing w:before="120" w:after="120" w:line="240" w:lineRule="auto"/>
      <w:ind w:left="720"/>
      <w:contextualSpacing/>
      <w:jc w:val="both"/>
    </w:pPr>
    <w:rPr>
      <w:rFonts w:ascii="Arial" w:eastAsiaTheme="minorEastAsia" w:hAnsi="Arial"/>
      <w:lang w:val="es-MX" w:eastAsia="zh-CN"/>
    </w:rPr>
  </w:style>
  <w:style w:type="paragraph" w:styleId="Textonotapie">
    <w:name w:val="footnote text"/>
    <w:aliases w:val="fn, Car Car Car Car Car Car Car Car Car Car, Car Car Car Car Car Car Car Car Car Car Car, Car Car Car Car Car Car Car Car Car Car Car Car Car,Car Car Car Car Car Car Car Car Car Car,Car Car Car Car Car Car Car Car Car Car Car"/>
    <w:basedOn w:val="Normal"/>
    <w:link w:val="TextonotapieCar"/>
    <w:uiPriority w:val="99"/>
    <w:unhideWhenUsed/>
    <w:pPr>
      <w:spacing w:before="120" w:after="120" w:line="240" w:lineRule="auto"/>
      <w:jc w:val="both"/>
    </w:pPr>
    <w:rPr>
      <w:rFonts w:ascii="Arial" w:eastAsiaTheme="minorEastAsia" w:hAnsi="Arial"/>
      <w:sz w:val="18"/>
      <w:szCs w:val="20"/>
      <w:lang w:val="es-MX" w:eastAsia="zh-CN"/>
    </w:rPr>
  </w:style>
  <w:style w:type="character" w:customStyle="1" w:styleId="TextonotapieCar">
    <w:name w:val="Texto nota pie Car"/>
    <w:aliases w:val="fn Car, Car Car Car Car Car Car Car Car Car Car Car1, Car Car Car Car Car Car Car Car Car Car Car Car, Car Car Car Car Car Car Car Car Car Car Car Car Car Car,Car Car Car Car Car Car Car Car Car Car Car1"/>
    <w:basedOn w:val="Fuentedeprrafopredeter"/>
    <w:link w:val="Textonotapie"/>
    <w:uiPriority w:val="99"/>
    <w:rPr>
      <w:rFonts w:ascii="Arial" w:eastAsiaTheme="minorEastAsia" w:hAnsi="Arial"/>
      <w:sz w:val="18"/>
      <w:szCs w:val="20"/>
      <w:lang w:eastAsia="zh-CN"/>
    </w:rPr>
  </w:style>
  <w:style w:type="character" w:styleId="Refdenotaalpie">
    <w:name w:val="footnote reference"/>
    <w:basedOn w:val="Fuentedeprrafopredeter"/>
    <w:uiPriority w:val="99"/>
    <w:unhideWhenUsed/>
    <w:rPr>
      <w:vertAlign w:val="superscript"/>
    </w:rPr>
  </w:style>
  <w:style w:type="table" w:customStyle="1" w:styleId="Tabladelista3-nfasis31">
    <w:name w:val="Tabla de lista 3 - Énfasis 31"/>
    <w:basedOn w:val="Tablanormal"/>
    <w:uiPriority w:val="48"/>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Encabezado">
    <w:name w:val="header"/>
    <w:basedOn w:val="Normal"/>
    <w:link w:val="EncabezadoCar"/>
    <w:uiPriority w:val="99"/>
    <w:unhideWhenUsed/>
    <w:pPr>
      <w:tabs>
        <w:tab w:val="center" w:pos="4680"/>
        <w:tab w:val="right" w:pos="9360"/>
      </w:tabs>
      <w:spacing w:before="120" w:after="120" w:line="240" w:lineRule="auto"/>
      <w:jc w:val="both"/>
    </w:pPr>
    <w:rPr>
      <w:rFonts w:ascii="Arial" w:eastAsiaTheme="minorEastAsia" w:hAnsi="Arial"/>
      <w:lang w:val="es-MX" w:eastAsia="zh-CN"/>
    </w:rPr>
  </w:style>
  <w:style w:type="character" w:customStyle="1" w:styleId="EncabezadoCar">
    <w:name w:val="Encabezado Car"/>
    <w:basedOn w:val="Fuentedeprrafopredeter"/>
    <w:link w:val="Encabezado"/>
    <w:uiPriority w:val="99"/>
    <w:rPr>
      <w:rFonts w:ascii="Arial" w:eastAsiaTheme="minorEastAsia" w:hAnsi="Arial"/>
      <w:lang w:eastAsia="zh-CN"/>
    </w:rPr>
  </w:style>
  <w:style w:type="character" w:styleId="Hipervnculo">
    <w:name w:val="Hyperlink"/>
    <w:basedOn w:val="Fuentedeprrafopredeter"/>
    <w:uiPriority w:val="99"/>
    <w:unhideWhenUsed/>
    <w:rPr>
      <w:color w:val="0563C1" w:themeColor="hyperlink"/>
      <w:u w:val="single"/>
    </w:rPr>
  </w:style>
  <w:style w:type="table" w:customStyle="1" w:styleId="Tablaconcuadrcula2">
    <w:name w:val="Tabla con cuadrícula2"/>
    <w:basedOn w:val="Tablanormal"/>
    <w:next w:val="Tablaconcuadrcula"/>
    <w:uiPriority w:val="59"/>
    <w:pPr>
      <w:spacing w:after="0" w:line="240" w:lineRule="auto"/>
    </w:pPr>
    <w:rPr>
      <w:rFonts w:eastAsia="SimSun"/>
      <w:lang w:val="es-AR"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3-nfasis311">
    <w:name w:val="Tabla de lista 3 - Énfasis 311"/>
    <w:basedOn w:val="Tablanormal"/>
    <w:next w:val="Tabladelista3-nfasis31"/>
    <w:uiPriority w:val="48"/>
    <w:pPr>
      <w:spacing w:after="0" w:line="240" w:lineRule="auto"/>
    </w:pPr>
    <w:tblPr>
      <w:tblStyleRowBandSize w:val="1"/>
      <w:tblStyleColBandSize w:val="1"/>
      <w:tblInd w:w="0" w:type="dxa"/>
      <w:tblBorders>
        <w:top w:val="single" w:sz="4" w:space="0" w:color="1B587C"/>
        <w:left w:val="single" w:sz="4" w:space="0" w:color="1B587C"/>
        <w:bottom w:val="single" w:sz="4" w:space="0" w:color="1B587C"/>
        <w:right w:val="single" w:sz="4" w:space="0" w:color="1B587C"/>
      </w:tblBorders>
      <w:tblCellMar>
        <w:top w:w="0" w:type="dxa"/>
        <w:left w:w="108" w:type="dxa"/>
        <w:bottom w:w="0" w:type="dxa"/>
        <w:right w:w="108" w:type="dxa"/>
      </w:tblCellMar>
    </w:tblPr>
    <w:tblStylePr w:type="firstRow">
      <w:rPr>
        <w:b/>
        <w:bCs/>
        <w:color w:val="FFFFFF"/>
      </w:rPr>
      <w:tblPr/>
      <w:tcPr>
        <w:shd w:val="clear" w:color="auto" w:fill="1B587C"/>
      </w:tcPr>
    </w:tblStylePr>
    <w:tblStylePr w:type="lastRow">
      <w:rPr>
        <w:b/>
        <w:bCs/>
      </w:rPr>
      <w:tblPr/>
      <w:tcPr>
        <w:tcBorders>
          <w:top w:val="double" w:sz="4" w:space="0" w:color="1B587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B587C"/>
          <w:right w:val="single" w:sz="4" w:space="0" w:color="1B587C"/>
        </w:tcBorders>
      </w:tcPr>
    </w:tblStylePr>
    <w:tblStylePr w:type="band1Horz">
      <w:tblPr/>
      <w:tcPr>
        <w:tcBorders>
          <w:top w:val="single" w:sz="4" w:space="0" w:color="1B587C"/>
          <w:bottom w:val="single" w:sz="4" w:space="0" w:color="1B587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left w:val="nil"/>
        </w:tcBorders>
      </w:tcPr>
    </w:tblStylePr>
    <w:tblStylePr w:type="swCell">
      <w:tblPr/>
      <w:tcPr>
        <w:tcBorders>
          <w:top w:val="double" w:sz="4" w:space="0" w:color="1B587C"/>
          <w:right w:val="nil"/>
        </w:tcBorders>
      </w:tcPr>
    </w:tblStyle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lang w:val="es-ES_tradnl"/>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ES_tradnl"/>
    </w:rPr>
  </w:style>
  <w:style w:type="character" w:customStyle="1" w:styleId="Ttulo1Car">
    <w:name w:val="Título 1 Car"/>
    <w:basedOn w:val="Fuentedeprrafopredeter"/>
    <w:link w:val="Ttulo1"/>
    <w:uiPriority w:val="1"/>
    <w:rPr>
      <w:rFonts w:ascii="Calibri" w:eastAsiaTheme="majorEastAsia" w:hAnsi="Calibri" w:cstheme="majorBidi"/>
      <w:b/>
      <w:sz w:val="28"/>
      <w:szCs w:val="32"/>
      <w:lang w:val="es-ES_tradnl"/>
    </w:rPr>
  </w:style>
  <w:style w:type="character" w:customStyle="1" w:styleId="Ttulo3Car">
    <w:name w:val="Título 3 Car"/>
    <w:basedOn w:val="Fuentedeprrafopredeter"/>
    <w:link w:val="Ttulo3"/>
    <w:uiPriority w:val="9"/>
    <w:rPr>
      <w:rFonts w:ascii="Calibri" w:eastAsiaTheme="majorEastAsia" w:hAnsi="Calibri" w:cstheme="majorBidi"/>
      <w:b/>
      <w:szCs w:val="24"/>
      <w:lang w:val="es-ES_tradnl"/>
    </w:rPr>
  </w:style>
  <w:style w:type="paragraph" w:styleId="TtulodeTDC">
    <w:name w:val="TOC Heading"/>
    <w:basedOn w:val="Ttulo1"/>
    <w:next w:val="Normal"/>
    <w:uiPriority w:val="39"/>
    <w:unhideWhenUsed/>
    <w:qFormat/>
    <w:pPr>
      <w:outlineLvl w:val="9"/>
    </w:pPr>
    <w:rPr>
      <w:rFonts w:asciiTheme="majorHAnsi" w:hAnsiTheme="majorHAnsi"/>
      <w:b w:val="0"/>
      <w:color w:val="2E74B5" w:themeColor="accent1" w:themeShade="BF"/>
      <w:sz w:val="32"/>
      <w:lang w:val="es-MX" w:eastAsia="es-MX"/>
    </w:rPr>
  </w:style>
  <w:style w:type="paragraph" w:styleId="TDC1">
    <w:name w:val="toc 1"/>
    <w:basedOn w:val="Normal"/>
    <w:next w:val="Normal"/>
    <w:autoRedefine/>
    <w:uiPriority w:val="39"/>
    <w:unhideWhenUsed/>
    <w:pPr>
      <w:tabs>
        <w:tab w:val="right" w:leader="dot" w:pos="10054"/>
      </w:tabs>
      <w:spacing w:after="0"/>
    </w:pPr>
  </w:style>
  <w:style w:type="paragraph" w:styleId="TDC2">
    <w:name w:val="toc 2"/>
    <w:basedOn w:val="Normal"/>
    <w:next w:val="Normal"/>
    <w:autoRedefine/>
    <w:uiPriority w:val="39"/>
    <w:unhideWhenUsed/>
    <w:pPr>
      <w:spacing w:after="100"/>
      <w:ind w:left="220"/>
    </w:pPr>
  </w:style>
  <w:style w:type="paragraph" w:styleId="TDC3">
    <w:name w:val="toc 3"/>
    <w:basedOn w:val="Normal"/>
    <w:next w:val="Normal"/>
    <w:autoRedefine/>
    <w:uiPriority w:val="39"/>
    <w:unhideWhenUsed/>
    <w:pPr>
      <w:spacing w:after="100"/>
      <w:ind w:left="440"/>
    </w:p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lang w:val="es-ES_tradnl"/>
    </w:rPr>
  </w:style>
  <w:style w:type="character" w:styleId="Textodelmarcadordeposicin">
    <w:name w:val="Placeholder Text"/>
    <w:basedOn w:val="Fuentedeprrafopredeter"/>
    <w:uiPriority w:val="99"/>
    <w:semiHidden/>
    <w:rPr>
      <w:color w:val="808080"/>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03308">
      <w:bodyDiv w:val="1"/>
      <w:marLeft w:val="0"/>
      <w:marRight w:val="0"/>
      <w:marTop w:val="0"/>
      <w:marBottom w:val="0"/>
      <w:divBdr>
        <w:top w:val="none" w:sz="0" w:space="0" w:color="auto"/>
        <w:left w:val="none" w:sz="0" w:space="0" w:color="auto"/>
        <w:bottom w:val="none" w:sz="0" w:space="0" w:color="auto"/>
        <w:right w:val="none" w:sz="0" w:space="0" w:color="auto"/>
      </w:divBdr>
    </w:div>
    <w:div w:id="207572852">
      <w:bodyDiv w:val="1"/>
      <w:marLeft w:val="0"/>
      <w:marRight w:val="0"/>
      <w:marTop w:val="0"/>
      <w:marBottom w:val="0"/>
      <w:divBdr>
        <w:top w:val="none" w:sz="0" w:space="0" w:color="auto"/>
        <w:left w:val="none" w:sz="0" w:space="0" w:color="auto"/>
        <w:bottom w:val="none" w:sz="0" w:space="0" w:color="auto"/>
        <w:right w:val="none" w:sz="0" w:space="0" w:color="auto"/>
      </w:divBdr>
    </w:div>
    <w:div w:id="360673269">
      <w:bodyDiv w:val="1"/>
      <w:marLeft w:val="0"/>
      <w:marRight w:val="0"/>
      <w:marTop w:val="0"/>
      <w:marBottom w:val="0"/>
      <w:divBdr>
        <w:top w:val="none" w:sz="0" w:space="0" w:color="auto"/>
        <w:left w:val="none" w:sz="0" w:space="0" w:color="auto"/>
        <w:bottom w:val="none" w:sz="0" w:space="0" w:color="auto"/>
        <w:right w:val="none" w:sz="0" w:space="0" w:color="auto"/>
      </w:divBdr>
    </w:div>
    <w:div w:id="377167166">
      <w:bodyDiv w:val="1"/>
      <w:marLeft w:val="0"/>
      <w:marRight w:val="0"/>
      <w:marTop w:val="0"/>
      <w:marBottom w:val="0"/>
      <w:divBdr>
        <w:top w:val="none" w:sz="0" w:space="0" w:color="auto"/>
        <w:left w:val="none" w:sz="0" w:space="0" w:color="auto"/>
        <w:bottom w:val="none" w:sz="0" w:space="0" w:color="auto"/>
        <w:right w:val="none" w:sz="0" w:space="0" w:color="auto"/>
      </w:divBdr>
    </w:div>
    <w:div w:id="468089300">
      <w:bodyDiv w:val="1"/>
      <w:marLeft w:val="0"/>
      <w:marRight w:val="0"/>
      <w:marTop w:val="0"/>
      <w:marBottom w:val="0"/>
      <w:divBdr>
        <w:top w:val="none" w:sz="0" w:space="0" w:color="auto"/>
        <w:left w:val="none" w:sz="0" w:space="0" w:color="auto"/>
        <w:bottom w:val="none" w:sz="0" w:space="0" w:color="auto"/>
        <w:right w:val="none" w:sz="0" w:space="0" w:color="auto"/>
      </w:divBdr>
    </w:div>
    <w:div w:id="468479485">
      <w:bodyDiv w:val="1"/>
      <w:marLeft w:val="0"/>
      <w:marRight w:val="0"/>
      <w:marTop w:val="0"/>
      <w:marBottom w:val="0"/>
      <w:divBdr>
        <w:top w:val="none" w:sz="0" w:space="0" w:color="auto"/>
        <w:left w:val="none" w:sz="0" w:space="0" w:color="auto"/>
        <w:bottom w:val="none" w:sz="0" w:space="0" w:color="auto"/>
        <w:right w:val="none" w:sz="0" w:space="0" w:color="auto"/>
      </w:divBdr>
    </w:div>
    <w:div w:id="548151298">
      <w:bodyDiv w:val="1"/>
      <w:marLeft w:val="0"/>
      <w:marRight w:val="0"/>
      <w:marTop w:val="0"/>
      <w:marBottom w:val="0"/>
      <w:divBdr>
        <w:top w:val="none" w:sz="0" w:space="0" w:color="auto"/>
        <w:left w:val="none" w:sz="0" w:space="0" w:color="auto"/>
        <w:bottom w:val="none" w:sz="0" w:space="0" w:color="auto"/>
        <w:right w:val="none" w:sz="0" w:space="0" w:color="auto"/>
      </w:divBdr>
    </w:div>
    <w:div w:id="593826344">
      <w:bodyDiv w:val="1"/>
      <w:marLeft w:val="0"/>
      <w:marRight w:val="0"/>
      <w:marTop w:val="0"/>
      <w:marBottom w:val="0"/>
      <w:divBdr>
        <w:top w:val="none" w:sz="0" w:space="0" w:color="auto"/>
        <w:left w:val="none" w:sz="0" w:space="0" w:color="auto"/>
        <w:bottom w:val="none" w:sz="0" w:space="0" w:color="auto"/>
        <w:right w:val="none" w:sz="0" w:space="0" w:color="auto"/>
      </w:divBdr>
    </w:div>
    <w:div w:id="685907540">
      <w:bodyDiv w:val="1"/>
      <w:marLeft w:val="0"/>
      <w:marRight w:val="0"/>
      <w:marTop w:val="0"/>
      <w:marBottom w:val="0"/>
      <w:divBdr>
        <w:top w:val="none" w:sz="0" w:space="0" w:color="auto"/>
        <w:left w:val="none" w:sz="0" w:space="0" w:color="auto"/>
        <w:bottom w:val="none" w:sz="0" w:space="0" w:color="auto"/>
        <w:right w:val="none" w:sz="0" w:space="0" w:color="auto"/>
      </w:divBdr>
    </w:div>
    <w:div w:id="743526053">
      <w:bodyDiv w:val="1"/>
      <w:marLeft w:val="0"/>
      <w:marRight w:val="0"/>
      <w:marTop w:val="0"/>
      <w:marBottom w:val="0"/>
      <w:divBdr>
        <w:top w:val="none" w:sz="0" w:space="0" w:color="auto"/>
        <w:left w:val="none" w:sz="0" w:space="0" w:color="auto"/>
        <w:bottom w:val="none" w:sz="0" w:space="0" w:color="auto"/>
        <w:right w:val="none" w:sz="0" w:space="0" w:color="auto"/>
      </w:divBdr>
    </w:div>
    <w:div w:id="834144996">
      <w:bodyDiv w:val="1"/>
      <w:marLeft w:val="0"/>
      <w:marRight w:val="0"/>
      <w:marTop w:val="0"/>
      <w:marBottom w:val="0"/>
      <w:divBdr>
        <w:top w:val="none" w:sz="0" w:space="0" w:color="auto"/>
        <w:left w:val="none" w:sz="0" w:space="0" w:color="auto"/>
        <w:bottom w:val="none" w:sz="0" w:space="0" w:color="auto"/>
        <w:right w:val="none" w:sz="0" w:space="0" w:color="auto"/>
      </w:divBdr>
    </w:div>
    <w:div w:id="1008869296">
      <w:bodyDiv w:val="1"/>
      <w:marLeft w:val="0"/>
      <w:marRight w:val="0"/>
      <w:marTop w:val="0"/>
      <w:marBottom w:val="0"/>
      <w:divBdr>
        <w:top w:val="none" w:sz="0" w:space="0" w:color="auto"/>
        <w:left w:val="none" w:sz="0" w:space="0" w:color="auto"/>
        <w:bottom w:val="none" w:sz="0" w:space="0" w:color="auto"/>
        <w:right w:val="none" w:sz="0" w:space="0" w:color="auto"/>
      </w:divBdr>
    </w:div>
    <w:div w:id="1019165999">
      <w:bodyDiv w:val="1"/>
      <w:marLeft w:val="0"/>
      <w:marRight w:val="0"/>
      <w:marTop w:val="0"/>
      <w:marBottom w:val="0"/>
      <w:divBdr>
        <w:top w:val="none" w:sz="0" w:space="0" w:color="auto"/>
        <w:left w:val="none" w:sz="0" w:space="0" w:color="auto"/>
        <w:bottom w:val="none" w:sz="0" w:space="0" w:color="auto"/>
        <w:right w:val="none" w:sz="0" w:space="0" w:color="auto"/>
      </w:divBdr>
    </w:div>
    <w:div w:id="1021859451">
      <w:bodyDiv w:val="1"/>
      <w:marLeft w:val="0"/>
      <w:marRight w:val="0"/>
      <w:marTop w:val="0"/>
      <w:marBottom w:val="0"/>
      <w:divBdr>
        <w:top w:val="none" w:sz="0" w:space="0" w:color="auto"/>
        <w:left w:val="none" w:sz="0" w:space="0" w:color="auto"/>
        <w:bottom w:val="none" w:sz="0" w:space="0" w:color="auto"/>
        <w:right w:val="none" w:sz="0" w:space="0" w:color="auto"/>
      </w:divBdr>
    </w:div>
    <w:div w:id="1054961630">
      <w:bodyDiv w:val="1"/>
      <w:marLeft w:val="0"/>
      <w:marRight w:val="0"/>
      <w:marTop w:val="0"/>
      <w:marBottom w:val="0"/>
      <w:divBdr>
        <w:top w:val="none" w:sz="0" w:space="0" w:color="auto"/>
        <w:left w:val="none" w:sz="0" w:space="0" w:color="auto"/>
        <w:bottom w:val="none" w:sz="0" w:space="0" w:color="auto"/>
        <w:right w:val="none" w:sz="0" w:space="0" w:color="auto"/>
      </w:divBdr>
    </w:div>
    <w:div w:id="1285233239">
      <w:bodyDiv w:val="1"/>
      <w:marLeft w:val="0"/>
      <w:marRight w:val="0"/>
      <w:marTop w:val="0"/>
      <w:marBottom w:val="0"/>
      <w:divBdr>
        <w:top w:val="none" w:sz="0" w:space="0" w:color="auto"/>
        <w:left w:val="none" w:sz="0" w:space="0" w:color="auto"/>
        <w:bottom w:val="none" w:sz="0" w:space="0" w:color="auto"/>
        <w:right w:val="none" w:sz="0" w:space="0" w:color="auto"/>
      </w:divBdr>
    </w:div>
    <w:div w:id="1488666272">
      <w:bodyDiv w:val="1"/>
      <w:marLeft w:val="0"/>
      <w:marRight w:val="0"/>
      <w:marTop w:val="0"/>
      <w:marBottom w:val="0"/>
      <w:divBdr>
        <w:top w:val="none" w:sz="0" w:space="0" w:color="auto"/>
        <w:left w:val="none" w:sz="0" w:space="0" w:color="auto"/>
        <w:bottom w:val="none" w:sz="0" w:space="0" w:color="auto"/>
        <w:right w:val="none" w:sz="0" w:space="0" w:color="auto"/>
      </w:divBdr>
    </w:div>
    <w:div w:id="1595170819">
      <w:bodyDiv w:val="1"/>
      <w:marLeft w:val="0"/>
      <w:marRight w:val="0"/>
      <w:marTop w:val="0"/>
      <w:marBottom w:val="0"/>
      <w:divBdr>
        <w:top w:val="none" w:sz="0" w:space="0" w:color="auto"/>
        <w:left w:val="none" w:sz="0" w:space="0" w:color="auto"/>
        <w:bottom w:val="none" w:sz="0" w:space="0" w:color="auto"/>
        <w:right w:val="none" w:sz="0" w:space="0" w:color="auto"/>
      </w:divBdr>
    </w:div>
    <w:div w:id="202547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ech.gob.mx/estadistica/2019-estadistica.as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D:\0.PRESUPUESTO_2024\1.Diagn&#243;sticos_actualizados\Tablas_actualizad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0.PRESUPUESTO_2024\1.Diagn&#243;sticos_actualizados\Tablas_actualizad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F:\Evaluaci&#243;n\Chihuahua\Estad&#237;stica%20cobertura.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0.PRESUPUESTO_2024\1.Diagn&#243;sticos_actualizados\Tablas_actualizadas.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D:\0.PRESUPUESTO_2024\1.Diagn&#243;sticos_actualizados\Tablas_actualizada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Educación normal federal transferido 2022-2023</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Grafica!$L$21</c:f>
              <c:strCache>
                <c:ptCount val="1"/>
                <c:pt idx="0">
                  <c:v> MATRÍCULA HOMBRES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Grafica!$K$22:$K$23</c:f>
              <c:strCache>
                <c:ptCount val="2"/>
                <c:pt idx="0">
                  <c:v>NORMAL EXPERIMENTAL "MIGUEL HIDALGO"</c:v>
                </c:pt>
                <c:pt idx="1">
                  <c:v>ESCUELA NORMAL RURAL "RICARDO FLORES MAGON"</c:v>
                </c:pt>
              </c:strCache>
            </c:strRef>
          </c:cat>
          <c:val>
            <c:numRef>
              <c:f>Grafica!$L$22:$L$23</c:f>
              <c:numCache>
                <c:formatCode>General</c:formatCode>
                <c:ptCount val="2"/>
                <c:pt idx="0">
                  <c:v>87</c:v>
                </c:pt>
                <c:pt idx="1">
                  <c:v>0</c:v>
                </c:pt>
              </c:numCache>
            </c:numRef>
          </c:val>
        </c:ser>
        <c:ser>
          <c:idx val="1"/>
          <c:order val="1"/>
          <c:tx>
            <c:strRef>
              <c:f>Grafica!$M$21</c:f>
              <c:strCache>
                <c:ptCount val="1"/>
                <c:pt idx="0">
                  <c:v> MATRÍCULA MUJERES</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Grafica!$K$22:$K$23</c:f>
              <c:strCache>
                <c:ptCount val="2"/>
                <c:pt idx="0">
                  <c:v>NORMAL EXPERIMENTAL "MIGUEL HIDALGO"</c:v>
                </c:pt>
                <c:pt idx="1">
                  <c:v>ESCUELA NORMAL RURAL "RICARDO FLORES MAGON"</c:v>
                </c:pt>
              </c:strCache>
            </c:strRef>
          </c:cat>
          <c:val>
            <c:numRef>
              <c:f>Grafica!$M$22:$M$23</c:f>
              <c:numCache>
                <c:formatCode>General</c:formatCode>
                <c:ptCount val="2"/>
                <c:pt idx="0">
                  <c:v>362</c:v>
                </c:pt>
                <c:pt idx="1">
                  <c:v>438</c:v>
                </c:pt>
              </c:numCache>
            </c:numRef>
          </c:val>
        </c:ser>
        <c:ser>
          <c:idx val="2"/>
          <c:order val="2"/>
          <c:tx>
            <c:strRef>
              <c:f>Grafica!$N$21</c:f>
              <c:strCache>
                <c:ptCount val="1"/>
                <c:pt idx="0">
                  <c:v> TOTAL MATRÍCULA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Grafica!$K$22:$K$23</c:f>
              <c:strCache>
                <c:ptCount val="2"/>
                <c:pt idx="0">
                  <c:v>NORMAL EXPERIMENTAL "MIGUEL HIDALGO"</c:v>
                </c:pt>
                <c:pt idx="1">
                  <c:v>ESCUELA NORMAL RURAL "RICARDO FLORES MAGON"</c:v>
                </c:pt>
              </c:strCache>
            </c:strRef>
          </c:cat>
          <c:val>
            <c:numRef>
              <c:f>Grafica!$N$22:$N$23</c:f>
              <c:numCache>
                <c:formatCode>General</c:formatCode>
                <c:ptCount val="2"/>
                <c:pt idx="0">
                  <c:v>449</c:v>
                </c:pt>
                <c:pt idx="1">
                  <c:v>438</c:v>
                </c:pt>
              </c:numCache>
            </c:numRef>
          </c:val>
        </c:ser>
        <c:ser>
          <c:idx val="3"/>
          <c:order val="3"/>
          <c:tx>
            <c:strRef>
              <c:f>Grafica!$O$21</c:f>
              <c:strCache>
                <c:ptCount val="1"/>
                <c:pt idx="0">
                  <c:v> NUEVO INGRESO HOMBRES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Grafica!$K$22:$K$23</c:f>
              <c:strCache>
                <c:ptCount val="2"/>
                <c:pt idx="0">
                  <c:v>NORMAL EXPERIMENTAL "MIGUEL HIDALGO"</c:v>
                </c:pt>
                <c:pt idx="1">
                  <c:v>ESCUELA NORMAL RURAL "RICARDO FLORES MAGON"</c:v>
                </c:pt>
              </c:strCache>
            </c:strRef>
          </c:cat>
          <c:val>
            <c:numRef>
              <c:f>Grafica!$O$22:$O$23</c:f>
              <c:numCache>
                <c:formatCode>General</c:formatCode>
                <c:ptCount val="2"/>
                <c:pt idx="0">
                  <c:v>28</c:v>
                </c:pt>
                <c:pt idx="1">
                  <c:v>0</c:v>
                </c:pt>
              </c:numCache>
            </c:numRef>
          </c:val>
        </c:ser>
        <c:ser>
          <c:idx val="4"/>
          <c:order val="4"/>
          <c:tx>
            <c:strRef>
              <c:f>Grafica!$P$21</c:f>
              <c:strCache>
                <c:ptCount val="1"/>
                <c:pt idx="0">
                  <c:v> NUEVO INGRESO MUJERES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Grafica!$K$22:$K$23</c:f>
              <c:strCache>
                <c:ptCount val="2"/>
                <c:pt idx="0">
                  <c:v>NORMAL EXPERIMENTAL "MIGUEL HIDALGO"</c:v>
                </c:pt>
                <c:pt idx="1">
                  <c:v>ESCUELA NORMAL RURAL "RICARDO FLORES MAGON"</c:v>
                </c:pt>
              </c:strCache>
            </c:strRef>
          </c:cat>
          <c:val>
            <c:numRef>
              <c:f>Grafica!$P$22:$P$23</c:f>
              <c:numCache>
                <c:formatCode>General</c:formatCode>
                <c:ptCount val="2"/>
                <c:pt idx="0">
                  <c:v>99</c:v>
                </c:pt>
                <c:pt idx="1">
                  <c:v>140</c:v>
                </c:pt>
              </c:numCache>
            </c:numRef>
          </c:val>
        </c:ser>
        <c:ser>
          <c:idx val="5"/>
          <c:order val="5"/>
          <c:tx>
            <c:strRef>
              <c:f>Grafica!$Q$21</c:f>
              <c:strCache>
                <c:ptCount val="1"/>
                <c:pt idx="0">
                  <c:v> EGRESADOS HOMBRES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Grafica!$K$22:$K$23</c:f>
              <c:strCache>
                <c:ptCount val="2"/>
                <c:pt idx="0">
                  <c:v>NORMAL EXPERIMENTAL "MIGUEL HIDALGO"</c:v>
                </c:pt>
                <c:pt idx="1">
                  <c:v>ESCUELA NORMAL RURAL "RICARDO FLORES MAGON"</c:v>
                </c:pt>
              </c:strCache>
            </c:strRef>
          </c:cat>
          <c:val>
            <c:numRef>
              <c:f>Grafica!$Q$22:$Q$23</c:f>
              <c:numCache>
                <c:formatCode>General</c:formatCode>
                <c:ptCount val="2"/>
                <c:pt idx="0">
                  <c:v>13</c:v>
                </c:pt>
                <c:pt idx="1">
                  <c:v>0</c:v>
                </c:pt>
              </c:numCache>
            </c:numRef>
          </c:val>
        </c:ser>
        <c:ser>
          <c:idx val="6"/>
          <c:order val="6"/>
          <c:tx>
            <c:strRef>
              <c:f>Grafica!$R$21</c:f>
              <c:strCache>
                <c:ptCount val="1"/>
                <c:pt idx="0">
                  <c:v> EGRESADOS MUJERES</c:v>
                </c:pt>
              </c:strCache>
            </c:strRef>
          </c:tx>
          <c:spPr>
            <a:solidFill>
              <a:srgbClr val="99003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Grafica!$K$22:$K$23</c:f>
              <c:strCache>
                <c:ptCount val="2"/>
                <c:pt idx="0">
                  <c:v>NORMAL EXPERIMENTAL "MIGUEL HIDALGO"</c:v>
                </c:pt>
                <c:pt idx="1">
                  <c:v>ESCUELA NORMAL RURAL "RICARDO FLORES MAGON"</c:v>
                </c:pt>
              </c:strCache>
            </c:strRef>
          </c:cat>
          <c:val>
            <c:numRef>
              <c:f>Grafica!$R$22:$R$23</c:f>
              <c:numCache>
                <c:formatCode>General</c:formatCode>
                <c:ptCount val="2"/>
                <c:pt idx="0">
                  <c:v>71</c:v>
                </c:pt>
                <c:pt idx="1">
                  <c:v>113</c:v>
                </c:pt>
              </c:numCache>
            </c:numRef>
          </c:val>
        </c:ser>
        <c:ser>
          <c:idx val="7"/>
          <c:order val="7"/>
          <c:tx>
            <c:strRef>
              <c:f>Grafica!$S$21</c:f>
              <c:strCache>
                <c:ptCount val="1"/>
                <c:pt idx="0">
                  <c:v> TITULADOS HOMBRES</c:v>
                </c:pt>
              </c:strCache>
            </c:strRef>
          </c:tx>
          <c:spPr>
            <a:solidFill>
              <a:srgbClr val="9900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Grafica!$K$22:$K$23</c:f>
              <c:strCache>
                <c:ptCount val="2"/>
                <c:pt idx="0">
                  <c:v>NORMAL EXPERIMENTAL "MIGUEL HIDALGO"</c:v>
                </c:pt>
                <c:pt idx="1">
                  <c:v>ESCUELA NORMAL RURAL "RICARDO FLORES MAGON"</c:v>
                </c:pt>
              </c:strCache>
            </c:strRef>
          </c:cat>
          <c:val>
            <c:numRef>
              <c:f>Grafica!$S$22:$S$23</c:f>
              <c:numCache>
                <c:formatCode>General</c:formatCode>
                <c:ptCount val="2"/>
                <c:pt idx="0">
                  <c:v>11</c:v>
                </c:pt>
                <c:pt idx="1">
                  <c:v>0</c:v>
                </c:pt>
              </c:numCache>
            </c:numRef>
          </c:val>
        </c:ser>
        <c:ser>
          <c:idx val="8"/>
          <c:order val="8"/>
          <c:tx>
            <c:strRef>
              <c:f>Grafica!$T$21</c:f>
              <c:strCache>
                <c:ptCount val="1"/>
                <c:pt idx="0">
                  <c:v> TITULADOS MUJERES</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Grafica!$K$22:$K$23</c:f>
              <c:strCache>
                <c:ptCount val="2"/>
                <c:pt idx="0">
                  <c:v>NORMAL EXPERIMENTAL "MIGUEL HIDALGO"</c:v>
                </c:pt>
                <c:pt idx="1">
                  <c:v>ESCUELA NORMAL RURAL "RICARDO FLORES MAGON"</c:v>
                </c:pt>
              </c:strCache>
            </c:strRef>
          </c:cat>
          <c:val>
            <c:numRef>
              <c:f>Grafica!$T$22:$T$23</c:f>
              <c:numCache>
                <c:formatCode>General</c:formatCode>
                <c:ptCount val="2"/>
                <c:pt idx="0">
                  <c:v>68</c:v>
                </c:pt>
                <c:pt idx="1">
                  <c:v>112</c:v>
                </c:pt>
              </c:numCache>
            </c:numRef>
          </c:val>
        </c:ser>
        <c:dLbls>
          <c:dLblPos val="outEnd"/>
          <c:showLegendKey val="0"/>
          <c:showVal val="1"/>
          <c:showCatName val="0"/>
          <c:showSerName val="0"/>
          <c:showPercent val="0"/>
          <c:showBubbleSize val="0"/>
        </c:dLbls>
        <c:gapWidth val="219"/>
        <c:overlap val="-27"/>
        <c:axId val="-1145134288"/>
        <c:axId val="-1145142992"/>
      </c:barChart>
      <c:catAx>
        <c:axId val="-114513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45142992"/>
        <c:crosses val="autoZero"/>
        <c:auto val="1"/>
        <c:lblAlgn val="ctr"/>
        <c:lblOffset val="100"/>
        <c:noMultiLvlLbl val="0"/>
      </c:catAx>
      <c:valAx>
        <c:axId val="-114514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45134288"/>
        <c:crosses val="autoZero"/>
        <c:crossBetween val="between"/>
      </c:valAx>
      <c:spPr>
        <a:noFill/>
        <a:ln>
          <a:noFill/>
        </a:ln>
        <a:effectLst/>
      </c:spPr>
    </c:plotArea>
    <c:legend>
      <c:legendPos val="b"/>
      <c:layout>
        <c:manualLayout>
          <c:xMode val="edge"/>
          <c:yMode val="edge"/>
          <c:x val="8.9605205599300089E-2"/>
          <c:y val="0.85324849899999633"/>
          <c:w val="0.84301181102362199"/>
          <c:h val="0.1189735890486312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Matrícula docente federal</a:t>
            </a:r>
            <a:r>
              <a:rPr lang="en-US" b="1" baseline="0"/>
              <a:t> transferido 2022-2023</a:t>
            </a:r>
            <a:endParaRPr lang="en-US" b="1"/>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Grafica!$L$38</c:f>
              <c:strCache>
                <c:ptCount val="1"/>
                <c:pt idx="0">
                  <c:v>DOCENTES HOMBRES</c:v>
                </c:pt>
              </c:strCache>
            </c:strRef>
          </c:tx>
          <c:spPr>
            <a:solidFill>
              <a:schemeClr val="accent1">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Grafica!$K$39:$K$40</c:f>
              <c:strCache>
                <c:ptCount val="2"/>
                <c:pt idx="0">
                  <c:v>NORMAL EXPERIMENTAL "MIGUEL HIDALGO"</c:v>
                </c:pt>
                <c:pt idx="1">
                  <c:v>ESCUELA NORMAL RURAL "RICARDO FLORES MAGON"</c:v>
                </c:pt>
              </c:strCache>
            </c:strRef>
          </c:cat>
          <c:val>
            <c:numRef>
              <c:f>Grafica!$L$39:$L$40</c:f>
              <c:numCache>
                <c:formatCode>General</c:formatCode>
                <c:ptCount val="2"/>
                <c:pt idx="0">
                  <c:v>18</c:v>
                </c:pt>
                <c:pt idx="1">
                  <c:v>20</c:v>
                </c:pt>
              </c:numCache>
            </c:numRef>
          </c:val>
        </c:ser>
        <c:ser>
          <c:idx val="1"/>
          <c:order val="1"/>
          <c:tx>
            <c:strRef>
              <c:f>Grafica!$M$38</c:f>
              <c:strCache>
                <c:ptCount val="1"/>
                <c:pt idx="0">
                  <c:v>DOCENTES MUJERES</c:v>
                </c:pt>
              </c:strCache>
            </c:strRef>
          </c:tx>
          <c:spPr>
            <a:solidFill>
              <a:srgbClr val="FFCC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Grafica!$K$39:$K$40</c:f>
              <c:strCache>
                <c:ptCount val="2"/>
                <c:pt idx="0">
                  <c:v>NORMAL EXPERIMENTAL "MIGUEL HIDALGO"</c:v>
                </c:pt>
                <c:pt idx="1">
                  <c:v>ESCUELA NORMAL RURAL "RICARDO FLORES MAGON"</c:v>
                </c:pt>
              </c:strCache>
            </c:strRef>
          </c:cat>
          <c:val>
            <c:numRef>
              <c:f>Grafica!$M$39:$M$40</c:f>
              <c:numCache>
                <c:formatCode>General</c:formatCode>
                <c:ptCount val="2"/>
                <c:pt idx="0">
                  <c:v>21</c:v>
                </c:pt>
                <c:pt idx="1">
                  <c:v>24</c:v>
                </c:pt>
              </c:numCache>
            </c:numRef>
          </c:val>
        </c:ser>
        <c:ser>
          <c:idx val="2"/>
          <c:order val="2"/>
          <c:tx>
            <c:strRef>
              <c:f>Grafica!$N$38</c:f>
              <c:strCache>
                <c:ptCount val="1"/>
                <c:pt idx="0">
                  <c:v> TOTAL DOCENTES</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Grafica!$K$39:$K$40</c:f>
              <c:strCache>
                <c:ptCount val="2"/>
                <c:pt idx="0">
                  <c:v>NORMAL EXPERIMENTAL "MIGUEL HIDALGO"</c:v>
                </c:pt>
                <c:pt idx="1">
                  <c:v>ESCUELA NORMAL RURAL "RICARDO FLORES MAGON"</c:v>
                </c:pt>
              </c:strCache>
            </c:strRef>
          </c:cat>
          <c:val>
            <c:numRef>
              <c:f>Grafica!$N$39:$N$40</c:f>
              <c:numCache>
                <c:formatCode>General</c:formatCode>
                <c:ptCount val="2"/>
                <c:pt idx="0">
                  <c:v>39</c:v>
                </c:pt>
                <c:pt idx="1">
                  <c:v>44</c:v>
                </c:pt>
              </c:numCache>
            </c:numRef>
          </c:val>
        </c:ser>
        <c:ser>
          <c:idx val="3"/>
          <c:order val="3"/>
          <c:tx>
            <c:strRef>
              <c:f>Grafica!$O$38</c:f>
              <c:strCache>
                <c:ptCount val="1"/>
                <c:pt idx="0">
                  <c:v>DOCENTES LICENCIATURA HOMBRES</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Grafica!$K$39:$K$40</c:f>
              <c:strCache>
                <c:ptCount val="2"/>
                <c:pt idx="0">
                  <c:v>NORMAL EXPERIMENTAL "MIGUEL HIDALGO"</c:v>
                </c:pt>
                <c:pt idx="1">
                  <c:v>ESCUELA NORMAL RURAL "RICARDO FLORES MAGON"</c:v>
                </c:pt>
              </c:strCache>
            </c:strRef>
          </c:cat>
          <c:val>
            <c:numRef>
              <c:f>Grafica!$O$39:$O$40</c:f>
              <c:numCache>
                <c:formatCode>General</c:formatCode>
                <c:ptCount val="2"/>
                <c:pt idx="0">
                  <c:v>18</c:v>
                </c:pt>
                <c:pt idx="1">
                  <c:v>20</c:v>
                </c:pt>
              </c:numCache>
            </c:numRef>
          </c:val>
        </c:ser>
        <c:ser>
          <c:idx val="4"/>
          <c:order val="4"/>
          <c:tx>
            <c:strRef>
              <c:f>Grafica!$P$38</c:f>
              <c:strCache>
                <c:ptCount val="1"/>
                <c:pt idx="0">
                  <c:v>DOCENTES LICENCIATURA MUJERES</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Grafica!$K$39:$K$40</c:f>
              <c:strCache>
                <c:ptCount val="2"/>
                <c:pt idx="0">
                  <c:v>NORMAL EXPERIMENTAL "MIGUEL HIDALGO"</c:v>
                </c:pt>
                <c:pt idx="1">
                  <c:v>ESCUELA NORMAL RURAL "RICARDO FLORES MAGON"</c:v>
                </c:pt>
              </c:strCache>
            </c:strRef>
          </c:cat>
          <c:val>
            <c:numRef>
              <c:f>Grafica!$P$39:$P$40</c:f>
              <c:numCache>
                <c:formatCode>General</c:formatCode>
                <c:ptCount val="2"/>
                <c:pt idx="0">
                  <c:v>21</c:v>
                </c:pt>
                <c:pt idx="1">
                  <c:v>24</c:v>
                </c:pt>
              </c:numCache>
            </c:numRef>
          </c:val>
        </c:ser>
        <c:ser>
          <c:idx val="5"/>
          <c:order val="5"/>
          <c:tx>
            <c:strRef>
              <c:f>Grafica!$Q$38</c:f>
              <c:strCache>
                <c:ptCount val="1"/>
                <c:pt idx="0">
                  <c:v> TOTAL DOCENTES LICENCIATURA</c:v>
                </c:pt>
              </c:strCache>
            </c:strRef>
          </c:tx>
          <c:spPr>
            <a:solidFill>
              <a:schemeClr val="accent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Grafica!$K$39:$K$40</c:f>
              <c:strCache>
                <c:ptCount val="2"/>
                <c:pt idx="0">
                  <c:v>NORMAL EXPERIMENTAL "MIGUEL HIDALGO"</c:v>
                </c:pt>
                <c:pt idx="1">
                  <c:v>ESCUELA NORMAL RURAL "RICARDO FLORES MAGON"</c:v>
                </c:pt>
              </c:strCache>
            </c:strRef>
          </c:cat>
          <c:val>
            <c:numRef>
              <c:f>Grafica!$Q$39:$Q$40</c:f>
              <c:numCache>
                <c:formatCode>General</c:formatCode>
                <c:ptCount val="2"/>
                <c:pt idx="0">
                  <c:v>39</c:v>
                </c:pt>
                <c:pt idx="1">
                  <c:v>44</c:v>
                </c:pt>
              </c:numCache>
            </c:numRef>
          </c:val>
        </c:ser>
        <c:ser>
          <c:idx val="6"/>
          <c:order val="6"/>
          <c:tx>
            <c:strRef>
              <c:f>Grafica!$R$38</c:f>
              <c:strCache>
                <c:ptCount val="1"/>
                <c:pt idx="0">
                  <c:v>DOCENTESPOSGRADO HOMBRES</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Grafica!$K$39:$K$40</c:f>
              <c:strCache>
                <c:ptCount val="2"/>
                <c:pt idx="0">
                  <c:v>NORMAL EXPERIMENTAL "MIGUEL HIDALGO"</c:v>
                </c:pt>
                <c:pt idx="1">
                  <c:v>ESCUELA NORMAL RURAL "RICARDO FLORES MAGON"</c:v>
                </c:pt>
              </c:strCache>
            </c:strRef>
          </c:cat>
          <c:val>
            <c:numRef>
              <c:f>Grafica!$R$39:$R$40</c:f>
              <c:numCache>
                <c:formatCode>General</c:formatCode>
                <c:ptCount val="2"/>
                <c:pt idx="0">
                  <c:v>0</c:v>
                </c:pt>
                <c:pt idx="1">
                  <c:v>0</c:v>
                </c:pt>
              </c:numCache>
            </c:numRef>
          </c:val>
        </c:ser>
        <c:ser>
          <c:idx val="7"/>
          <c:order val="7"/>
          <c:tx>
            <c:strRef>
              <c:f>Grafica!$S$38</c:f>
              <c:strCache>
                <c:ptCount val="1"/>
                <c:pt idx="0">
                  <c:v>DOCENTESPOSGRADO MUJERES</c:v>
                </c:pt>
              </c:strCache>
            </c:strRef>
          </c:tx>
          <c:spPr>
            <a:solidFill>
              <a:srgbClr val="FF66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Grafica!$K$39:$K$40</c:f>
              <c:strCache>
                <c:ptCount val="2"/>
                <c:pt idx="0">
                  <c:v>NORMAL EXPERIMENTAL "MIGUEL HIDALGO"</c:v>
                </c:pt>
                <c:pt idx="1">
                  <c:v>ESCUELA NORMAL RURAL "RICARDO FLORES MAGON"</c:v>
                </c:pt>
              </c:strCache>
            </c:strRef>
          </c:cat>
          <c:val>
            <c:numRef>
              <c:f>Grafica!$S$39:$S$40</c:f>
              <c:numCache>
                <c:formatCode>General</c:formatCode>
                <c:ptCount val="2"/>
                <c:pt idx="0">
                  <c:v>0</c:v>
                </c:pt>
                <c:pt idx="1">
                  <c:v>0</c:v>
                </c:pt>
              </c:numCache>
            </c:numRef>
          </c:val>
        </c:ser>
        <c:ser>
          <c:idx val="8"/>
          <c:order val="8"/>
          <c:tx>
            <c:strRef>
              <c:f>Grafica!$T$38</c:f>
              <c:strCache>
                <c:ptCount val="1"/>
                <c:pt idx="0">
                  <c:v> TOTAL DOCENTES POSGRADO</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Grafica!$K$39:$K$40</c:f>
              <c:strCache>
                <c:ptCount val="2"/>
                <c:pt idx="0">
                  <c:v>NORMAL EXPERIMENTAL "MIGUEL HIDALGO"</c:v>
                </c:pt>
                <c:pt idx="1">
                  <c:v>ESCUELA NORMAL RURAL "RICARDO FLORES MAGON"</c:v>
                </c:pt>
              </c:strCache>
            </c:strRef>
          </c:cat>
          <c:val>
            <c:numRef>
              <c:f>Grafica!$T$39:$T$40</c:f>
              <c:numCache>
                <c:formatCode>General</c:formatCode>
                <c:ptCount val="2"/>
                <c:pt idx="0">
                  <c:v>0</c:v>
                </c:pt>
                <c:pt idx="1">
                  <c:v>0</c:v>
                </c:pt>
              </c:numCache>
            </c:numRef>
          </c:val>
        </c:ser>
        <c:dLbls>
          <c:dLblPos val="outEnd"/>
          <c:showLegendKey val="0"/>
          <c:showVal val="1"/>
          <c:showCatName val="0"/>
          <c:showSerName val="0"/>
          <c:showPercent val="0"/>
          <c:showBubbleSize val="0"/>
        </c:dLbls>
        <c:gapWidth val="219"/>
        <c:overlap val="-27"/>
        <c:axId val="-1145137008"/>
        <c:axId val="-1145138096"/>
      </c:barChart>
      <c:catAx>
        <c:axId val="-114513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45138096"/>
        <c:crosses val="autoZero"/>
        <c:auto val="1"/>
        <c:lblAlgn val="ctr"/>
        <c:lblOffset val="100"/>
        <c:noMultiLvlLbl val="0"/>
      </c:catAx>
      <c:valAx>
        <c:axId val="-1145138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45137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solidFill>
                  <a:schemeClr val="tx1"/>
                </a:solidFill>
              </a:defRPr>
            </a:pPr>
            <a:r>
              <a:rPr lang="es-MX">
                <a:solidFill>
                  <a:schemeClr val="tx1"/>
                </a:solidFill>
              </a:rPr>
              <a:t>Docentes con posgrado 2019-2022</a:t>
            </a:r>
          </a:p>
        </c:rich>
      </c:tx>
      <c:layout/>
      <c:overlay val="0"/>
      <c:spPr>
        <a:noFill/>
        <a:ln>
          <a:noFill/>
        </a:ln>
        <a:effectLst/>
      </c:spPr>
    </c:title>
    <c:autoTitleDeleted val="0"/>
    <c:plotArea>
      <c:layout/>
      <c:barChart>
        <c:barDir val="bar"/>
        <c:grouping val="clustered"/>
        <c:varyColors val="0"/>
        <c:ser>
          <c:idx val="0"/>
          <c:order val="0"/>
          <c:tx>
            <c:strRef>
              <c:f>Docentes!$AS$1</c:f>
              <c:strCache>
                <c:ptCount val="1"/>
                <c:pt idx="0">
                  <c:v> Total Docentes</c:v>
                </c:pt>
              </c:strCache>
            </c:strRef>
          </c:tx>
          <c:spPr>
            <a:solidFill>
              <a:srgbClr val="7030A0"/>
            </a:soli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vert="horz"/>
              <a:lstStyle/>
              <a:p>
                <a:pPr>
                  <a:defRPr/>
                </a:pPr>
                <a:endParaRPr lang="es-MX"/>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Docentes!$AR$2:$AR$4</c:f>
              <c:strCache>
                <c:ptCount val="3"/>
                <c:pt idx="0">
                  <c:v>2019-2020</c:v>
                </c:pt>
                <c:pt idx="1">
                  <c:v>2020-2021</c:v>
                </c:pt>
                <c:pt idx="2">
                  <c:v>2021-2022</c:v>
                </c:pt>
              </c:strCache>
            </c:strRef>
          </c:cat>
          <c:val>
            <c:numRef>
              <c:f>Docentes!$AS$2:$AS$4</c:f>
              <c:numCache>
                <c:formatCode>General</c:formatCode>
                <c:ptCount val="3"/>
                <c:pt idx="0">
                  <c:v>388</c:v>
                </c:pt>
                <c:pt idx="1">
                  <c:v>286</c:v>
                </c:pt>
                <c:pt idx="2">
                  <c:v>291</c:v>
                </c:pt>
              </c:numCache>
            </c:numRef>
          </c:val>
          <c:extLst xmlns:c16r2="http://schemas.microsoft.com/office/drawing/2015/06/chart">
            <c:ext xmlns:c16="http://schemas.microsoft.com/office/drawing/2014/chart" uri="{C3380CC4-5D6E-409C-BE32-E72D297353CC}">
              <c16:uniqueId val="{00000000-959F-433C-85C3-7C34C1E4EB53}"/>
            </c:ext>
          </c:extLst>
        </c:ser>
        <c:ser>
          <c:idx val="1"/>
          <c:order val="1"/>
          <c:tx>
            <c:strRef>
              <c:f>Docentes!$AT$1</c:f>
              <c:strCache>
                <c:ptCount val="1"/>
                <c:pt idx="0">
                  <c:v> Docentes con Licenciatura</c:v>
                </c:pt>
              </c:strCache>
            </c:strRef>
          </c:tx>
          <c:spPr>
            <a:solidFill>
              <a:srgbClr val="FF66CC"/>
            </a:soli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Pt>
            <c:idx val="0"/>
            <c:invertIfNegative val="0"/>
            <c:bubble3D val="0"/>
            <c:spPr>
              <a:solidFill>
                <a:srgbClr val="FF66CC"/>
              </a:solidFill>
              <a:ln w="9525" cap="flat" cmpd="sng" algn="ctr">
                <a:solidFill>
                  <a:srgbClr val="FF99FF"/>
                </a:solidFill>
                <a:round/>
              </a:ln>
              <a:effectLst>
                <a:outerShdw blurRad="40000" dist="20000" dir="5400000" rotWithShape="0">
                  <a:srgbClr val="000000">
                    <a:alpha val="38000"/>
                  </a:srgbClr>
                </a:outerShdw>
              </a:effectLst>
            </c:spPr>
          </c:dPt>
          <c:dPt>
            <c:idx val="1"/>
            <c:invertIfNegative val="0"/>
            <c:bubble3D val="0"/>
            <c:spPr>
              <a:solidFill>
                <a:srgbClr val="FF66CC"/>
              </a:solidFill>
              <a:ln w="9525" cap="flat" cmpd="sng" algn="ctr">
                <a:solidFill>
                  <a:srgbClr val="FF99FF"/>
                </a:solidFill>
                <a:round/>
              </a:ln>
              <a:effectLst>
                <a:outerShdw blurRad="40000" dist="20000" dir="5400000" rotWithShape="0">
                  <a:srgbClr val="000000">
                    <a:alpha val="38000"/>
                  </a:srgbClr>
                </a:outerShdw>
              </a:effectLst>
            </c:spPr>
          </c:dPt>
          <c:dPt>
            <c:idx val="2"/>
            <c:invertIfNegative val="0"/>
            <c:bubble3D val="0"/>
            <c:spPr>
              <a:solidFill>
                <a:srgbClr val="FF66CC"/>
              </a:solidFill>
              <a:ln w="9525" cap="flat" cmpd="sng" algn="ctr">
                <a:solidFill>
                  <a:srgbClr val="FF99FF"/>
                </a:solidFill>
                <a:round/>
              </a:ln>
              <a:effectLst>
                <a:outerShdw blurRad="40000" dist="20000" dir="5400000" rotWithShape="0">
                  <a:srgbClr val="000000">
                    <a:alpha val="38000"/>
                  </a:srgbClr>
                </a:outerShdw>
              </a:effectLst>
            </c:spPr>
          </c:dPt>
          <c:dLbls>
            <c:spPr>
              <a:noFill/>
              <a:ln>
                <a:noFill/>
              </a:ln>
              <a:effectLst/>
            </c:spPr>
            <c:txPr>
              <a:bodyPr rot="0" vert="horz"/>
              <a:lstStyle/>
              <a:p>
                <a:pPr>
                  <a:defRPr/>
                </a:pPr>
                <a:endParaRPr lang="es-MX"/>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Docentes!$AR$2:$AR$4</c:f>
              <c:strCache>
                <c:ptCount val="3"/>
                <c:pt idx="0">
                  <c:v>2019-2020</c:v>
                </c:pt>
                <c:pt idx="1">
                  <c:v>2020-2021</c:v>
                </c:pt>
                <c:pt idx="2">
                  <c:v>2021-2022</c:v>
                </c:pt>
              </c:strCache>
            </c:strRef>
          </c:cat>
          <c:val>
            <c:numRef>
              <c:f>Docentes!$AT$2:$AT$4</c:f>
              <c:numCache>
                <c:formatCode>General</c:formatCode>
                <c:ptCount val="3"/>
                <c:pt idx="0">
                  <c:v>227</c:v>
                </c:pt>
                <c:pt idx="1">
                  <c:v>188</c:v>
                </c:pt>
                <c:pt idx="2">
                  <c:v>214</c:v>
                </c:pt>
              </c:numCache>
            </c:numRef>
          </c:val>
          <c:extLst xmlns:c16r2="http://schemas.microsoft.com/office/drawing/2015/06/chart">
            <c:ext xmlns:c16="http://schemas.microsoft.com/office/drawing/2014/chart" uri="{C3380CC4-5D6E-409C-BE32-E72D297353CC}">
              <c16:uniqueId val="{00000001-959F-433C-85C3-7C34C1E4EB53}"/>
            </c:ext>
          </c:extLst>
        </c:ser>
        <c:ser>
          <c:idx val="2"/>
          <c:order val="2"/>
          <c:tx>
            <c:strRef>
              <c:f>Docentes!$AU$1</c:f>
              <c:strCache>
                <c:ptCount val="1"/>
                <c:pt idx="0">
                  <c:v> Docentes con Posgrado</c:v>
                </c:pt>
              </c:strCache>
            </c:strRef>
          </c:tx>
          <c:spPr>
            <a:gradFill rotWithShape="1">
              <a:gsLst>
                <a:gs pos="0">
                  <a:schemeClr val="bg1">
                    <a:lumMod val="75000"/>
                  </a:schemeClr>
                </a:gs>
                <a:gs pos="6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vert="horz"/>
              <a:lstStyle/>
              <a:p>
                <a:pPr>
                  <a:defRPr/>
                </a:pPr>
                <a:endParaRPr lang="es-MX"/>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Docentes!$AR$2:$AR$4</c:f>
              <c:strCache>
                <c:ptCount val="3"/>
                <c:pt idx="0">
                  <c:v>2019-2020</c:v>
                </c:pt>
                <c:pt idx="1">
                  <c:v>2020-2021</c:v>
                </c:pt>
                <c:pt idx="2">
                  <c:v>2021-2022</c:v>
                </c:pt>
              </c:strCache>
            </c:strRef>
          </c:cat>
          <c:val>
            <c:numRef>
              <c:f>Docentes!$AU$2:$AU$4</c:f>
              <c:numCache>
                <c:formatCode>General</c:formatCode>
                <c:ptCount val="3"/>
                <c:pt idx="0">
                  <c:v>169</c:v>
                </c:pt>
                <c:pt idx="1">
                  <c:v>91</c:v>
                </c:pt>
                <c:pt idx="2">
                  <c:v>77</c:v>
                </c:pt>
              </c:numCache>
            </c:numRef>
          </c:val>
          <c:extLst xmlns:c16r2="http://schemas.microsoft.com/office/drawing/2015/06/chart">
            <c:ext xmlns:c16="http://schemas.microsoft.com/office/drawing/2014/chart" uri="{C3380CC4-5D6E-409C-BE32-E72D297353CC}">
              <c16:uniqueId val="{00000002-959F-433C-85C3-7C34C1E4EB53}"/>
            </c:ext>
          </c:extLst>
        </c:ser>
        <c:dLbls>
          <c:dLblPos val="outEnd"/>
          <c:showLegendKey val="0"/>
          <c:showVal val="1"/>
          <c:showCatName val="0"/>
          <c:showSerName val="0"/>
          <c:showPercent val="0"/>
          <c:showBubbleSize val="0"/>
        </c:dLbls>
        <c:gapWidth val="100"/>
        <c:axId val="-1145136464"/>
        <c:axId val="-1145135920"/>
      </c:barChart>
      <c:catAx>
        <c:axId val="-1145136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145135920"/>
        <c:crosses val="autoZero"/>
        <c:auto val="1"/>
        <c:lblAlgn val="ctr"/>
        <c:lblOffset val="100"/>
        <c:noMultiLvlLbl val="0"/>
      </c:catAx>
      <c:valAx>
        <c:axId val="-1145135920"/>
        <c:scaling>
          <c:orientation val="minMax"/>
        </c:scaling>
        <c:delete val="1"/>
        <c:axPos val="b"/>
        <c:numFmt formatCode="General" sourceLinked="1"/>
        <c:majorTickMark val="none"/>
        <c:minorTickMark val="none"/>
        <c:tickLblPos val="nextTo"/>
        <c:crossAx val="-1145136464"/>
        <c:crosses val="autoZero"/>
        <c:crossBetween val="between"/>
      </c:valAx>
      <c:spPr>
        <a:noFill/>
        <a:ln>
          <a:noFill/>
        </a:ln>
        <a:effectLst/>
      </c:spPr>
    </c:plotArea>
    <c:legend>
      <c:legendPos val="b"/>
      <c:layout/>
      <c:overlay val="0"/>
      <c:spPr>
        <a:noFill/>
        <a:ln>
          <a:noFill/>
        </a:ln>
        <a:effectLst/>
      </c:spPr>
      <c:txPr>
        <a:bodyPr rot="0" vert="horz"/>
        <a:lstStyle/>
        <a:p>
          <a:pPr>
            <a:defRPr/>
          </a:pPr>
          <a:endParaRPr lang="es-MX"/>
        </a:p>
      </c:txPr>
    </c:legend>
    <c:plotVisOnly val="1"/>
    <c:dispBlanksAs val="gap"/>
    <c:showDLblsOverMax val="0"/>
  </c:chart>
  <c:spPr>
    <a:solidFill>
      <a:schemeClr val="bg1"/>
    </a:solidFill>
    <a:ln w="9525" cap="flat" cmpd="sng" algn="ctr">
      <a:noFill/>
      <a:round/>
    </a:ln>
    <a:effectLst/>
  </c:spPr>
  <c:txPr>
    <a:bodyPr/>
    <a:lstStyle/>
    <a:p>
      <a:pPr>
        <a:defRPr>
          <a:ln>
            <a:solidFill>
              <a:schemeClr val="accent3">
                <a:shade val="95000"/>
              </a:schemeClr>
            </a:solidFill>
          </a:ln>
          <a:solidFill>
            <a:sysClr val="windowText" lastClr="000000"/>
          </a:solidFill>
          <a:latin typeface="Arial" panose="020B0604020202020204" pitchFamily="34" charset="0"/>
          <a:cs typeface="Arial" panose="020B0604020202020204"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sz="1400"/>
              <a:t>Educación normal federal transferido </a:t>
            </a:r>
          </a:p>
        </c:rich>
      </c:tx>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Grafica!$J$83</c:f>
              <c:strCache>
                <c:ptCount val="1"/>
                <c:pt idx="0">
                  <c:v>Matricula H</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Grafica!$K$81:$T$82</c:f>
              <c:multiLvlStrCache>
                <c:ptCount val="10"/>
                <c:lvl>
                  <c:pt idx="0">
                    <c:v>2018-2019</c:v>
                  </c:pt>
                  <c:pt idx="1">
                    <c:v>2019-2020</c:v>
                  </c:pt>
                  <c:pt idx="2">
                    <c:v>2020-2021</c:v>
                  </c:pt>
                  <c:pt idx="3">
                    <c:v>2021-2022</c:v>
                  </c:pt>
                  <c:pt idx="4">
                    <c:v>2022-2023</c:v>
                  </c:pt>
                  <c:pt idx="5">
                    <c:v>2018-2019</c:v>
                  </c:pt>
                  <c:pt idx="6">
                    <c:v>2019-2020</c:v>
                  </c:pt>
                  <c:pt idx="7">
                    <c:v>2020-2021</c:v>
                  </c:pt>
                  <c:pt idx="8">
                    <c:v>2021-2022</c:v>
                  </c:pt>
                  <c:pt idx="9">
                    <c:v>2022-2023</c:v>
                  </c:pt>
                </c:lvl>
                <c:lvl>
                  <c:pt idx="0">
                    <c:v>NORMAL EXPERIMENTAL "MIGUEL HIDALGO" PARRAL</c:v>
                  </c:pt>
                  <c:pt idx="5">
                    <c:v>ESCUELA NORMAL RURAL "RICARDO FLORES MAGON" SAUCILLO</c:v>
                  </c:pt>
                </c:lvl>
              </c:multiLvlStrCache>
            </c:multiLvlStrRef>
          </c:cat>
          <c:val>
            <c:numRef>
              <c:f>Grafica!$K$83:$T$83</c:f>
              <c:numCache>
                <c:formatCode>General</c:formatCode>
                <c:ptCount val="10"/>
                <c:pt idx="0">
                  <c:v>66</c:v>
                </c:pt>
                <c:pt idx="1">
                  <c:v>73</c:v>
                </c:pt>
                <c:pt idx="2">
                  <c:v>73</c:v>
                </c:pt>
                <c:pt idx="3">
                  <c:v>77</c:v>
                </c:pt>
                <c:pt idx="4">
                  <c:v>87</c:v>
                </c:pt>
                <c:pt idx="5">
                  <c:v>0</c:v>
                </c:pt>
                <c:pt idx="6">
                  <c:v>0</c:v>
                </c:pt>
                <c:pt idx="7">
                  <c:v>0</c:v>
                </c:pt>
                <c:pt idx="8">
                  <c:v>0</c:v>
                </c:pt>
                <c:pt idx="9">
                  <c:v>0</c:v>
                </c:pt>
              </c:numCache>
            </c:numRef>
          </c:val>
        </c:ser>
        <c:ser>
          <c:idx val="1"/>
          <c:order val="1"/>
          <c:tx>
            <c:strRef>
              <c:f>Grafica!$J$84</c:f>
              <c:strCache>
                <c:ptCount val="1"/>
                <c:pt idx="0">
                  <c:v>Matricula M</c:v>
                </c:pt>
              </c:strCache>
            </c:strRef>
          </c:tx>
          <c:spPr>
            <a:solidFill>
              <a:srgbClr val="D60093"/>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Grafica!$K$81:$T$82</c:f>
              <c:multiLvlStrCache>
                <c:ptCount val="10"/>
                <c:lvl>
                  <c:pt idx="0">
                    <c:v>2018-2019</c:v>
                  </c:pt>
                  <c:pt idx="1">
                    <c:v>2019-2020</c:v>
                  </c:pt>
                  <c:pt idx="2">
                    <c:v>2020-2021</c:v>
                  </c:pt>
                  <c:pt idx="3">
                    <c:v>2021-2022</c:v>
                  </c:pt>
                  <c:pt idx="4">
                    <c:v>2022-2023</c:v>
                  </c:pt>
                  <c:pt idx="5">
                    <c:v>2018-2019</c:v>
                  </c:pt>
                  <c:pt idx="6">
                    <c:v>2019-2020</c:v>
                  </c:pt>
                  <c:pt idx="7">
                    <c:v>2020-2021</c:v>
                  </c:pt>
                  <c:pt idx="8">
                    <c:v>2021-2022</c:v>
                  </c:pt>
                  <c:pt idx="9">
                    <c:v>2022-2023</c:v>
                  </c:pt>
                </c:lvl>
                <c:lvl>
                  <c:pt idx="0">
                    <c:v>NORMAL EXPERIMENTAL "MIGUEL HIDALGO" PARRAL</c:v>
                  </c:pt>
                  <c:pt idx="5">
                    <c:v>ESCUELA NORMAL RURAL "RICARDO FLORES MAGON" SAUCILLO</c:v>
                  </c:pt>
                </c:lvl>
              </c:multiLvlStrCache>
            </c:multiLvlStrRef>
          </c:cat>
          <c:val>
            <c:numRef>
              <c:f>Grafica!$K$84:$T$84</c:f>
              <c:numCache>
                <c:formatCode>General</c:formatCode>
                <c:ptCount val="10"/>
                <c:pt idx="0">
                  <c:v>323</c:v>
                </c:pt>
                <c:pt idx="1">
                  <c:v>330</c:v>
                </c:pt>
                <c:pt idx="2">
                  <c:v>348</c:v>
                </c:pt>
                <c:pt idx="3">
                  <c:v>346</c:v>
                </c:pt>
                <c:pt idx="4">
                  <c:v>362</c:v>
                </c:pt>
                <c:pt idx="5">
                  <c:v>477</c:v>
                </c:pt>
                <c:pt idx="6">
                  <c:v>476</c:v>
                </c:pt>
                <c:pt idx="7">
                  <c:v>483</c:v>
                </c:pt>
                <c:pt idx="8">
                  <c:v>482</c:v>
                </c:pt>
                <c:pt idx="9">
                  <c:v>438</c:v>
                </c:pt>
              </c:numCache>
            </c:numRef>
          </c:val>
        </c:ser>
        <c:ser>
          <c:idx val="2"/>
          <c:order val="2"/>
          <c:tx>
            <c:strRef>
              <c:f>Grafica!$J$85</c:f>
              <c:strCache>
                <c:ptCount val="1"/>
                <c:pt idx="0">
                  <c:v>Matricula Tot</c:v>
                </c:pt>
              </c:strCache>
            </c:strRef>
          </c:tx>
          <c:spPr>
            <a:solidFill>
              <a:schemeClr val="accent3"/>
            </a:solidFill>
            <a:ln>
              <a:noFill/>
            </a:ln>
            <a:effectLst/>
          </c:spPr>
          <c:invertIfNegative val="0"/>
          <c:dLbls>
            <c:dLbl>
              <c:idx val="5"/>
              <c:layout>
                <c:manualLayout>
                  <c:x val="2.4985585239285027E-2"/>
                  <c:y val="2.8469750889679714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1531808571977635E-2"/>
                  <c:y val="-2.1747475145372231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1531808571977706E-2"/>
                  <c:y val="-4.7449584816132862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9.6098404766479465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1.1531808571977706E-2"/>
                  <c:y val="-4.3494950290744462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Grafica!$K$81:$T$82</c:f>
              <c:multiLvlStrCache>
                <c:ptCount val="10"/>
                <c:lvl>
                  <c:pt idx="0">
                    <c:v>2018-2019</c:v>
                  </c:pt>
                  <c:pt idx="1">
                    <c:v>2019-2020</c:v>
                  </c:pt>
                  <c:pt idx="2">
                    <c:v>2020-2021</c:v>
                  </c:pt>
                  <c:pt idx="3">
                    <c:v>2021-2022</c:v>
                  </c:pt>
                  <c:pt idx="4">
                    <c:v>2022-2023</c:v>
                  </c:pt>
                  <c:pt idx="5">
                    <c:v>2018-2019</c:v>
                  </c:pt>
                  <c:pt idx="6">
                    <c:v>2019-2020</c:v>
                  </c:pt>
                  <c:pt idx="7">
                    <c:v>2020-2021</c:v>
                  </c:pt>
                  <c:pt idx="8">
                    <c:v>2021-2022</c:v>
                  </c:pt>
                  <c:pt idx="9">
                    <c:v>2022-2023</c:v>
                  </c:pt>
                </c:lvl>
                <c:lvl>
                  <c:pt idx="0">
                    <c:v>NORMAL EXPERIMENTAL "MIGUEL HIDALGO" PARRAL</c:v>
                  </c:pt>
                  <c:pt idx="5">
                    <c:v>ESCUELA NORMAL RURAL "RICARDO FLORES MAGON" SAUCILLO</c:v>
                  </c:pt>
                </c:lvl>
              </c:multiLvlStrCache>
            </c:multiLvlStrRef>
          </c:cat>
          <c:val>
            <c:numRef>
              <c:f>Grafica!$K$85:$T$85</c:f>
              <c:numCache>
                <c:formatCode>General</c:formatCode>
                <c:ptCount val="10"/>
                <c:pt idx="0">
                  <c:v>389</c:v>
                </c:pt>
                <c:pt idx="1">
                  <c:v>403</c:v>
                </c:pt>
                <c:pt idx="2">
                  <c:v>421</c:v>
                </c:pt>
                <c:pt idx="3">
                  <c:v>423</c:v>
                </c:pt>
                <c:pt idx="4">
                  <c:v>449</c:v>
                </c:pt>
                <c:pt idx="5">
                  <c:v>477</c:v>
                </c:pt>
                <c:pt idx="6">
                  <c:v>476</c:v>
                </c:pt>
                <c:pt idx="7">
                  <c:v>483</c:v>
                </c:pt>
                <c:pt idx="8">
                  <c:v>482</c:v>
                </c:pt>
                <c:pt idx="9">
                  <c:v>438</c:v>
                </c:pt>
              </c:numCache>
            </c:numRef>
          </c:val>
        </c:ser>
        <c:ser>
          <c:idx val="3"/>
          <c:order val="3"/>
          <c:tx>
            <c:strRef>
              <c:f>Grafica!$J$86</c:f>
              <c:strCache>
                <c:ptCount val="1"/>
                <c:pt idx="0">
                  <c:v>Nvo Ingreso H</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Grafica!$K$81:$T$82</c:f>
              <c:multiLvlStrCache>
                <c:ptCount val="10"/>
                <c:lvl>
                  <c:pt idx="0">
                    <c:v>2018-2019</c:v>
                  </c:pt>
                  <c:pt idx="1">
                    <c:v>2019-2020</c:v>
                  </c:pt>
                  <c:pt idx="2">
                    <c:v>2020-2021</c:v>
                  </c:pt>
                  <c:pt idx="3">
                    <c:v>2021-2022</c:v>
                  </c:pt>
                  <c:pt idx="4">
                    <c:v>2022-2023</c:v>
                  </c:pt>
                  <c:pt idx="5">
                    <c:v>2018-2019</c:v>
                  </c:pt>
                  <c:pt idx="6">
                    <c:v>2019-2020</c:v>
                  </c:pt>
                  <c:pt idx="7">
                    <c:v>2020-2021</c:v>
                  </c:pt>
                  <c:pt idx="8">
                    <c:v>2021-2022</c:v>
                  </c:pt>
                  <c:pt idx="9">
                    <c:v>2022-2023</c:v>
                  </c:pt>
                </c:lvl>
                <c:lvl>
                  <c:pt idx="0">
                    <c:v>NORMAL EXPERIMENTAL "MIGUEL HIDALGO" PARRAL</c:v>
                  </c:pt>
                  <c:pt idx="5">
                    <c:v>ESCUELA NORMAL RURAL "RICARDO FLORES MAGON" SAUCILLO</c:v>
                  </c:pt>
                </c:lvl>
              </c:multiLvlStrCache>
            </c:multiLvlStrRef>
          </c:cat>
          <c:val>
            <c:numRef>
              <c:f>Grafica!$K$86:$T$86</c:f>
              <c:numCache>
                <c:formatCode>General</c:formatCode>
                <c:ptCount val="10"/>
                <c:pt idx="0">
                  <c:v>16</c:v>
                </c:pt>
                <c:pt idx="1">
                  <c:v>29</c:v>
                </c:pt>
                <c:pt idx="2">
                  <c:v>27</c:v>
                </c:pt>
                <c:pt idx="3">
                  <c:v>24</c:v>
                </c:pt>
                <c:pt idx="4">
                  <c:v>28</c:v>
                </c:pt>
                <c:pt idx="5">
                  <c:v>0</c:v>
                </c:pt>
                <c:pt idx="6">
                  <c:v>0</c:v>
                </c:pt>
                <c:pt idx="7">
                  <c:v>0</c:v>
                </c:pt>
                <c:pt idx="8">
                  <c:v>0</c:v>
                </c:pt>
                <c:pt idx="9">
                  <c:v>0</c:v>
                </c:pt>
              </c:numCache>
            </c:numRef>
          </c:val>
        </c:ser>
        <c:ser>
          <c:idx val="4"/>
          <c:order val="4"/>
          <c:tx>
            <c:strRef>
              <c:f>Grafica!$J$87</c:f>
              <c:strCache>
                <c:ptCount val="1"/>
                <c:pt idx="0">
                  <c:v>Nvo Ingreso M</c:v>
                </c:pt>
              </c:strCache>
            </c:strRef>
          </c:tx>
          <c:spPr>
            <a:solidFill>
              <a:srgbClr val="990033"/>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Grafica!$K$81:$T$82</c:f>
              <c:multiLvlStrCache>
                <c:ptCount val="10"/>
                <c:lvl>
                  <c:pt idx="0">
                    <c:v>2018-2019</c:v>
                  </c:pt>
                  <c:pt idx="1">
                    <c:v>2019-2020</c:v>
                  </c:pt>
                  <c:pt idx="2">
                    <c:v>2020-2021</c:v>
                  </c:pt>
                  <c:pt idx="3">
                    <c:v>2021-2022</c:v>
                  </c:pt>
                  <c:pt idx="4">
                    <c:v>2022-2023</c:v>
                  </c:pt>
                  <c:pt idx="5">
                    <c:v>2018-2019</c:v>
                  </c:pt>
                  <c:pt idx="6">
                    <c:v>2019-2020</c:v>
                  </c:pt>
                  <c:pt idx="7">
                    <c:v>2020-2021</c:v>
                  </c:pt>
                  <c:pt idx="8">
                    <c:v>2021-2022</c:v>
                  </c:pt>
                  <c:pt idx="9">
                    <c:v>2022-2023</c:v>
                  </c:pt>
                </c:lvl>
                <c:lvl>
                  <c:pt idx="0">
                    <c:v>NORMAL EXPERIMENTAL "MIGUEL HIDALGO" PARRAL</c:v>
                  </c:pt>
                  <c:pt idx="5">
                    <c:v>ESCUELA NORMAL RURAL "RICARDO FLORES MAGON" SAUCILLO</c:v>
                  </c:pt>
                </c:lvl>
              </c:multiLvlStrCache>
            </c:multiLvlStrRef>
          </c:cat>
          <c:val>
            <c:numRef>
              <c:f>Grafica!$K$87:$T$87</c:f>
              <c:numCache>
                <c:formatCode>General</c:formatCode>
                <c:ptCount val="10"/>
                <c:pt idx="0">
                  <c:v>89</c:v>
                </c:pt>
                <c:pt idx="1">
                  <c:v>90</c:v>
                </c:pt>
                <c:pt idx="2">
                  <c:v>91</c:v>
                </c:pt>
                <c:pt idx="3">
                  <c:v>93</c:v>
                </c:pt>
                <c:pt idx="4">
                  <c:v>99</c:v>
                </c:pt>
                <c:pt idx="5">
                  <c:v>134</c:v>
                </c:pt>
                <c:pt idx="6">
                  <c:v>138</c:v>
                </c:pt>
                <c:pt idx="7">
                  <c:v>135</c:v>
                </c:pt>
                <c:pt idx="8">
                  <c:v>139</c:v>
                </c:pt>
                <c:pt idx="9">
                  <c:v>190</c:v>
                </c:pt>
              </c:numCache>
            </c:numRef>
          </c:val>
        </c:ser>
        <c:ser>
          <c:idx val="5"/>
          <c:order val="5"/>
          <c:tx>
            <c:strRef>
              <c:f>Grafica!$J$88</c:f>
              <c:strCache>
                <c:ptCount val="1"/>
                <c:pt idx="0">
                  <c:v>Egresados H</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Grafica!$K$81:$T$82</c:f>
              <c:multiLvlStrCache>
                <c:ptCount val="10"/>
                <c:lvl>
                  <c:pt idx="0">
                    <c:v>2018-2019</c:v>
                  </c:pt>
                  <c:pt idx="1">
                    <c:v>2019-2020</c:v>
                  </c:pt>
                  <c:pt idx="2">
                    <c:v>2020-2021</c:v>
                  </c:pt>
                  <c:pt idx="3">
                    <c:v>2021-2022</c:v>
                  </c:pt>
                  <c:pt idx="4">
                    <c:v>2022-2023</c:v>
                  </c:pt>
                  <c:pt idx="5">
                    <c:v>2018-2019</c:v>
                  </c:pt>
                  <c:pt idx="6">
                    <c:v>2019-2020</c:v>
                  </c:pt>
                  <c:pt idx="7">
                    <c:v>2020-2021</c:v>
                  </c:pt>
                  <c:pt idx="8">
                    <c:v>2021-2022</c:v>
                  </c:pt>
                  <c:pt idx="9">
                    <c:v>2022-2023</c:v>
                  </c:pt>
                </c:lvl>
                <c:lvl>
                  <c:pt idx="0">
                    <c:v>NORMAL EXPERIMENTAL "MIGUEL HIDALGO" PARRAL</c:v>
                  </c:pt>
                  <c:pt idx="5">
                    <c:v>ESCUELA NORMAL RURAL "RICARDO FLORES MAGON" SAUCILLO</c:v>
                  </c:pt>
                </c:lvl>
              </c:multiLvlStrCache>
            </c:multiLvlStrRef>
          </c:cat>
          <c:val>
            <c:numRef>
              <c:f>Grafica!$K$88:$T$88</c:f>
              <c:numCache>
                <c:formatCode>General</c:formatCode>
                <c:ptCount val="10"/>
                <c:pt idx="0">
                  <c:v>22</c:v>
                </c:pt>
                <c:pt idx="1">
                  <c:v>18</c:v>
                </c:pt>
                <c:pt idx="2">
                  <c:v>16</c:v>
                </c:pt>
                <c:pt idx="3">
                  <c:v>9</c:v>
                </c:pt>
                <c:pt idx="4">
                  <c:v>13</c:v>
                </c:pt>
                <c:pt idx="5">
                  <c:v>0</c:v>
                </c:pt>
                <c:pt idx="6">
                  <c:v>0</c:v>
                </c:pt>
                <c:pt idx="7">
                  <c:v>0</c:v>
                </c:pt>
                <c:pt idx="8">
                  <c:v>0</c:v>
                </c:pt>
                <c:pt idx="9">
                  <c:v>0</c:v>
                </c:pt>
              </c:numCache>
            </c:numRef>
          </c:val>
        </c:ser>
        <c:ser>
          <c:idx val="6"/>
          <c:order val="6"/>
          <c:tx>
            <c:strRef>
              <c:f>Grafica!$J$89</c:f>
              <c:strCache>
                <c:ptCount val="1"/>
                <c:pt idx="0">
                  <c:v>Egresados M</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Grafica!$K$81:$T$82</c:f>
              <c:multiLvlStrCache>
                <c:ptCount val="10"/>
                <c:lvl>
                  <c:pt idx="0">
                    <c:v>2018-2019</c:v>
                  </c:pt>
                  <c:pt idx="1">
                    <c:v>2019-2020</c:v>
                  </c:pt>
                  <c:pt idx="2">
                    <c:v>2020-2021</c:v>
                  </c:pt>
                  <c:pt idx="3">
                    <c:v>2021-2022</c:v>
                  </c:pt>
                  <c:pt idx="4">
                    <c:v>2022-2023</c:v>
                  </c:pt>
                  <c:pt idx="5">
                    <c:v>2018-2019</c:v>
                  </c:pt>
                  <c:pt idx="6">
                    <c:v>2019-2020</c:v>
                  </c:pt>
                  <c:pt idx="7">
                    <c:v>2020-2021</c:v>
                  </c:pt>
                  <c:pt idx="8">
                    <c:v>2021-2022</c:v>
                  </c:pt>
                  <c:pt idx="9">
                    <c:v>2022-2023</c:v>
                  </c:pt>
                </c:lvl>
                <c:lvl>
                  <c:pt idx="0">
                    <c:v>NORMAL EXPERIMENTAL "MIGUEL HIDALGO" PARRAL</c:v>
                  </c:pt>
                  <c:pt idx="5">
                    <c:v>ESCUELA NORMAL RURAL "RICARDO FLORES MAGON" SAUCILLO</c:v>
                  </c:pt>
                </c:lvl>
              </c:multiLvlStrCache>
            </c:multiLvlStrRef>
          </c:cat>
          <c:val>
            <c:numRef>
              <c:f>Grafica!$K$89:$T$89</c:f>
              <c:numCache>
                <c:formatCode>General</c:formatCode>
                <c:ptCount val="10"/>
                <c:pt idx="0">
                  <c:v>52</c:v>
                </c:pt>
                <c:pt idx="1">
                  <c:v>64</c:v>
                </c:pt>
                <c:pt idx="2">
                  <c:v>79</c:v>
                </c:pt>
                <c:pt idx="3">
                  <c:v>86</c:v>
                </c:pt>
                <c:pt idx="4">
                  <c:v>71</c:v>
                </c:pt>
                <c:pt idx="5">
                  <c:v>105</c:v>
                </c:pt>
                <c:pt idx="6">
                  <c:v>116</c:v>
                </c:pt>
                <c:pt idx="7">
                  <c:v>109</c:v>
                </c:pt>
                <c:pt idx="8">
                  <c:v>112</c:v>
                </c:pt>
                <c:pt idx="9">
                  <c:v>113</c:v>
                </c:pt>
              </c:numCache>
            </c:numRef>
          </c:val>
        </c:ser>
        <c:ser>
          <c:idx val="7"/>
          <c:order val="7"/>
          <c:tx>
            <c:strRef>
              <c:f>Grafica!$J$90</c:f>
              <c:strCache>
                <c:ptCount val="1"/>
                <c:pt idx="0">
                  <c:v>Titulados H</c:v>
                </c:pt>
              </c:strCache>
            </c:strRef>
          </c:tx>
          <c:spPr>
            <a:solidFill>
              <a:srgbClr val="9900CC"/>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Grafica!$K$81:$T$82</c:f>
              <c:multiLvlStrCache>
                <c:ptCount val="10"/>
                <c:lvl>
                  <c:pt idx="0">
                    <c:v>2018-2019</c:v>
                  </c:pt>
                  <c:pt idx="1">
                    <c:v>2019-2020</c:v>
                  </c:pt>
                  <c:pt idx="2">
                    <c:v>2020-2021</c:v>
                  </c:pt>
                  <c:pt idx="3">
                    <c:v>2021-2022</c:v>
                  </c:pt>
                  <c:pt idx="4">
                    <c:v>2022-2023</c:v>
                  </c:pt>
                  <c:pt idx="5">
                    <c:v>2018-2019</c:v>
                  </c:pt>
                  <c:pt idx="6">
                    <c:v>2019-2020</c:v>
                  </c:pt>
                  <c:pt idx="7">
                    <c:v>2020-2021</c:v>
                  </c:pt>
                  <c:pt idx="8">
                    <c:v>2021-2022</c:v>
                  </c:pt>
                  <c:pt idx="9">
                    <c:v>2022-2023</c:v>
                  </c:pt>
                </c:lvl>
                <c:lvl>
                  <c:pt idx="0">
                    <c:v>NORMAL EXPERIMENTAL "MIGUEL HIDALGO" PARRAL</c:v>
                  </c:pt>
                  <c:pt idx="5">
                    <c:v>ESCUELA NORMAL RURAL "RICARDO FLORES MAGON" SAUCILLO</c:v>
                  </c:pt>
                </c:lvl>
              </c:multiLvlStrCache>
            </c:multiLvlStrRef>
          </c:cat>
          <c:val>
            <c:numRef>
              <c:f>Grafica!$K$90:$T$90</c:f>
              <c:numCache>
                <c:formatCode>General</c:formatCode>
                <c:ptCount val="10"/>
                <c:pt idx="0">
                  <c:v>22</c:v>
                </c:pt>
                <c:pt idx="1">
                  <c:v>18</c:v>
                </c:pt>
                <c:pt idx="2">
                  <c:v>16</c:v>
                </c:pt>
                <c:pt idx="3">
                  <c:v>8</c:v>
                </c:pt>
                <c:pt idx="4">
                  <c:v>11</c:v>
                </c:pt>
                <c:pt idx="5">
                  <c:v>0</c:v>
                </c:pt>
                <c:pt idx="6">
                  <c:v>0</c:v>
                </c:pt>
                <c:pt idx="7">
                  <c:v>0</c:v>
                </c:pt>
                <c:pt idx="8">
                  <c:v>0</c:v>
                </c:pt>
                <c:pt idx="9">
                  <c:v>0</c:v>
                </c:pt>
              </c:numCache>
            </c:numRef>
          </c:val>
        </c:ser>
        <c:ser>
          <c:idx val="8"/>
          <c:order val="8"/>
          <c:tx>
            <c:strRef>
              <c:f>Grafica!$J$91</c:f>
              <c:strCache>
                <c:ptCount val="1"/>
                <c:pt idx="0">
                  <c:v>Titulados M</c:v>
                </c:pt>
              </c:strCache>
            </c:strRef>
          </c:tx>
          <c:spPr>
            <a:solidFill>
              <a:srgbClr val="6600CC"/>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Grafica!$K$81:$T$82</c:f>
              <c:multiLvlStrCache>
                <c:ptCount val="10"/>
                <c:lvl>
                  <c:pt idx="0">
                    <c:v>2018-2019</c:v>
                  </c:pt>
                  <c:pt idx="1">
                    <c:v>2019-2020</c:v>
                  </c:pt>
                  <c:pt idx="2">
                    <c:v>2020-2021</c:v>
                  </c:pt>
                  <c:pt idx="3">
                    <c:v>2021-2022</c:v>
                  </c:pt>
                  <c:pt idx="4">
                    <c:v>2022-2023</c:v>
                  </c:pt>
                  <c:pt idx="5">
                    <c:v>2018-2019</c:v>
                  </c:pt>
                  <c:pt idx="6">
                    <c:v>2019-2020</c:v>
                  </c:pt>
                  <c:pt idx="7">
                    <c:v>2020-2021</c:v>
                  </c:pt>
                  <c:pt idx="8">
                    <c:v>2021-2022</c:v>
                  </c:pt>
                  <c:pt idx="9">
                    <c:v>2022-2023</c:v>
                  </c:pt>
                </c:lvl>
                <c:lvl>
                  <c:pt idx="0">
                    <c:v>NORMAL EXPERIMENTAL "MIGUEL HIDALGO" PARRAL</c:v>
                  </c:pt>
                  <c:pt idx="5">
                    <c:v>ESCUELA NORMAL RURAL "RICARDO FLORES MAGON" SAUCILLO</c:v>
                  </c:pt>
                </c:lvl>
              </c:multiLvlStrCache>
            </c:multiLvlStrRef>
          </c:cat>
          <c:val>
            <c:numRef>
              <c:f>Grafica!$K$91:$T$91</c:f>
              <c:numCache>
                <c:formatCode>General</c:formatCode>
                <c:ptCount val="10"/>
                <c:pt idx="0">
                  <c:v>52</c:v>
                </c:pt>
                <c:pt idx="1">
                  <c:v>63</c:v>
                </c:pt>
                <c:pt idx="2">
                  <c:v>77</c:v>
                </c:pt>
                <c:pt idx="3">
                  <c:v>82</c:v>
                </c:pt>
                <c:pt idx="4">
                  <c:v>68</c:v>
                </c:pt>
                <c:pt idx="5">
                  <c:v>105</c:v>
                </c:pt>
                <c:pt idx="6">
                  <c:v>116</c:v>
                </c:pt>
                <c:pt idx="7">
                  <c:v>109</c:v>
                </c:pt>
                <c:pt idx="8">
                  <c:v>108</c:v>
                </c:pt>
                <c:pt idx="9">
                  <c:v>112</c:v>
                </c:pt>
              </c:numCache>
            </c:numRef>
          </c:val>
        </c:ser>
        <c:dLbls>
          <c:dLblPos val="outEnd"/>
          <c:showLegendKey val="0"/>
          <c:showVal val="1"/>
          <c:showCatName val="0"/>
          <c:showSerName val="0"/>
          <c:showPercent val="0"/>
          <c:showBubbleSize val="0"/>
        </c:dLbls>
        <c:gapWidth val="219"/>
        <c:overlap val="-27"/>
        <c:axId val="-1145141904"/>
        <c:axId val="-1145141360"/>
      </c:barChart>
      <c:catAx>
        <c:axId val="-114514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MX"/>
          </a:p>
        </c:txPr>
        <c:crossAx val="-1145141360"/>
        <c:crosses val="autoZero"/>
        <c:auto val="1"/>
        <c:lblAlgn val="ctr"/>
        <c:lblOffset val="100"/>
        <c:noMultiLvlLbl val="0"/>
      </c:catAx>
      <c:valAx>
        <c:axId val="-11451413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MX"/>
          </a:p>
        </c:txPr>
        <c:crossAx val="-1145141904"/>
        <c:crosses val="autoZero"/>
        <c:crossBetween val="between"/>
        <c:majorUnit val="5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5783333333333336"/>
          <c:y val="2.7777777777777776E-2"/>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0.32756167979002626"/>
          <c:y val="0.21020705745115195"/>
          <c:w val="0.34487685914260718"/>
          <c:h val="0.57479476523767858"/>
        </c:manualLayout>
      </c:layout>
      <c:doughnutChart>
        <c:varyColors val="1"/>
        <c:ser>
          <c:idx val="0"/>
          <c:order val="0"/>
          <c:tx>
            <c:strRef>
              <c:f>Grafica!$O$95</c:f>
              <c:strCache>
                <c:ptCount val="1"/>
                <c:pt idx="0">
                  <c:v>% Ppto Autorizado 2023</c:v>
                </c:pt>
              </c:strCache>
            </c:strRef>
          </c:tx>
          <c:spPr>
            <a:solidFill>
              <a:srgbClr val="D60093"/>
            </a:solidFill>
            <a:ln w="3175"/>
            <a:effectLst/>
          </c:spPr>
          <c:dPt>
            <c:idx val="0"/>
            <c:bubble3D val="0"/>
            <c:spPr>
              <a:solidFill>
                <a:srgbClr val="9900CC"/>
              </a:solidFill>
              <a:ln w="3175">
                <a:noFill/>
              </a:ln>
              <a:effectLst/>
              <a:scene3d>
                <a:camera prst="orthographicFront"/>
                <a:lightRig rig="brightRoom" dir="t"/>
              </a:scene3d>
              <a:sp3d prstMaterial="flat">
                <a:bevelT w="50800" h="101600" prst="angle"/>
                <a:contourClr>
                  <a:srgbClr val="000000"/>
                </a:contourClr>
              </a:sp3d>
            </c:spPr>
          </c:dPt>
          <c:dPt>
            <c:idx val="1"/>
            <c:bubble3D val="0"/>
            <c:spPr>
              <a:solidFill>
                <a:schemeClr val="bg1">
                  <a:lumMod val="85000"/>
                </a:schemeClr>
              </a:solidFill>
              <a:ln w="3175">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Grafica!$L$96:$L$97</c:f>
              <c:strCache>
                <c:ptCount val="2"/>
                <c:pt idx="0">
                  <c:v>Recursos Federales (FONE)</c:v>
                </c:pt>
                <c:pt idx="1">
                  <c:v>Recursos Fiscales del estado </c:v>
                </c:pt>
              </c:strCache>
            </c:strRef>
          </c:cat>
          <c:val>
            <c:numRef>
              <c:f>Grafica!$O$96:$O$97</c:f>
              <c:numCache>
                <c:formatCode>0.00%</c:formatCode>
                <c:ptCount val="2"/>
                <c:pt idx="0">
                  <c:v>0.99409999999999998</c:v>
                </c:pt>
                <c:pt idx="1">
                  <c:v>5.8999999999999999E-3</c:v>
                </c:pt>
              </c:numCache>
            </c:numRef>
          </c:val>
        </c:ser>
        <c:dLbls>
          <c:showLegendKey val="0"/>
          <c:showVal val="1"/>
          <c:showCatName val="0"/>
          <c:showSerName val="0"/>
          <c:showPercent val="0"/>
          <c:showBubbleSize val="0"/>
          <c:showLeaderLines val="1"/>
        </c:dLbls>
        <c:firstSliceAng val="0"/>
        <c:holeSize val="50"/>
      </c:doughnutChart>
      <c:spPr>
        <a:noFill/>
        <a:ln>
          <a:noFill/>
        </a:ln>
        <a:effectLst>
          <a:softEdge rad="0"/>
        </a:effectLst>
      </c:spPr>
    </c:plotArea>
    <c:legend>
      <c:legendPos val="t"/>
      <c:layout>
        <c:manualLayout>
          <c:xMode val="edge"/>
          <c:yMode val="edge"/>
          <c:x val="0.1204851268591426"/>
          <c:y val="0.90319444444444441"/>
          <c:w val="0.742363079615048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nchor="b" anchorCtr="0"/>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BF5E8-D255-4C1F-8A1F-ED0B4E45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26</Pages>
  <Words>8767</Words>
  <Characters>48220</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Delgado</dc:creator>
  <cp:keywords/>
  <dc:description/>
  <cp:lastModifiedBy>carmen_delgado</cp:lastModifiedBy>
  <cp:revision>31</cp:revision>
  <cp:lastPrinted>2022-12-12T21:51:00Z</cp:lastPrinted>
  <dcterms:created xsi:type="dcterms:W3CDTF">2023-10-01T01:59:00Z</dcterms:created>
  <dcterms:modified xsi:type="dcterms:W3CDTF">2023-10-03T14:53:00Z</dcterms:modified>
</cp:coreProperties>
</file>